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DF" w:rsidRPr="000D58DF" w:rsidRDefault="00740CAE" w:rsidP="000D58DF">
      <w:pPr>
        <w:pStyle w:val="Listaszerbekezds1"/>
        <w:spacing w:after="480"/>
        <w:ind w:left="0"/>
        <w:contextualSpacing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Műszaki, technikai </w:t>
      </w:r>
      <w:r w:rsidR="000D58DF" w:rsidRPr="000D58DF">
        <w:rPr>
          <w:rFonts w:ascii="Arial" w:hAnsi="Arial" w:cs="Arial"/>
          <w:b/>
          <w:color w:val="000000"/>
          <w:sz w:val="22"/>
          <w:szCs w:val="22"/>
        </w:rPr>
        <w:t>ajánlá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="0025393F">
        <w:rPr>
          <w:rFonts w:ascii="Arial" w:hAnsi="Arial" w:cs="Arial"/>
          <w:b/>
          <w:color w:val="000000"/>
          <w:sz w:val="22"/>
          <w:szCs w:val="22"/>
        </w:rPr>
        <w:t xml:space="preserve"> a csatlakozó önkormányzatok számára</w:t>
      </w:r>
    </w:p>
    <w:p w:rsidR="007B3B65" w:rsidRPr="000D58DF" w:rsidRDefault="0081759E" w:rsidP="007B3B65">
      <w:pPr>
        <w:pStyle w:val="Listaszerbekezds1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0D58DF">
        <w:rPr>
          <w:rFonts w:ascii="Arial" w:hAnsi="Arial" w:cs="Arial"/>
          <w:color w:val="000000"/>
          <w:sz w:val="22"/>
          <w:szCs w:val="22"/>
        </w:rPr>
        <w:t>A</w:t>
      </w:r>
      <w:r w:rsidR="00246FFB">
        <w:rPr>
          <w:rFonts w:ascii="Arial" w:hAnsi="Arial" w:cs="Arial"/>
          <w:color w:val="000000"/>
          <w:sz w:val="22"/>
          <w:szCs w:val="22"/>
        </w:rPr>
        <w:t>z</w:t>
      </w:r>
      <w:r w:rsidRPr="000D58DF">
        <w:rPr>
          <w:rFonts w:ascii="Arial" w:hAnsi="Arial" w:cs="Arial"/>
          <w:color w:val="000000"/>
          <w:sz w:val="22"/>
          <w:szCs w:val="22"/>
        </w:rPr>
        <w:t xml:space="preserve"> </w:t>
      </w:r>
      <w:r w:rsidR="00246FFB">
        <w:rPr>
          <w:rFonts w:ascii="Arial" w:hAnsi="Arial" w:cs="Arial"/>
          <w:color w:val="000000"/>
          <w:sz w:val="22"/>
          <w:szCs w:val="22"/>
        </w:rPr>
        <w:t xml:space="preserve">ASP központ </w:t>
      </w:r>
      <w:r w:rsidR="007B3B65" w:rsidRPr="000D58DF">
        <w:rPr>
          <w:rFonts w:ascii="Arial" w:hAnsi="Arial" w:cs="Arial"/>
          <w:color w:val="000000"/>
          <w:sz w:val="22"/>
          <w:szCs w:val="22"/>
        </w:rPr>
        <w:t xml:space="preserve">szakrendszereinek használatához szükséges felhasználói </w:t>
      </w:r>
      <w:r w:rsidRPr="000D58DF">
        <w:rPr>
          <w:rFonts w:ascii="Arial" w:hAnsi="Arial" w:cs="Arial"/>
          <w:color w:val="000000"/>
          <w:sz w:val="22"/>
          <w:szCs w:val="22"/>
        </w:rPr>
        <w:t xml:space="preserve">(önkormányzati) </w:t>
      </w:r>
      <w:r w:rsidR="007B3B65" w:rsidRPr="000D58DF">
        <w:rPr>
          <w:rFonts w:ascii="Arial" w:hAnsi="Arial" w:cs="Arial"/>
          <w:color w:val="000000"/>
          <w:sz w:val="22"/>
          <w:szCs w:val="22"/>
        </w:rPr>
        <w:t xml:space="preserve">munkaállomásokkal szembeni minimális elvárások </w:t>
      </w:r>
      <w:r w:rsidR="00246FFB">
        <w:rPr>
          <w:rFonts w:ascii="Arial" w:hAnsi="Arial" w:cs="Arial"/>
          <w:color w:val="000000"/>
          <w:sz w:val="22"/>
          <w:szCs w:val="22"/>
        </w:rPr>
        <w:t xml:space="preserve">(ajánlások) </w:t>
      </w:r>
      <w:r w:rsidR="007B3B65" w:rsidRPr="000D58DF">
        <w:rPr>
          <w:rFonts w:ascii="Arial" w:hAnsi="Arial" w:cs="Arial"/>
          <w:color w:val="000000"/>
          <w:sz w:val="22"/>
          <w:szCs w:val="22"/>
        </w:rPr>
        <w:t>a következők:</w:t>
      </w:r>
    </w:p>
    <w:p w:rsidR="007B3B65" w:rsidRPr="00703984" w:rsidRDefault="007B3B65" w:rsidP="007B3B65">
      <w:pPr>
        <w:pStyle w:val="Listaszerbekezds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Kzepesrnykols11jellszn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224"/>
        <w:gridCol w:w="3113"/>
      </w:tblGrid>
      <w:tr w:rsidR="007B3B65" w:rsidRPr="00703984" w:rsidTr="000663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7B3B65" w:rsidRPr="000D58DF" w:rsidRDefault="007B3B65" w:rsidP="000D58DF">
            <w:pPr>
              <w:jc w:val="center"/>
              <w:rPr>
                <w:rFonts w:ascii="Arial" w:hAnsi="Arial" w:cs="Arial"/>
              </w:rPr>
            </w:pPr>
            <w:r w:rsidRPr="000D58DF">
              <w:rPr>
                <w:rFonts w:ascii="Arial" w:hAnsi="Arial" w:cs="Arial"/>
              </w:rPr>
              <w:t>Munkaállomás alapkonfiguráció</w:t>
            </w:r>
          </w:p>
        </w:tc>
        <w:tc>
          <w:tcPr>
            <w:tcW w:w="167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7B3B65" w:rsidRPr="000D58DF" w:rsidRDefault="007B3B65" w:rsidP="000D58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D58DF">
              <w:rPr>
                <w:rFonts w:ascii="Arial" w:hAnsi="Arial" w:cs="Arial"/>
              </w:rPr>
              <w:t>Szükséges darabszám</w:t>
            </w:r>
          </w:p>
        </w:tc>
      </w:tr>
      <w:tr w:rsidR="007B3B65" w:rsidRPr="00703984" w:rsidTr="007F3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pct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7B3B65" w:rsidRPr="00D22287" w:rsidRDefault="007B3B65" w:rsidP="007F3D91">
            <w:pPr>
              <w:rPr>
                <w:rFonts w:ascii="Arial" w:hAnsi="Arial" w:cs="Arial"/>
                <w:b w:val="0"/>
              </w:rPr>
            </w:pPr>
            <w:r w:rsidRPr="00D22287">
              <w:rPr>
                <w:rFonts w:ascii="Arial" w:hAnsi="Arial" w:cs="Arial"/>
              </w:rPr>
              <w:t>Számítógép</w:t>
            </w:r>
          </w:p>
        </w:tc>
        <w:tc>
          <w:tcPr>
            <w:tcW w:w="227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B3B65" w:rsidRPr="00703984" w:rsidRDefault="007B3B65" w:rsidP="007F3D91">
            <w:pPr>
              <w:pStyle w:val="Listaszerbekezds1"/>
              <w:numPr>
                <w:ilvl w:val="0"/>
                <w:numId w:val="1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min. 1 GHz 32 bites processzor</w:t>
            </w:r>
          </w:p>
          <w:p w:rsidR="007B3B65" w:rsidRPr="00703984" w:rsidRDefault="007B3B65" w:rsidP="007F3D91">
            <w:pPr>
              <w:pStyle w:val="Listaszerbekezds1"/>
              <w:numPr>
                <w:ilvl w:val="0"/>
                <w:numId w:val="1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min. 2GB RAM</w:t>
            </w:r>
          </w:p>
          <w:p w:rsidR="007B3B65" w:rsidRPr="00703984" w:rsidRDefault="007B3B65" w:rsidP="007F3D91">
            <w:pPr>
              <w:pStyle w:val="Listaszerbekezds1"/>
              <w:numPr>
                <w:ilvl w:val="0"/>
                <w:numId w:val="1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minimális HDD 50 GB</w:t>
            </w:r>
          </w:p>
          <w:p w:rsidR="007B3B65" w:rsidRDefault="007B3B65" w:rsidP="007F3D91">
            <w:pPr>
              <w:pStyle w:val="Listaszerbekezds1"/>
              <w:numPr>
                <w:ilvl w:val="0"/>
                <w:numId w:val="1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 xml:space="preserve">17”, min. </w:t>
            </w:r>
            <w:r>
              <w:rPr>
                <w:rFonts w:ascii="Arial" w:hAnsi="Arial" w:cs="Arial"/>
              </w:rPr>
              <w:t>1280*1024</w:t>
            </w:r>
            <w:r w:rsidRPr="00703984">
              <w:rPr>
                <w:rFonts w:ascii="Arial" w:hAnsi="Arial" w:cs="Arial"/>
              </w:rPr>
              <w:t xml:space="preserve"> felbontású monitor</w:t>
            </w:r>
          </w:p>
          <w:p w:rsidR="007F3D91" w:rsidRPr="007F3D91" w:rsidRDefault="007F3D91" w:rsidP="007F3D91">
            <w:pPr>
              <w:pStyle w:val="Listaszerbekezds1"/>
              <w:numPr>
                <w:ilvl w:val="0"/>
                <w:numId w:val="1"/>
              </w:numPr>
              <w:ind w:left="3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BALE eszköz és a csatlakozáshoz szükséges, nem tiltott USB 2.0 foglalat</w:t>
            </w:r>
          </w:p>
        </w:tc>
        <w:tc>
          <w:tcPr>
            <w:tcW w:w="1676" w:type="pct"/>
            <w:vMerge w:val="restart"/>
            <w:tcBorders>
              <w:left w:val="none" w:sz="0" w:space="0" w:color="auto"/>
            </w:tcBorders>
            <w:shd w:val="clear" w:color="auto" w:fill="auto"/>
            <w:vAlign w:val="center"/>
          </w:tcPr>
          <w:p w:rsidR="007B3B65" w:rsidRPr="00703984" w:rsidRDefault="007B3B65" w:rsidP="000D58DF">
            <w:pPr>
              <w:pStyle w:val="Listaszerbekezds1"/>
              <w:ind w:left="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03984">
              <w:rPr>
                <w:rFonts w:ascii="Arial" w:hAnsi="Arial" w:cs="Arial"/>
              </w:rPr>
              <w:t>z Önkormányzati ASP szakrendszer felhasználók számához igazodóan</w:t>
            </w:r>
            <w:r w:rsidRPr="00703984">
              <w:rPr>
                <w:rFonts w:ascii="Arial" w:hAnsi="Arial" w:cs="Arial"/>
              </w:rPr>
              <w:br/>
            </w:r>
          </w:p>
          <w:p w:rsidR="007B3B65" w:rsidRPr="00703984" w:rsidRDefault="007B3B65" w:rsidP="000D58DF">
            <w:pPr>
              <w:pStyle w:val="Listaszerbekezds1"/>
              <w:ind w:left="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(</w:t>
            </w:r>
            <w:r w:rsidRPr="00703984">
              <w:rPr>
                <w:rFonts w:ascii="Arial" w:hAnsi="Arial" w:cs="Arial"/>
                <w:i/>
              </w:rPr>
              <w:t>A tervezés során figyelembe kell venni a meglevő infrastruktúrát, az árakat indikatív piaci árajánlat alapj</w:t>
            </w:r>
            <w:bookmarkStart w:id="0" w:name="_GoBack"/>
            <w:bookmarkEnd w:id="0"/>
            <w:r w:rsidRPr="00703984">
              <w:rPr>
                <w:rFonts w:ascii="Arial" w:hAnsi="Arial" w:cs="Arial"/>
                <w:i/>
              </w:rPr>
              <w:t>án kell tervezni!)</w:t>
            </w:r>
          </w:p>
        </w:tc>
      </w:tr>
      <w:tr w:rsidR="007B3B65" w:rsidRPr="00703984" w:rsidTr="00D130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pct"/>
            <w:tcBorders>
              <w:right w:val="none" w:sz="0" w:space="0" w:color="auto"/>
            </w:tcBorders>
            <w:vAlign w:val="center"/>
          </w:tcPr>
          <w:p w:rsidR="007B3B65" w:rsidRPr="00D22287" w:rsidRDefault="007B3B65" w:rsidP="007F3D91">
            <w:pPr>
              <w:rPr>
                <w:rFonts w:ascii="Arial" w:hAnsi="Arial" w:cs="Arial"/>
                <w:b w:val="0"/>
              </w:rPr>
            </w:pPr>
            <w:r w:rsidRPr="00D22287">
              <w:rPr>
                <w:rFonts w:ascii="Arial" w:hAnsi="Arial" w:cs="Arial"/>
              </w:rPr>
              <w:t>Alapszoftverek</w:t>
            </w:r>
          </w:p>
        </w:tc>
        <w:tc>
          <w:tcPr>
            <w:tcW w:w="2274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7B3B65" w:rsidRPr="00703984" w:rsidRDefault="007B3B65" w:rsidP="007F3D91">
            <w:pPr>
              <w:pStyle w:val="Listaszerbekezds1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 xml:space="preserve">Microsoft (MS) esetén: </w:t>
            </w:r>
          </w:p>
          <w:p w:rsidR="007B3B65" w:rsidRPr="00703984" w:rsidRDefault="007B3B65" w:rsidP="007F3D91">
            <w:pPr>
              <w:pStyle w:val="Listaszerbekezds1"/>
              <w:numPr>
                <w:ilvl w:val="1"/>
                <w:numId w:val="1"/>
              </w:numPr>
              <w:ind w:left="8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Operációs rendszer: W7, W8</w:t>
            </w:r>
          </w:p>
          <w:p w:rsidR="007B3B65" w:rsidRPr="00703984" w:rsidRDefault="007B3B65" w:rsidP="007F3D91">
            <w:pPr>
              <w:pStyle w:val="Listaszerbekezds1"/>
              <w:numPr>
                <w:ilvl w:val="1"/>
                <w:numId w:val="1"/>
              </w:numPr>
              <w:ind w:left="8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 xml:space="preserve">Szövegszerkesztő: </w:t>
            </w:r>
            <w:r w:rsidR="00D1303A">
              <w:rPr>
                <w:rFonts w:ascii="Arial" w:hAnsi="Arial" w:cs="Arial"/>
              </w:rPr>
              <w:t>Word 2007 vagy újabb</w:t>
            </w:r>
          </w:p>
          <w:p w:rsidR="007B3B65" w:rsidRPr="00703984" w:rsidRDefault="007B3B65" w:rsidP="007F3D91">
            <w:pPr>
              <w:pStyle w:val="Listaszerbekezds1"/>
              <w:numPr>
                <w:ilvl w:val="1"/>
                <w:numId w:val="1"/>
              </w:numPr>
              <w:ind w:left="8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 xml:space="preserve">Táblázatkezelő: </w:t>
            </w:r>
            <w:r>
              <w:rPr>
                <w:rFonts w:ascii="Arial" w:hAnsi="Arial" w:cs="Arial"/>
              </w:rPr>
              <w:t xml:space="preserve">Excel 2007 </w:t>
            </w:r>
            <w:r w:rsidR="00D1303A">
              <w:rPr>
                <w:rFonts w:ascii="Arial" w:hAnsi="Arial" w:cs="Arial"/>
              </w:rPr>
              <w:t>vagy újabb</w:t>
            </w:r>
          </w:p>
          <w:p w:rsidR="007B3B65" w:rsidRPr="00703984" w:rsidRDefault="007B3B65" w:rsidP="007F3D91">
            <w:pPr>
              <w:pStyle w:val="Listaszerbekezds1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Linux esetén:</w:t>
            </w:r>
          </w:p>
          <w:p w:rsidR="007B3B65" w:rsidRPr="00125626" w:rsidRDefault="007B3B65" w:rsidP="007F3D91">
            <w:pPr>
              <w:pStyle w:val="Listaszerbekezds1"/>
              <w:numPr>
                <w:ilvl w:val="1"/>
                <w:numId w:val="1"/>
              </w:numPr>
              <w:ind w:left="8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125626">
              <w:rPr>
                <w:rFonts w:ascii="Arial" w:hAnsi="Arial" w:cs="Arial"/>
              </w:rPr>
              <w:t xml:space="preserve">Operációs rendszer: </w:t>
            </w:r>
            <w:proofErr w:type="spellStart"/>
            <w:r>
              <w:rPr>
                <w:rFonts w:ascii="Arial" w:hAnsi="Arial" w:cs="Arial"/>
              </w:rPr>
              <w:t>Debián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Suse</w:t>
            </w:r>
            <w:proofErr w:type="spellEnd"/>
            <w:r>
              <w:rPr>
                <w:rFonts w:ascii="Arial" w:hAnsi="Arial" w:cs="Arial"/>
              </w:rPr>
              <w:t xml:space="preserve"> Linux/</w:t>
            </w:r>
            <w:proofErr w:type="spellStart"/>
            <w:r>
              <w:rPr>
                <w:rFonts w:ascii="Arial" w:hAnsi="Arial" w:cs="Arial"/>
              </w:rPr>
              <w:t>RedHat</w:t>
            </w:r>
            <w:proofErr w:type="spellEnd"/>
          </w:p>
          <w:p w:rsidR="007B3B65" w:rsidRPr="00125626" w:rsidRDefault="007B3B65" w:rsidP="007F3D91">
            <w:pPr>
              <w:pStyle w:val="Listaszerbekezds1"/>
              <w:numPr>
                <w:ilvl w:val="1"/>
                <w:numId w:val="1"/>
              </w:numPr>
              <w:ind w:left="8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125626">
              <w:rPr>
                <w:rFonts w:ascii="Arial" w:hAnsi="Arial" w:cs="Arial"/>
              </w:rPr>
              <w:t xml:space="preserve">Szövegszerkesztő: </w:t>
            </w:r>
            <w:proofErr w:type="spellStart"/>
            <w:r w:rsidRPr="00125626">
              <w:rPr>
                <w:rFonts w:ascii="Arial" w:hAnsi="Arial" w:cs="Arial"/>
              </w:rPr>
              <w:t>Libre</w:t>
            </w:r>
            <w:proofErr w:type="spellEnd"/>
            <w:r w:rsidRPr="00125626">
              <w:rPr>
                <w:rFonts w:ascii="Arial" w:hAnsi="Arial" w:cs="Arial"/>
              </w:rPr>
              <w:t xml:space="preserve"> Office 3.5.4.</w:t>
            </w:r>
          </w:p>
          <w:p w:rsidR="007B3B65" w:rsidRDefault="007B3B65" w:rsidP="007F3D91">
            <w:pPr>
              <w:pStyle w:val="Listaszerbekezds1"/>
              <w:numPr>
                <w:ilvl w:val="1"/>
                <w:numId w:val="1"/>
              </w:numPr>
              <w:ind w:left="81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 xml:space="preserve">Táblázatkezelő: </w:t>
            </w:r>
            <w:proofErr w:type="spellStart"/>
            <w:r w:rsidRPr="00703984">
              <w:rPr>
                <w:rFonts w:ascii="Arial" w:hAnsi="Arial" w:cs="Arial"/>
              </w:rPr>
              <w:t>Libre</w:t>
            </w:r>
            <w:proofErr w:type="spellEnd"/>
            <w:r w:rsidRPr="00703984">
              <w:rPr>
                <w:rFonts w:ascii="Arial" w:hAnsi="Arial" w:cs="Arial"/>
              </w:rPr>
              <w:t xml:space="preserve"> Office 3.5.4.</w:t>
            </w:r>
          </w:p>
          <w:p w:rsidR="007F3D91" w:rsidRDefault="007F3D91" w:rsidP="007F3D91">
            <w:pPr>
              <w:pStyle w:val="Listaszerbekezds1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 szoftver:</w:t>
            </w:r>
          </w:p>
          <w:p w:rsidR="001D2049" w:rsidRDefault="001D2049" w:rsidP="001D2049">
            <w:pPr>
              <w:pStyle w:val="Listaszerbekezds1"/>
              <w:numPr>
                <w:ilvl w:val="1"/>
                <w:numId w:val="1"/>
              </w:numPr>
              <w:ind w:left="8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Böngésző: Internet Explorer 8 vagy annál újabb</w:t>
            </w:r>
          </w:p>
          <w:p w:rsidR="001D2049" w:rsidRDefault="001D2049" w:rsidP="001D2049">
            <w:pPr>
              <w:pStyle w:val="Listaszerbekezds1"/>
              <w:numPr>
                <w:ilvl w:val="1"/>
                <w:numId w:val="1"/>
              </w:numPr>
              <w:ind w:left="8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Levelező: MS Outlook 2007 vagy újabb</w:t>
            </w:r>
          </w:p>
          <w:p w:rsidR="007F3D91" w:rsidRPr="00703984" w:rsidRDefault="001D2049" w:rsidP="001D2049">
            <w:pPr>
              <w:pStyle w:val="Listaszerbekezds1"/>
              <w:numPr>
                <w:ilvl w:val="1"/>
                <w:numId w:val="1"/>
              </w:numPr>
              <w:ind w:left="8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PDF olvasó: </w:t>
            </w:r>
            <w:r w:rsidR="007F3D91">
              <w:rPr>
                <w:rFonts w:ascii="Arial" w:hAnsi="Arial" w:cs="Arial"/>
              </w:rPr>
              <w:t>Adobe PDF</w:t>
            </w:r>
            <w:r>
              <w:rPr>
                <w:rFonts w:ascii="Arial" w:hAnsi="Arial" w:cs="Arial"/>
              </w:rPr>
              <w:t xml:space="preserve"> vagy</w:t>
            </w:r>
            <w:r w:rsidR="007F3D91">
              <w:rPr>
                <w:rFonts w:ascii="Arial" w:hAnsi="Arial" w:cs="Arial"/>
              </w:rPr>
              <w:t xml:space="preserve"> </w:t>
            </w:r>
            <w:proofErr w:type="spellStart"/>
            <w:r w:rsidR="007F3D91">
              <w:rPr>
                <w:rFonts w:ascii="Arial" w:hAnsi="Arial" w:cs="Arial"/>
              </w:rPr>
              <w:t>Sumatra</w:t>
            </w:r>
            <w:proofErr w:type="spellEnd"/>
            <w:r w:rsidR="007F3D91">
              <w:rPr>
                <w:rFonts w:ascii="Arial" w:hAnsi="Arial" w:cs="Arial"/>
              </w:rPr>
              <w:t xml:space="preserve"> PDF</w:t>
            </w:r>
          </w:p>
        </w:tc>
        <w:tc>
          <w:tcPr>
            <w:tcW w:w="1676" w:type="pct"/>
            <w:vMerge/>
            <w:tcBorders>
              <w:left w:val="none" w:sz="0" w:space="0" w:color="auto"/>
            </w:tcBorders>
          </w:tcPr>
          <w:p w:rsidR="007B3B65" w:rsidRPr="00703984" w:rsidRDefault="007B3B65" w:rsidP="00C567B8">
            <w:pPr>
              <w:pStyle w:val="Listaszerbekezds1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D1303A" w:rsidRDefault="00D1303A" w:rsidP="007B3B65">
      <w:pPr>
        <w:pStyle w:val="Listaszerbekezds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:rsidR="00D1303A" w:rsidRDefault="00D1303A">
      <w:pPr>
        <w:spacing w:after="200" w:line="276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tbl>
      <w:tblPr>
        <w:tblStyle w:val="Vilgoslista1jellszn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3111"/>
        <w:gridCol w:w="2266"/>
        <w:gridCol w:w="1949"/>
      </w:tblGrid>
      <w:tr w:rsidR="00066376" w:rsidRPr="00703984" w:rsidTr="00D13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1" w:type="pct"/>
            <w:gridSpan w:val="2"/>
            <w:vAlign w:val="center"/>
          </w:tcPr>
          <w:p w:rsidR="007B3B65" w:rsidRPr="00066376" w:rsidRDefault="007B3B65" w:rsidP="00066376">
            <w:pPr>
              <w:jc w:val="center"/>
              <w:rPr>
                <w:rFonts w:ascii="Arial" w:hAnsi="Arial" w:cs="Arial"/>
              </w:rPr>
            </w:pPr>
            <w:r w:rsidRPr="00066376">
              <w:rPr>
                <w:rFonts w:ascii="Arial" w:hAnsi="Arial" w:cs="Arial"/>
              </w:rPr>
              <w:t>Nyomtató</w:t>
            </w:r>
          </w:p>
        </w:tc>
        <w:tc>
          <w:tcPr>
            <w:tcW w:w="1220" w:type="pct"/>
            <w:vAlign w:val="center"/>
          </w:tcPr>
          <w:p w:rsidR="007B3B65" w:rsidRPr="00066376" w:rsidRDefault="007B3B65" w:rsidP="00066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66376">
              <w:rPr>
                <w:rFonts w:ascii="Arial" w:hAnsi="Arial" w:cs="Arial"/>
              </w:rPr>
              <w:t>Szükséges darabszám</w:t>
            </w:r>
          </w:p>
        </w:tc>
        <w:tc>
          <w:tcPr>
            <w:tcW w:w="1049" w:type="pct"/>
            <w:vAlign w:val="center"/>
          </w:tcPr>
          <w:p w:rsidR="007B3B65" w:rsidRPr="00066376" w:rsidRDefault="007B3B65" w:rsidP="000663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66376">
              <w:rPr>
                <w:rFonts w:ascii="Arial" w:hAnsi="Arial" w:cs="Arial"/>
              </w:rPr>
              <w:t>Tervezéshez javasolt egységár (bruttó Ft/db)</w:t>
            </w:r>
          </w:p>
        </w:tc>
      </w:tr>
      <w:tr w:rsidR="00066376" w:rsidRPr="00703984" w:rsidTr="00D13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6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7B3B65" w:rsidRPr="00D22287" w:rsidRDefault="007B3B65" w:rsidP="00066376">
            <w:pPr>
              <w:rPr>
                <w:rFonts w:ascii="Arial" w:hAnsi="Arial" w:cs="Arial"/>
                <w:b w:val="0"/>
              </w:rPr>
            </w:pPr>
            <w:r w:rsidRPr="00D22287">
              <w:rPr>
                <w:rFonts w:ascii="Arial" w:hAnsi="Arial" w:cs="Arial"/>
              </w:rPr>
              <w:t>Nyomtató</w:t>
            </w:r>
          </w:p>
        </w:tc>
        <w:tc>
          <w:tcPr>
            <w:tcW w:w="1675" w:type="pct"/>
            <w:tcBorders>
              <w:top w:val="none" w:sz="0" w:space="0" w:color="auto"/>
              <w:bottom w:val="none" w:sz="0" w:space="0" w:color="auto"/>
            </w:tcBorders>
          </w:tcPr>
          <w:p w:rsidR="007B3B65" w:rsidRPr="00703984" w:rsidRDefault="007B3B65" w:rsidP="000D58DF">
            <w:pPr>
              <w:pStyle w:val="Listaszerbekezds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Az ügyintézéshez szükséges iratmennyiség nyomtatásához képest méretgazdaságosan üzemeltethető, központi, multifunkcionális</w:t>
            </w:r>
            <w:r>
              <w:rPr>
                <w:rFonts w:ascii="Arial" w:hAnsi="Arial" w:cs="Arial"/>
              </w:rPr>
              <w:t xml:space="preserve"> (szkennelés, fénymásolás, nyomtatás)</w:t>
            </w:r>
            <w:r w:rsidRPr="00703984">
              <w:rPr>
                <w:rFonts w:ascii="Arial" w:hAnsi="Arial" w:cs="Arial"/>
              </w:rPr>
              <w:t xml:space="preserve"> nyomtató</w:t>
            </w:r>
          </w:p>
        </w:tc>
        <w:tc>
          <w:tcPr>
            <w:tcW w:w="1220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7B3B65" w:rsidRPr="00703984" w:rsidRDefault="007B3B65" w:rsidP="00066376">
            <w:pPr>
              <w:pStyle w:val="Listaszerbekezds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1 db</w:t>
            </w:r>
          </w:p>
        </w:tc>
        <w:tc>
          <w:tcPr>
            <w:tcW w:w="104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7B3B65" w:rsidRPr="00703984" w:rsidRDefault="007B3B65" w:rsidP="00066376">
            <w:pPr>
              <w:pStyle w:val="Listaszerbekezds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</w:t>
            </w:r>
            <w:r w:rsidRPr="00703984">
              <w:rPr>
                <w:rFonts w:ascii="Arial" w:hAnsi="Arial" w:cs="Arial"/>
              </w:rPr>
              <w:t>ndikatív piaci árajánlat alapján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833C54" w:rsidRDefault="00833C54"/>
    <w:tbl>
      <w:tblPr>
        <w:tblStyle w:val="Vilgoslista1jellszn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3819"/>
        <w:gridCol w:w="1711"/>
        <w:gridCol w:w="1800"/>
      </w:tblGrid>
      <w:tr w:rsidR="00833C54" w:rsidRPr="00703984" w:rsidTr="004F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0" w:type="pct"/>
            <w:gridSpan w:val="2"/>
            <w:vAlign w:val="center"/>
          </w:tcPr>
          <w:p w:rsidR="007B3B65" w:rsidRPr="007B3B65" w:rsidRDefault="007B3B65" w:rsidP="004F403E">
            <w:pPr>
              <w:jc w:val="center"/>
              <w:rPr>
                <w:rFonts w:ascii="Arial" w:hAnsi="Arial" w:cs="Arial"/>
                <w:b w:val="0"/>
              </w:rPr>
            </w:pPr>
            <w:r w:rsidRPr="007B3B65">
              <w:rPr>
                <w:rFonts w:ascii="Arial" w:hAnsi="Arial" w:cs="Arial"/>
              </w:rPr>
              <w:t>Hálózati elérés biztosítása</w:t>
            </w:r>
          </w:p>
        </w:tc>
        <w:tc>
          <w:tcPr>
            <w:tcW w:w="921" w:type="pct"/>
            <w:vAlign w:val="center"/>
          </w:tcPr>
          <w:p w:rsidR="007B3B65" w:rsidRPr="007B3B65" w:rsidRDefault="007B3B65" w:rsidP="004F40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7B3B65">
              <w:rPr>
                <w:rFonts w:ascii="Arial" w:hAnsi="Arial" w:cs="Arial"/>
              </w:rPr>
              <w:t>Szükséges darabszám</w:t>
            </w:r>
          </w:p>
        </w:tc>
        <w:tc>
          <w:tcPr>
            <w:tcW w:w="969" w:type="pct"/>
            <w:vAlign w:val="center"/>
          </w:tcPr>
          <w:p w:rsidR="007B3B65" w:rsidRPr="007B3B65" w:rsidRDefault="007B3B65" w:rsidP="004F40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7B3B65">
              <w:rPr>
                <w:rFonts w:ascii="Arial" w:hAnsi="Arial" w:cs="Arial"/>
              </w:rPr>
              <w:t>Tervezéshez javasolt egységár (bruttó Ft/db)</w:t>
            </w:r>
          </w:p>
        </w:tc>
      </w:tr>
      <w:tr w:rsidR="007B3B65" w:rsidRPr="00703984" w:rsidTr="00D13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7B3B65" w:rsidRPr="00703984" w:rsidRDefault="007B3B65" w:rsidP="004F403E">
            <w:pPr>
              <w:rPr>
                <w:rFonts w:ascii="Arial" w:hAnsi="Arial" w:cs="Arial"/>
                <w:b w:val="0"/>
              </w:rPr>
            </w:pPr>
            <w:r w:rsidRPr="00D22287">
              <w:rPr>
                <w:rFonts w:ascii="Arial" w:hAnsi="Arial" w:cs="Arial"/>
              </w:rPr>
              <w:t>IT (Web) biztonság</w:t>
            </w:r>
          </w:p>
        </w:tc>
        <w:tc>
          <w:tcPr>
            <w:tcW w:w="2056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7B3B65" w:rsidRDefault="007B3B65" w:rsidP="00C2175D">
            <w:pPr>
              <w:pStyle w:val="Listaszerbekezds1"/>
              <w:numPr>
                <w:ilvl w:val="0"/>
                <w:numId w:val="2"/>
              </w:numPr>
              <w:ind w:left="3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Saját tűzfal</w:t>
            </w:r>
          </w:p>
          <w:p w:rsidR="007B3B65" w:rsidRPr="00703984" w:rsidRDefault="007B3B65" w:rsidP="00C2175D">
            <w:pPr>
              <w:pStyle w:val="Listaszerbekezds1"/>
              <w:numPr>
                <w:ilvl w:val="0"/>
                <w:numId w:val="2"/>
              </w:numPr>
              <w:ind w:left="3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 biztonsági elemek (pl. szünetmentes tápegység, vírusvédelem)</w:t>
            </w:r>
          </w:p>
        </w:tc>
        <w:tc>
          <w:tcPr>
            <w:tcW w:w="1890" w:type="pct"/>
            <w:gridSpan w:val="2"/>
            <w:vMerge w:val="restar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7B3B65" w:rsidRPr="00703984" w:rsidRDefault="007B3B65" w:rsidP="004F403E">
            <w:pPr>
              <w:pStyle w:val="Listaszerbekezds1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  <w:i/>
              </w:rPr>
              <w:t>Jelentősen függ a pályázó önkormányzat jelenlegi hálózati infrastruktúrájától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7B3B65" w:rsidRPr="00703984" w:rsidTr="00D1303A">
        <w:trPr>
          <w:trHeight w:val="5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pct"/>
            <w:vAlign w:val="center"/>
          </w:tcPr>
          <w:p w:rsidR="007B3B65" w:rsidRPr="00703984" w:rsidRDefault="007B3B65" w:rsidP="004F403E">
            <w:pPr>
              <w:rPr>
                <w:rFonts w:ascii="Arial" w:hAnsi="Arial" w:cs="Arial"/>
                <w:b w:val="0"/>
              </w:rPr>
            </w:pPr>
            <w:r w:rsidRPr="00D22287">
              <w:rPr>
                <w:rFonts w:ascii="Arial" w:hAnsi="Arial" w:cs="Arial"/>
              </w:rPr>
              <w:t xml:space="preserve">Megfelelő hálózati eléréséhez és sáv-szélességhez szükséges hálózati eszközök </w:t>
            </w:r>
          </w:p>
        </w:tc>
        <w:tc>
          <w:tcPr>
            <w:tcW w:w="2056" w:type="pct"/>
            <w:vAlign w:val="center"/>
          </w:tcPr>
          <w:p w:rsidR="007B3B65" w:rsidRPr="00703984" w:rsidRDefault="007B3B65" w:rsidP="004F403E">
            <w:pPr>
              <w:pStyle w:val="Listaszerbekezds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03984">
              <w:rPr>
                <w:rFonts w:ascii="Arial" w:hAnsi="Arial" w:cs="Arial"/>
              </w:rPr>
              <w:t>Internet-eléréshez és helyi hálózat kiépítéséhez, bővítéséhez szükséges eszközök, pl</w:t>
            </w:r>
            <w:r>
              <w:rPr>
                <w:rFonts w:ascii="Arial" w:hAnsi="Arial" w:cs="Arial"/>
              </w:rPr>
              <w:t>.</w:t>
            </w:r>
            <w:r w:rsidRPr="00703984">
              <w:rPr>
                <w:rFonts w:ascii="Arial" w:hAnsi="Arial" w:cs="Arial"/>
              </w:rPr>
              <w:t xml:space="preserve"> router, switch, kábelek</w:t>
            </w:r>
          </w:p>
          <w:p w:rsidR="007B3B65" w:rsidRPr="00703984" w:rsidRDefault="007B3B65" w:rsidP="004F403E">
            <w:pPr>
              <w:pStyle w:val="Listaszerbekezds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22287">
              <w:rPr>
                <w:rFonts w:ascii="Arial" w:hAnsi="Arial" w:cs="Arial"/>
              </w:rPr>
              <w:t>Önkormányzati ASP központhoz szükséges hálózati sávszélesség:</w:t>
            </w:r>
          </w:p>
          <w:p w:rsidR="007B3B65" w:rsidRPr="00703984" w:rsidRDefault="007B3B65" w:rsidP="00C2175D">
            <w:pPr>
              <w:pStyle w:val="Listaszerbekezds1"/>
              <w:numPr>
                <w:ilvl w:val="0"/>
                <w:numId w:val="1"/>
              </w:num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3717E">
              <w:rPr>
                <w:rFonts w:ascii="Arial" w:hAnsi="Arial" w:cs="Arial"/>
                <w:u w:val="single"/>
              </w:rPr>
              <w:t>Kis adatforgalom esetén:</w:t>
            </w:r>
            <w:r w:rsidRPr="00703984">
              <w:rPr>
                <w:rFonts w:ascii="Arial" w:hAnsi="Arial" w:cs="Arial"/>
              </w:rPr>
              <w:t xml:space="preserve"> szimpla kapcsolat, 4 Mbps szimmetrikus.</w:t>
            </w:r>
          </w:p>
          <w:p w:rsidR="007B3B65" w:rsidRPr="00703984" w:rsidRDefault="007B3B65" w:rsidP="00C2175D">
            <w:pPr>
              <w:pStyle w:val="Listaszerbekezds1"/>
              <w:numPr>
                <w:ilvl w:val="0"/>
                <w:numId w:val="1"/>
              </w:num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3717E">
              <w:rPr>
                <w:rFonts w:ascii="Arial" w:hAnsi="Arial" w:cs="Arial"/>
                <w:u w:val="single"/>
              </w:rPr>
              <w:t>Közepes adatforgalom esetén:</w:t>
            </w:r>
            <w:r w:rsidRPr="00703984">
              <w:rPr>
                <w:rFonts w:ascii="Arial" w:hAnsi="Arial" w:cs="Arial"/>
              </w:rPr>
              <w:t xml:space="preserve"> redundáns kiépítés min. 40 Mbps sávszélesség, szimmetrikus. </w:t>
            </w:r>
          </w:p>
          <w:p w:rsidR="007B3B65" w:rsidRPr="00703984" w:rsidRDefault="007B3B65" w:rsidP="00C2175D">
            <w:pPr>
              <w:pStyle w:val="Listaszerbekezds1"/>
              <w:numPr>
                <w:ilvl w:val="0"/>
                <w:numId w:val="1"/>
              </w:numPr>
              <w:ind w:left="3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3717E">
              <w:rPr>
                <w:rFonts w:ascii="Arial" w:hAnsi="Arial" w:cs="Arial"/>
                <w:u w:val="single"/>
              </w:rPr>
              <w:t>Nagy adatforgalom:</w:t>
            </w:r>
            <w:r w:rsidRPr="00703984">
              <w:rPr>
                <w:rFonts w:ascii="Arial" w:hAnsi="Arial" w:cs="Arial"/>
              </w:rPr>
              <w:t xml:space="preserve"> redundáns kiépítés, 80-120 Mbps sávszélesség szimmetrikus</w:t>
            </w:r>
          </w:p>
        </w:tc>
        <w:tc>
          <w:tcPr>
            <w:tcW w:w="1890" w:type="pct"/>
            <w:gridSpan w:val="2"/>
            <w:vMerge/>
          </w:tcPr>
          <w:p w:rsidR="007B3B65" w:rsidRPr="00703984" w:rsidRDefault="007B3B65" w:rsidP="00C567B8">
            <w:pPr>
              <w:pStyle w:val="Listaszerbekezds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7B3B65" w:rsidRPr="00703984" w:rsidTr="004F40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7B3B65" w:rsidRPr="00703984" w:rsidRDefault="007B3B65" w:rsidP="004F403E">
            <w:pPr>
              <w:rPr>
                <w:rFonts w:ascii="Arial" w:hAnsi="Arial" w:cs="Arial"/>
                <w:b w:val="0"/>
              </w:rPr>
            </w:pPr>
            <w:r w:rsidRPr="00D22287">
              <w:rPr>
                <w:rFonts w:ascii="Arial" w:hAnsi="Arial" w:cs="Arial"/>
              </w:rPr>
              <w:t>Települési portál: saját domain név</w:t>
            </w:r>
            <w:r w:rsidRPr="00703984">
              <w:rPr>
                <w:rFonts w:ascii="Arial" w:hAnsi="Arial" w:cs="Arial"/>
              </w:rPr>
              <w:t xml:space="preserve"> előfizetése</w:t>
            </w:r>
          </w:p>
        </w:tc>
        <w:tc>
          <w:tcPr>
            <w:tcW w:w="3946" w:type="pct"/>
            <w:gridSpan w:val="3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7B3B65" w:rsidRPr="00703984" w:rsidRDefault="007B3B65" w:rsidP="004F403E">
            <w:pPr>
              <w:pStyle w:val="Listaszerbekezds1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highlight w:val="yellow"/>
              </w:rPr>
            </w:pPr>
            <w:r w:rsidRPr="00703984">
              <w:rPr>
                <w:rFonts w:ascii="Arial" w:hAnsi="Arial" w:cs="Arial"/>
                <w:i/>
              </w:rPr>
              <w:t>A pályázati kiírás keretében nem támogatható.</w:t>
            </w:r>
          </w:p>
        </w:tc>
      </w:tr>
    </w:tbl>
    <w:p w:rsidR="007B3B65" w:rsidRPr="00703984" w:rsidRDefault="007B3B65" w:rsidP="007B3B65">
      <w:pPr>
        <w:pStyle w:val="Listaszerbekezds1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7B3B65" w:rsidRPr="007039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DF" w:rsidRDefault="000D58DF" w:rsidP="000D58DF">
      <w:r>
        <w:separator/>
      </w:r>
    </w:p>
  </w:endnote>
  <w:endnote w:type="continuationSeparator" w:id="0">
    <w:p w:rsidR="000D58DF" w:rsidRDefault="000D58DF" w:rsidP="000D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DF" w:rsidRDefault="000D58DF" w:rsidP="000D58DF">
    <w:pPr>
      <w:pStyle w:val="llb"/>
      <w:pBdr>
        <w:top w:val="single" w:sz="4" w:space="1" w:color="auto"/>
      </w:pBdr>
      <w:tabs>
        <w:tab w:val="clear" w:pos="4536"/>
        <w:tab w:val="clear" w:pos="9072"/>
        <w:tab w:val="center" w:pos="4678"/>
        <w:tab w:val="right" w:pos="9498"/>
        <w:tab w:val="right" w:pos="13041"/>
      </w:tabs>
      <w:rPr>
        <w:noProof/>
      </w:rPr>
    </w:pPr>
    <w:r>
      <w:rPr>
        <w:noProof/>
        <w:lang w:eastAsia="hu-HU"/>
      </w:rPr>
      <w:drawing>
        <wp:anchor distT="0" distB="0" distL="114300" distR="114300" simplePos="0" relativeHeight="251664384" behindDoc="0" locked="0" layoutInCell="1" allowOverlap="1" wp14:anchorId="7667D607" wp14:editId="088ABB17">
          <wp:simplePos x="0" y="0"/>
          <wp:positionH relativeFrom="column">
            <wp:posOffset>4569460</wp:posOffset>
          </wp:positionH>
          <wp:positionV relativeFrom="paragraph">
            <wp:posOffset>15875</wp:posOffset>
          </wp:positionV>
          <wp:extent cx="1176655" cy="213360"/>
          <wp:effectExtent l="0" t="0" r="4445" b="0"/>
          <wp:wrapSquare wrapText="bothSides"/>
          <wp:docPr id="19" name="Kép 19" descr="Leírás: szlo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4" descr="Leírás: szlo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 wp14:anchorId="4D380E3D" wp14:editId="7A870C6E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8" name="Kép 18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5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2336" behindDoc="0" locked="0" layoutInCell="1" allowOverlap="1" wp14:anchorId="29F4C2BC" wp14:editId="2DDF79FE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7" name="Kép 17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6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7157DAFD" wp14:editId="52791452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6" name="Kép 16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0A0D63BC" wp14:editId="3EB7E3E3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5" name="Kép 15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8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2FAE44F9" wp14:editId="4B98BF33">
          <wp:simplePos x="0" y="0"/>
          <wp:positionH relativeFrom="column">
            <wp:posOffset>733425</wp:posOffset>
          </wp:positionH>
          <wp:positionV relativeFrom="paragraph">
            <wp:posOffset>9875520</wp:posOffset>
          </wp:positionV>
          <wp:extent cx="1057275" cy="514350"/>
          <wp:effectExtent l="0" t="0" r="9525" b="0"/>
          <wp:wrapNone/>
          <wp:docPr id="14" name="Kép 14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9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65408" behindDoc="0" locked="0" layoutInCell="1" allowOverlap="1" wp14:anchorId="3DEBF0F4" wp14:editId="1F8789EC">
          <wp:simplePos x="0" y="0"/>
          <wp:positionH relativeFrom="column">
            <wp:posOffset>-22860</wp:posOffset>
          </wp:positionH>
          <wp:positionV relativeFrom="paragraph">
            <wp:posOffset>15240</wp:posOffset>
          </wp:positionV>
          <wp:extent cx="1057275" cy="514350"/>
          <wp:effectExtent l="0" t="0" r="9525" b="0"/>
          <wp:wrapNone/>
          <wp:docPr id="13" name="Kép 13" descr="Leírás: magyary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7" descr="Leírás: magyary_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120FB">
      <w:rPr>
        <w:bCs/>
      </w:rPr>
      <w:fldChar w:fldCharType="begin"/>
    </w:r>
    <w:r w:rsidRPr="007120FB">
      <w:rPr>
        <w:bCs/>
      </w:rPr>
      <w:instrText>PAGE</w:instrText>
    </w:r>
    <w:r w:rsidRPr="007120FB">
      <w:rPr>
        <w:bCs/>
      </w:rPr>
      <w:fldChar w:fldCharType="separate"/>
    </w:r>
    <w:r w:rsidR="00D1303A">
      <w:rPr>
        <w:bCs/>
        <w:noProof/>
      </w:rPr>
      <w:t>1</w:t>
    </w:r>
    <w:r w:rsidRPr="007120FB">
      <w:rPr>
        <w:bCs/>
      </w:rPr>
      <w:fldChar w:fldCharType="end"/>
    </w:r>
    <w:r w:rsidRPr="007120FB">
      <w:t>/</w:t>
    </w:r>
    <w:r w:rsidRPr="007120FB">
      <w:rPr>
        <w:bCs/>
      </w:rPr>
      <w:fldChar w:fldCharType="begin"/>
    </w:r>
    <w:r w:rsidRPr="007120FB">
      <w:rPr>
        <w:bCs/>
      </w:rPr>
      <w:instrText>NUMPAGES</w:instrText>
    </w:r>
    <w:r w:rsidRPr="007120FB">
      <w:rPr>
        <w:bCs/>
      </w:rPr>
      <w:fldChar w:fldCharType="separate"/>
    </w:r>
    <w:r w:rsidR="00D1303A">
      <w:rPr>
        <w:bCs/>
        <w:noProof/>
      </w:rPr>
      <w:t>2</w:t>
    </w:r>
    <w:r w:rsidRPr="007120FB">
      <w:rPr>
        <w:bCs/>
      </w:rPr>
      <w:fldChar w:fldCharType="end"/>
    </w:r>
    <w:r>
      <w:rPr>
        <w:bCs/>
      </w:rPr>
      <w:tab/>
    </w:r>
  </w:p>
  <w:p w:rsidR="000D58DF" w:rsidRDefault="000D58DF" w:rsidP="000D58DF">
    <w:pPr>
      <w:pStyle w:val="llb"/>
      <w:tabs>
        <w:tab w:val="clear" w:pos="9072"/>
        <w:tab w:val="right" w:pos="9498"/>
        <w:tab w:val="right" w:pos="13041"/>
      </w:tabs>
    </w:pPr>
    <w:r>
      <w:rPr>
        <w:noProof/>
        <w:lang w:eastAsia="hu-HU"/>
      </w:rPr>
      <w:drawing>
        <wp:anchor distT="0" distB="0" distL="114300" distR="114300" simplePos="0" relativeHeight="251666432" behindDoc="0" locked="0" layoutInCell="1" allowOverlap="1" wp14:anchorId="4936FD91" wp14:editId="5DAA8A8D">
          <wp:simplePos x="0" y="0"/>
          <wp:positionH relativeFrom="column">
            <wp:posOffset>4566920</wp:posOffset>
          </wp:positionH>
          <wp:positionV relativeFrom="paragraph">
            <wp:posOffset>89535</wp:posOffset>
          </wp:positionV>
          <wp:extent cx="1266190" cy="126365"/>
          <wp:effectExtent l="0" t="0" r="0" b="6985"/>
          <wp:wrapNone/>
          <wp:docPr id="12" name="Kép 12" descr="Leírás: eu_logo_kot_mondat_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1" descr="Leírás: eu_logo_kot_mondat_esz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12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</w:p>
  <w:p w:rsidR="000D58DF" w:rsidRDefault="000D58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DF" w:rsidRDefault="000D58DF" w:rsidP="000D58DF">
      <w:r>
        <w:separator/>
      </w:r>
    </w:p>
  </w:footnote>
  <w:footnote w:type="continuationSeparator" w:id="0">
    <w:p w:rsidR="000D58DF" w:rsidRDefault="000D58DF" w:rsidP="000D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D063C"/>
    <w:multiLevelType w:val="hybridMultilevel"/>
    <w:tmpl w:val="CA9C60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37F65"/>
    <w:multiLevelType w:val="hybridMultilevel"/>
    <w:tmpl w:val="BE0A0AFA"/>
    <w:lvl w:ilvl="0" w:tplc="B11E5D6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35"/>
    <w:rsid w:val="00066376"/>
    <w:rsid w:val="000D58DF"/>
    <w:rsid w:val="001D2049"/>
    <w:rsid w:val="00246FFB"/>
    <w:rsid w:val="0025393F"/>
    <w:rsid w:val="002D117C"/>
    <w:rsid w:val="002D7035"/>
    <w:rsid w:val="00424122"/>
    <w:rsid w:val="0043717E"/>
    <w:rsid w:val="004D559F"/>
    <w:rsid w:val="004F403E"/>
    <w:rsid w:val="00740CAE"/>
    <w:rsid w:val="007B3B65"/>
    <w:rsid w:val="007F3D91"/>
    <w:rsid w:val="0081759E"/>
    <w:rsid w:val="00833C54"/>
    <w:rsid w:val="008D6089"/>
    <w:rsid w:val="00AE0B0F"/>
    <w:rsid w:val="00C2175D"/>
    <w:rsid w:val="00D1303A"/>
    <w:rsid w:val="00E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B6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aliases w:val="List Paragraph,Welt L"/>
    <w:basedOn w:val="Norml"/>
    <w:link w:val="ListaszerbekezdsChar"/>
    <w:uiPriority w:val="34"/>
    <w:qFormat/>
    <w:rsid w:val="007B3B65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Welt L Char,List Paragraph Char"/>
    <w:link w:val="Listaszerbekezds1"/>
    <w:uiPriority w:val="34"/>
    <w:locked/>
    <w:rsid w:val="007B3B65"/>
    <w:rPr>
      <w:rFonts w:ascii="Times New Roman" w:eastAsia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59"/>
    <w:rsid w:val="007B3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D5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D58DF"/>
    <w:rPr>
      <w:rFonts w:eastAsiaTheme="minorEastAsia"/>
      <w:sz w:val="24"/>
      <w:szCs w:val="24"/>
    </w:rPr>
  </w:style>
  <w:style w:type="paragraph" w:styleId="llb">
    <w:name w:val="footer"/>
    <w:basedOn w:val="Norml"/>
    <w:link w:val="llbChar"/>
    <w:unhideWhenUsed/>
    <w:rsid w:val="000D5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58DF"/>
    <w:rPr>
      <w:rFonts w:eastAsiaTheme="minorEastAsia"/>
      <w:sz w:val="24"/>
      <w:szCs w:val="24"/>
    </w:rPr>
  </w:style>
  <w:style w:type="table" w:styleId="Vilgosrnykols5jellszn">
    <w:name w:val="Light Shading Accent 5"/>
    <w:basedOn w:val="Normltblzat"/>
    <w:uiPriority w:val="60"/>
    <w:rsid w:val="000D58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1jellszn">
    <w:name w:val="Light Shading Accent 1"/>
    <w:basedOn w:val="Normltblzat"/>
    <w:uiPriority w:val="60"/>
    <w:rsid w:val="000D58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Kzepesrnykols11jellszn">
    <w:name w:val="Medium Shading 1 Accent 1"/>
    <w:basedOn w:val="Normltblzat"/>
    <w:uiPriority w:val="63"/>
    <w:rsid w:val="000D58D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Vilgoslista1jellszn">
    <w:name w:val="Light List Accent 1"/>
    <w:basedOn w:val="Normltblzat"/>
    <w:uiPriority w:val="61"/>
    <w:rsid w:val="000663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B6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aliases w:val="List Paragraph,Welt L"/>
    <w:basedOn w:val="Norml"/>
    <w:link w:val="ListaszerbekezdsChar"/>
    <w:uiPriority w:val="34"/>
    <w:qFormat/>
    <w:rsid w:val="007B3B65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Welt L Char,List Paragraph Char"/>
    <w:link w:val="Listaszerbekezds1"/>
    <w:uiPriority w:val="34"/>
    <w:locked/>
    <w:rsid w:val="007B3B65"/>
    <w:rPr>
      <w:rFonts w:ascii="Times New Roman" w:eastAsia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59"/>
    <w:rsid w:val="007B3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D5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D58DF"/>
    <w:rPr>
      <w:rFonts w:eastAsiaTheme="minorEastAsia"/>
      <w:sz w:val="24"/>
      <w:szCs w:val="24"/>
    </w:rPr>
  </w:style>
  <w:style w:type="paragraph" w:styleId="llb">
    <w:name w:val="footer"/>
    <w:basedOn w:val="Norml"/>
    <w:link w:val="llbChar"/>
    <w:unhideWhenUsed/>
    <w:rsid w:val="000D5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58DF"/>
    <w:rPr>
      <w:rFonts w:eastAsiaTheme="minorEastAsia"/>
      <w:sz w:val="24"/>
      <w:szCs w:val="24"/>
    </w:rPr>
  </w:style>
  <w:style w:type="table" w:styleId="Vilgosrnykols5jellszn">
    <w:name w:val="Light Shading Accent 5"/>
    <w:basedOn w:val="Normltblzat"/>
    <w:uiPriority w:val="60"/>
    <w:rsid w:val="000D58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1jellszn">
    <w:name w:val="Light Shading Accent 1"/>
    <w:basedOn w:val="Normltblzat"/>
    <w:uiPriority w:val="60"/>
    <w:rsid w:val="000D58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Kzepesrnykols11jellszn">
    <w:name w:val="Medium Shading 1 Accent 1"/>
    <w:basedOn w:val="Normltblzat"/>
    <w:uiPriority w:val="63"/>
    <w:rsid w:val="000D58D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Vilgoslista1jellszn">
    <w:name w:val="Light List Accent 1"/>
    <w:basedOn w:val="Normltblzat"/>
    <w:uiPriority w:val="61"/>
    <w:rsid w:val="000663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4A244E04-DCB6-4691-8D96-34A4AC383559}"/>
</file>

<file path=customXml/itemProps2.xml><?xml version="1.0" encoding="utf-8"?>
<ds:datastoreItem xmlns:ds="http://schemas.openxmlformats.org/officeDocument/2006/customXml" ds:itemID="{799C59A9-66F3-492A-B78B-5EF594C0E4B4}"/>
</file>

<file path=customXml/itemProps3.xml><?xml version="1.0" encoding="utf-8"?>
<ds:datastoreItem xmlns:ds="http://schemas.openxmlformats.org/officeDocument/2006/customXml" ds:itemID="{F2B297C4-C3D2-473D-9AEE-44E0FCEEB2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Bolvari Attila</dc:creator>
  <cp:keywords/>
  <dc:description/>
  <cp:lastModifiedBy>Bolvari Attila</cp:lastModifiedBy>
  <cp:revision>16</cp:revision>
  <cp:lastPrinted>2014-05-30T14:14:00Z</cp:lastPrinted>
  <dcterms:created xsi:type="dcterms:W3CDTF">2014-05-28T16:43:00Z</dcterms:created>
  <dcterms:modified xsi:type="dcterms:W3CDTF">2014-12-03T21:25:00Z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