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B5" w:rsidRDefault="005654B5" w:rsidP="005654B5">
      <w:pPr>
        <w:pStyle w:val="lfej"/>
        <w:tabs>
          <w:tab w:val="clear" w:pos="4536"/>
          <w:tab w:val="clear" w:pos="9072"/>
          <w:tab w:val="left" w:pos="2386"/>
        </w:tabs>
        <w:jc w:val="center"/>
      </w:pPr>
      <w:bookmarkStart w:id="0" w:name="_Toc462310878"/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55F423AD" wp14:editId="12097BE4">
            <wp:simplePos x="0" y="0"/>
            <wp:positionH relativeFrom="column">
              <wp:posOffset>1903730</wp:posOffset>
            </wp:positionH>
            <wp:positionV relativeFrom="paragraph">
              <wp:posOffset>-300355</wp:posOffset>
            </wp:positionV>
            <wp:extent cx="1685290" cy="655320"/>
            <wp:effectExtent l="0" t="0" r="0" b="0"/>
            <wp:wrapTight wrapText="bothSides">
              <wp:wrapPolygon edited="0">
                <wp:start x="0" y="0"/>
                <wp:lineTo x="0" y="20721"/>
                <wp:lineTo x="21242" y="20721"/>
                <wp:lineTo x="21242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10E29DB7" wp14:editId="60C93EAF">
            <wp:simplePos x="0" y="0"/>
            <wp:positionH relativeFrom="column">
              <wp:posOffset>-81280</wp:posOffset>
            </wp:positionH>
            <wp:positionV relativeFrom="paragraph">
              <wp:posOffset>-184150</wp:posOffset>
            </wp:positionV>
            <wp:extent cx="627380" cy="608330"/>
            <wp:effectExtent l="0" t="0" r="0" b="0"/>
            <wp:wrapThrough wrapText="bothSides">
              <wp:wrapPolygon edited="0">
                <wp:start x="2623" y="2706"/>
                <wp:lineTo x="1312" y="10146"/>
                <wp:lineTo x="1312" y="14881"/>
                <wp:lineTo x="2623" y="17587"/>
                <wp:lineTo x="19676" y="17587"/>
                <wp:lineTo x="19020" y="5411"/>
                <wp:lineTo x="18364" y="2706"/>
                <wp:lineTo x="2623" y="2706"/>
              </wp:wrapPolygon>
            </wp:wrapThrough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2376AB2C" wp14:editId="1A918A88">
            <wp:simplePos x="0" y="0"/>
            <wp:positionH relativeFrom="column">
              <wp:posOffset>4483735</wp:posOffset>
            </wp:positionH>
            <wp:positionV relativeFrom="paragraph">
              <wp:posOffset>-252095</wp:posOffset>
            </wp:positionV>
            <wp:extent cx="1753235" cy="610235"/>
            <wp:effectExtent l="0" t="0" r="0" b="0"/>
            <wp:wrapThrough wrapText="bothSides">
              <wp:wrapPolygon edited="0">
                <wp:start x="0" y="0"/>
                <wp:lineTo x="0" y="20903"/>
                <wp:lineTo x="21357" y="20903"/>
                <wp:lineTo x="21357" y="0"/>
                <wp:lineTo x="0" y="0"/>
              </wp:wrapPolygon>
            </wp:wrapThrough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um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6"/>
                    <a:stretch/>
                  </pic:blipFill>
                  <pic:spPr bwMode="auto">
                    <a:xfrm>
                      <a:off x="0" y="0"/>
                      <a:ext cx="1753235" cy="61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4B5" w:rsidRDefault="005654B5" w:rsidP="00800D16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5654B5" w:rsidRDefault="005654B5" w:rsidP="00800D16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800D16" w:rsidRPr="00800D16" w:rsidRDefault="00800D16" w:rsidP="00800D16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800D1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Önkormányzati adattárház</w:t>
      </w:r>
      <w:bookmarkEnd w:id="0"/>
    </w:p>
    <w:p w:rsidR="00800D16" w:rsidRPr="005654B5" w:rsidRDefault="00800D16" w:rsidP="00800D16">
      <w:pPr>
        <w:jc w:val="both"/>
        <w:rPr>
          <w:rFonts w:ascii="Times New Roman" w:hAnsi="Times New Roman" w:cs="Times New Roman"/>
        </w:rPr>
      </w:pPr>
    </w:p>
    <w:p w:rsidR="005654B5" w:rsidRDefault="005654B5" w:rsidP="00565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654B5">
        <w:rPr>
          <w:rFonts w:ascii="Times New Roman" w:eastAsia="Times New Roman" w:hAnsi="Times New Roman" w:cs="Times New Roman"/>
          <w:lang w:eastAsia="hu-HU"/>
        </w:rPr>
        <w:t xml:space="preserve">Kiemelt, horizontális elem az ASP szakrendszerekre, az önkormányzati lokális rendszerekre valamint a kizárólag önkormányzati adatok által érintett minisztériumi és kincstári rendszerek adataira, mint adatforrásokra építve egy adattárház kialakítása. </w:t>
      </w:r>
    </w:p>
    <w:p w:rsidR="005654B5" w:rsidRDefault="005654B5" w:rsidP="00565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654B5">
        <w:rPr>
          <w:rFonts w:ascii="Times New Roman" w:eastAsia="Times New Roman" w:hAnsi="Times New Roman" w:cs="Times New Roman"/>
          <w:lang w:eastAsia="hu-HU"/>
        </w:rPr>
        <w:t>A forrás rendszerek heterogén jellegű adatait az adattárház egységes alapokon, központosítottan kezeli és a lekérdezésekre optimalizáltan dolgozza fel, így lehetővé válik a nagy mennyiségű önkormányzati adat elemzése, a vezetői igények gyors kiszolgálása.</w:t>
      </w:r>
    </w:p>
    <w:p w:rsidR="005654B5" w:rsidRPr="005654B5" w:rsidRDefault="005654B5" w:rsidP="00565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654B5" w:rsidRDefault="005654B5" w:rsidP="00565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654B5">
        <w:rPr>
          <w:rFonts w:ascii="Times New Roman" w:eastAsia="Times New Roman" w:hAnsi="Times New Roman" w:cs="Times New Roman"/>
          <w:lang w:eastAsia="hu-HU"/>
        </w:rPr>
        <w:t>A kormányzat számára kiemelt jelentőségű, a közpénzek felhasználása, a feladatfinanszírozás és a likviditási helyzet folyama</w:t>
      </w:r>
      <w:r>
        <w:rPr>
          <w:rFonts w:ascii="Times New Roman" w:eastAsia="Times New Roman" w:hAnsi="Times New Roman" w:cs="Times New Roman"/>
          <w:lang w:eastAsia="hu-HU"/>
        </w:rPr>
        <w:t>tos nyomon követése</w:t>
      </w:r>
      <w:r w:rsidRPr="005654B5">
        <w:rPr>
          <w:rFonts w:ascii="Times New Roman" w:eastAsia="Times New Roman" w:hAnsi="Times New Roman" w:cs="Times New Roman"/>
          <w:lang w:eastAsia="hu-HU"/>
        </w:rPr>
        <w:t>. Az adattárház kialakításának célja, hogy lehetőséget biztosítson a kormányzat számára az önkormányzatok gazdálkodásával kapcsolatos adatok részletes és összefüggéseiben történő</w:t>
      </w:r>
      <w:r w:rsidRPr="005654B5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5654B5">
        <w:rPr>
          <w:rFonts w:ascii="Times New Roman" w:eastAsia="Times New Roman" w:hAnsi="Times New Roman" w:cs="Times New Roman"/>
          <w:lang w:eastAsia="hu-HU"/>
        </w:rPr>
        <w:t xml:space="preserve">elemzésére és az esetleges pénzügyi kockázatok időben történő felismerésére. </w:t>
      </w:r>
    </w:p>
    <w:p w:rsidR="005654B5" w:rsidRDefault="005654B5" w:rsidP="00565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654B5" w:rsidRDefault="005654B5" w:rsidP="00565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654B5">
        <w:rPr>
          <w:rFonts w:ascii="Times New Roman" w:eastAsia="Times New Roman" w:hAnsi="Times New Roman" w:cs="Times New Roman"/>
          <w:lang w:eastAsia="hu-HU"/>
        </w:rPr>
        <w:t>Az adattárház a fentieken túl lehetőséget termet az önkormányzatokat terhelő különböző adatszolgáltatások adatminőségének felülvizsgálatára, a párhuzamosságok feltárására, az önkormányzatokat terhelő adatszolgáltatási kötelezettség racionalizálására és az önkormányzatok tehermentesítésére.</w:t>
      </w:r>
    </w:p>
    <w:p w:rsidR="005654B5" w:rsidRPr="005654B5" w:rsidRDefault="005654B5" w:rsidP="00565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654B5" w:rsidRPr="005654B5" w:rsidRDefault="005654B5" w:rsidP="00565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654B5">
        <w:rPr>
          <w:rFonts w:ascii="Times New Roman" w:eastAsia="Times New Roman" w:hAnsi="Times New Roman" w:cs="Times New Roman"/>
          <w:lang w:eastAsia="hu-HU"/>
        </w:rPr>
        <w:t>Az adattárház az önkormányzatok részére is képes lesz a saját adataik alapján összetett riportokat biztosítani, az egyes szakrendszerek vezetői információs moduljain túlmutató tartalommal és formában.</w:t>
      </w:r>
    </w:p>
    <w:p w:rsidR="005654B5" w:rsidRPr="005654B5" w:rsidRDefault="005654B5" w:rsidP="00565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654B5" w:rsidRPr="005654B5" w:rsidRDefault="005654B5" w:rsidP="005654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4B5">
        <w:rPr>
          <w:rFonts w:ascii="Times New Roman" w:eastAsia="Times New Roman" w:hAnsi="Times New Roman" w:cs="Times New Roman"/>
        </w:rPr>
        <w:t>Az adattárház felhasználói köre:</w:t>
      </w:r>
    </w:p>
    <w:p w:rsidR="005654B5" w:rsidRPr="005654B5" w:rsidRDefault="005654B5" w:rsidP="005654B5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hu-HU"/>
        </w:rPr>
      </w:pPr>
      <w:r w:rsidRPr="005654B5">
        <w:rPr>
          <w:rFonts w:ascii="Times New Roman" w:eastAsia="Times New Roman" w:hAnsi="Times New Roman" w:cs="Times New Roman"/>
          <w:lang w:eastAsia="hu-HU"/>
        </w:rPr>
        <w:t>a Belügyminisztérium, mint az önkormányzatokat koordináló, a közfeladatok ellátásához szükséges jogszabályi, illetve a mindenkori éves költségvetési törvény IX. fejezetében található költségvetési támogatások biztosításáért felelős minisztérium;</w:t>
      </w:r>
    </w:p>
    <w:p w:rsidR="005654B5" w:rsidRPr="005654B5" w:rsidRDefault="005654B5" w:rsidP="005654B5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hu-HU"/>
        </w:rPr>
      </w:pPr>
      <w:r w:rsidRPr="005654B5">
        <w:rPr>
          <w:rFonts w:ascii="Times New Roman" w:eastAsia="Times New Roman" w:hAnsi="Times New Roman" w:cs="Times New Roman"/>
          <w:lang w:eastAsia="hu-HU"/>
        </w:rPr>
        <w:t>a Nemzetgazdasági Minisztérium, mint az adópolitikáért, az iparügyekért és az államháztartásért felelős, illetve a helyi önkormányzatok költségvetési szabályozási rendszerére, kiegyensúlyozási mechanizmusára javaslatot tevő minisztérium;</w:t>
      </w:r>
    </w:p>
    <w:p w:rsidR="005654B5" w:rsidRPr="005654B5" w:rsidRDefault="005654B5" w:rsidP="005654B5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hu-HU"/>
        </w:rPr>
      </w:pPr>
      <w:r w:rsidRPr="005654B5">
        <w:rPr>
          <w:rFonts w:ascii="Times New Roman" w:eastAsia="Times New Roman" w:hAnsi="Times New Roman" w:cs="Times New Roman"/>
          <w:lang w:eastAsia="hu-HU"/>
        </w:rPr>
        <w:t>a Magyar Államkincstár, mint az állami költségvetés végrehajtása során a finanszírozásért, a pénzforgalomért és az elszámolásokért, továbbá meghatározott adatszolgáltatásokért, valamint az állam által vállalt garanciák, és az általa nyújtott hitelek részletes nyilvántartásáért és kezeléséért felelős szerv</w:t>
      </w:r>
    </w:p>
    <w:p w:rsidR="005654B5" w:rsidRPr="005654B5" w:rsidRDefault="005654B5" w:rsidP="005654B5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hu-HU"/>
        </w:rPr>
      </w:pPr>
      <w:r w:rsidRPr="005654B5">
        <w:rPr>
          <w:rFonts w:ascii="Times New Roman" w:eastAsia="Times New Roman" w:hAnsi="Times New Roman" w:cs="Times New Roman"/>
          <w:lang w:eastAsia="hu-HU"/>
        </w:rPr>
        <w:t>Maguk az önkormányzatok, a saját adataik, valamint a saját településükkel valamely szempontból hasonló helyzetben lévő önkormányzatok anonimizált, összehasonlításra és elemzésre alkalmas adatainak vonatkozásában</w:t>
      </w:r>
    </w:p>
    <w:p w:rsidR="005654B5" w:rsidRDefault="005654B5" w:rsidP="00800D16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800D16" w:rsidRPr="00800D16" w:rsidRDefault="00800D16" w:rsidP="00800D16">
      <w:pPr>
        <w:jc w:val="both"/>
        <w:rPr>
          <w:rFonts w:ascii="Times New Roman" w:hAnsi="Times New Roman" w:cs="Times New Roman"/>
        </w:rPr>
      </w:pPr>
      <w:r w:rsidRPr="00800D16">
        <w:rPr>
          <w:rFonts w:ascii="Times New Roman" w:hAnsi="Times New Roman" w:cs="Times New Roman"/>
        </w:rPr>
        <w:t>Az önkormányzati adattárház adattartalma a kormányzati és önkormányzati döntések előkészítését szolgálja. Az önkormányzati adattárház működtetője a Kincstár.</w:t>
      </w:r>
    </w:p>
    <w:p w:rsidR="00800D16" w:rsidRPr="00800D16" w:rsidRDefault="00800D16" w:rsidP="00800D16">
      <w:pPr>
        <w:jc w:val="both"/>
        <w:rPr>
          <w:rFonts w:ascii="Times New Roman" w:hAnsi="Times New Roman" w:cs="Times New Roman"/>
        </w:rPr>
      </w:pPr>
      <w:r w:rsidRPr="00800D16">
        <w:rPr>
          <w:rFonts w:ascii="Times New Roman" w:hAnsi="Times New Roman" w:cs="Times New Roman"/>
        </w:rPr>
        <w:t>Az önkormányzati adattárház adatainak forrása</w:t>
      </w:r>
    </w:p>
    <w:p w:rsidR="00800D16" w:rsidRPr="00800D16" w:rsidRDefault="00800D16" w:rsidP="00800D1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800D16">
        <w:rPr>
          <w:rFonts w:ascii="Times New Roman" w:hAnsi="Times New Roman" w:cs="Times New Roman"/>
        </w:rPr>
        <w:t>a</w:t>
      </w:r>
      <w:r w:rsidR="005654B5">
        <w:rPr>
          <w:rFonts w:ascii="Times New Roman" w:hAnsi="Times New Roman" w:cs="Times New Roman"/>
        </w:rPr>
        <w:t>z ASP</w:t>
      </w:r>
      <w:r w:rsidRPr="00800D16">
        <w:rPr>
          <w:rFonts w:ascii="Times New Roman" w:hAnsi="Times New Roman" w:cs="Times New Roman"/>
        </w:rPr>
        <w:t xml:space="preserve"> szakrendszerekben képződött,</w:t>
      </w:r>
    </w:p>
    <w:p w:rsidR="00800D16" w:rsidRPr="00800D16" w:rsidRDefault="00800D16" w:rsidP="00800D1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800D16">
        <w:rPr>
          <w:rFonts w:ascii="Times New Roman" w:hAnsi="Times New Roman" w:cs="Times New Roman"/>
        </w:rPr>
        <w:t xml:space="preserve">a 6. § (1) bekezdés </w:t>
      </w:r>
      <w:r w:rsidRPr="00800D16">
        <w:rPr>
          <w:rFonts w:ascii="Times New Roman" w:hAnsi="Times New Roman" w:cs="Times New Roman"/>
          <w:i/>
        </w:rPr>
        <w:t>b)</w:t>
      </w:r>
      <w:r w:rsidRPr="00800D16">
        <w:rPr>
          <w:rFonts w:ascii="Times New Roman" w:hAnsi="Times New Roman" w:cs="Times New Roman"/>
        </w:rPr>
        <w:t xml:space="preserve"> pontja szerinti interfészen átadott, valamint</w:t>
      </w:r>
    </w:p>
    <w:p w:rsidR="00800D16" w:rsidRPr="00800D16" w:rsidRDefault="00800D16" w:rsidP="00800D1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800D16">
        <w:rPr>
          <w:rFonts w:ascii="Times New Roman" w:hAnsi="Times New Roman" w:cs="Times New Roman"/>
        </w:rPr>
        <w:t>a Kincstár rendszereiben az önkormányzati körre vonatkozóan rendelkezésre álló, személyes adatnak és adótitoknak nem minősülő adat.</w:t>
      </w:r>
    </w:p>
    <w:p w:rsidR="00800D16" w:rsidRDefault="00800D16" w:rsidP="00800D16">
      <w:pPr>
        <w:jc w:val="both"/>
        <w:rPr>
          <w:rFonts w:ascii="Times New Roman" w:hAnsi="Times New Roman" w:cs="Times New Roman"/>
        </w:rPr>
      </w:pPr>
    </w:p>
    <w:p w:rsidR="00800D16" w:rsidRPr="00800D16" w:rsidRDefault="00800D16" w:rsidP="00800D16">
      <w:pPr>
        <w:jc w:val="both"/>
        <w:rPr>
          <w:rFonts w:ascii="Times New Roman" w:hAnsi="Times New Roman" w:cs="Times New Roman"/>
        </w:rPr>
      </w:pPr>
      <w:r w:rsidRPr="00800D16">
        <w:rPr>
          <w:rFonts w:ascii="Times New Roman" w:hAnsi="Times New Roman" w:cs="Times New Roman"/>
        </w:rPr>
        <w:lastRenderedPageBreak/>
        <w:t>Az interfészen keresztül történő csatlakozás esetén a helyi önkormányzat a csatlakozást követően az önkormányzati adattárházba meghatározott adatköröknek megfelelő adatokat köteles feltölteni.</w:t>
      </w:r>
    </w:p>
    <w:p w:rsidR="00800D16" w:rsidRPr="00800D16" w:rsidRDefault="00800D16" w:rsidP="00800D16">
      <w:pPr>
        <w:jc w:val="both"/>
        <w:rPr>
          <w:rFonts w:ascii="Times New Roman" w:hAnsi="Times New Roman" w:cs="Times New Roman"/>
        </w:rPr>
      </w:pPr>
      <w:r w:rsidRPr="00800D16">
        <w:rPr>
          <w:rFonts w:ascii="Times New Roman" w:hAnsi="Times New Roman" w:cs="Times New Roman"/>
        </w:rPr>
        <w:t>Az önkormányzati adattárházba feltöltött adatok adatfelelőse – függetlenül arról, hogy interfésszel vagy rendszercsatlakozással csatlakozott az önkormányzati ASP rendszerhez – a rá vonatkozó adatok tekintetében a helyi önkormányzat.</w:t>
      </w:r>
    </w:p>
    <w:p w:rsidR="00800D16" w:rsidRPr="00800D16" w:rsidRDefault="00800D16" w:rsidP="00800D16">
      <w:pPr>
        <w:jc w:val="both"/>
        <w:rPr>
          <w:rFonts w:ascii="Times New Roman" w:hAnsi="Times New Roman" w:cs="Times New Roman"/>
        </w:rPr>
      </w:pPr>
      <w:r w:rsidRPr="00800D16">
        <w:rPr>
          <w:rFonts w:ascii="Times New Roman" w:hAnsi="Times New Roman" w:cs="Times New Roman"/>
        </w:rPr>
        <w:t>A Kincstár az önkormányzati adattárházban tárolt adatok tekintetében adatkezelői feladatokat lát el. Ennek keretében a Kincstár</w:t>
      </w:r>
    </w:p>
    <w:p w:rsidR="00800D16" w:rsidRPr="00800D16" w:rsidRDefault="00800D16" w:rsidP="00800D1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800D16">
        <w:rPr>
          <w:rFonts w:ascii="Times New Roman" w:hAnsi="Times New Roman" w:cs="Times New Roman"/>
        </w:rPr>
        <w:t>saját feladatainak ellátásához,</w:t>
      </w:r>
    </w:p>
    <w:p w:rsidR="00800D16" w:rsidRPr="00800D16" w:rsidRDefault="00800D16" w:rsidP="00800D1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800D16">
        <w:rPr>
          <w:rFonts w:ascii="Times New Roman" w:hAnsi="Times New Roman" w:cs="Times New Roman"/>
        </w:rPr>
        <w:t xml:space="preserve">az érintett helyi önkormányzat számára a saját adatai, valamint a helyi önkormányzat és az önkormányzati érdekszövetség számára a helyi önkormányzatok anonimizált, összehasonlításra és elemzésre alkalmas adatainak vonatkozásában, </w:t>
      </w:r>
    </w:p>
    <w:p w:rsidR="00800D16" w:rsidRPr="00800D16" w:rsidRDefault="00800D16" w:rsidP="00800D1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800D16">
        <w:rPr>
          <w:rFonts w:ascii="Times New Roman" w:hAnsi="Times New Roman" w:cs="Times New Roman"/>
        </w:rPr>
        <w:t>a helyi önkormányzatokért, az adópolitikáért, az államháztartásért, valamint a gazdaságpolitikáért felelős miniszter, a Központi Statisztikai Hivatal és az Állami Számvevőszék számára jogszabályban rögzített feladataik ellátása céljából rendszeres és eseti adatlekérdezést, adatösszegzést és adatszolgáltatást végez.</w:t>
      </w:r>
    </w:p>
    <w:p w:rsidR="008366AF" w:rsidRDefault="008366AF"/>
    <w:sectPr w:rsidR="0083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56" w:rsidRDefault="009A6256" w:rsidP="005654B5">
      <w:pPr>
        <w:spacing w:after="0" w:line="240" w:lineRule="auto"/>
      </w:pPr>
      <w:r>
        <w:separator/>
      </w:r>
    </w:p>
  </w:endnote>
  <w:endnote w:type="continuationSeparator" w:id="0">
    <w:p w:rsidR="009A6256" w:rsidRDefault="009A6256" w:rsidP="0056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56" w:rsidRDefault="009A6256" w:rsidP="005654B5">
      <w:pPr>
        <w:spacing w:after="0" w:line="240" w:lineRule="auto"/>
      </w:pPr>
      <w:r>
        <w:separator/>
      </w:r>
    </w:p>
  </w:footnote>
  <w:footnote w:type="continuationSeparator" w:id="0">
    <w:p w:rsidR="009A6256" w:rsidRDefault="009A6256" w:rsidP="0056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E3D19"/>
    <w:multiLevelType w:val="hybridMultilevel"/>
    <w:tmpl w:val="2CF2A4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141C5"/>
    <w:multiLevelType w:val="hybridMultilevel"/>
    <w:tmpl w:val="DE90EC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B7957"/>
    <w:multiLevelType w:val="hybridMultilevel"/>
    <w:tmpl w:val="A042956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16"/>
    <w:rsid w:val="005654B5"/>
    <w:rsid w:val="00800D16"/>
    <w:rsid w:val="008366AF"/>
    <w:rsid w:val="009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955CB-37D0-4DC4-ADC1-9295D5EB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54B5"/>
  </w:style>
  <w:style w:type="character" w:styleId="Lbjegyzet-hivatkozs">
    <w:name w:val="footnote reference"/>
    <w:uiPriority w:val="99"/>
    <w:semiHidden/>
    <w:rsid w:val="005654B5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54B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Marcsi</dc:creator>
  <cp:keywords/>
  <dc:description/>
  <cp:lastModifiedBy>Marcsi</cp:lastModifiedBy>
  <cp:revision>2</cp:revision>
  <dcterms:created xsi:type="dcterms:W3CDTF">2016-12-19T22:45:00Z</dcterms:created>
  <dcterms:modified xsi:type="dcterms:W3CDTF">2016-12-20T22:33:00Z</dcterms:modified>
</cp:coreProperties>
</file>