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4C83A" w14:textId="249EAEF1" w:rsidR="00947709" w:rsidRPr="00EB0CD7" w:rsidRDefault="00947709" w:rsidP="00EB0CD7">
      <w:pPr>
        <w:jc w:val="left"/>
        <w:rPr>
          <w:rFonts w:asciiTheme="minorHAnsi" w:hAnsiTheme="minorHAnsi"/>
          <w:color w:val="0070C0"/>
        </w:rPr>
      </w:pPr>
      <w:bookmarkStart w:id="0" w:name="_GoBack"/>
      <w:bookmarkEnd w:id="0"/>
      <w:r w:rsidRPr="00934C72">
        <w:rPr>
          <w:rFonts w:asciiTheme="minorHAnsi" w:eastAsia="Calibri" w:hAnsiTheme="minorHAnsi" w:cs="Calibri"/>
          <w:b/>
          <w:bCs/>
          <w:sz w:val="32"/>
          <w14:shadow w14:blurRad="50800" w14:dist="38100" w14:dir="2700000" w14:sx="100000" w14:sy="100000" w14:kx="0" w14:ky="0" w14:algn="tl">
            <w14:srgbClr w14:val="000000">
              <w14:alpha w14:val="60000"/>
            </w14:srgbClr>
          </w14:shadow>
        </w:rPr>
        <w:t>Pályázati útmutató</w:t>
      </w:r>
      <w:r w:rsidR="006D66CF">
        <w:rPr>
          <w:rFonts w:asciiTheme="minorHAnsi" w:eastAsia="Calibri" w:hAnsiTheme="minorHAnsi" w:cs="Calibri"/>
          <w:b/>
          <w:bCs/>
          <w:sz w:val="32"/>
          <w14:shadow w14:blurRad="50800" w14:dist="38100" w14:dir="2700000" w14:sx="100000" w14:sy="100000" w14:kx="0" w14:ky="0" w14:algn="tl">
            <w14:srgbClr w14:val="000000">
              <w14:alpha w14:val="60000"/>
            </w14:srgbClr>
          </w14:shadow>
        </w:rPr>
        <w:t xml:space="preserve"> az ASP szolgáltatások igénybevételéhez szükséges LAN elemekhez</w:t>
      </w:r>
    </w:p>
    <w:p w14:paraId="5FB3D866" w14:textId="1ED50B11" w:rsidR="00EB0CD7" w:rsidRDefault="006D66CF" w:rsidP="00EB0CD7">
      <w:pPr>
        <w:spacing w:before="120" w:after="120"/>
        <w:rPr>
          <w:rFonts w:asciiTheme="minorHAnsi" w:hAnsiTheme="minorHAnsi"/>
        </w:rPr>
      </w:pPr>
      <w:r>
        <w:rPr>
          <w:rFonts w:asciiTheme="minorHAnsi" w:hAnsiTheme="minorHAnsi"/>
        </w:rPr>
        <w:t>Az önkormányzatoknak lehetősége nyílik a pályázatban való részvétel kapcsán, informatikai infrastruktúrájuk megújítására / kiegészítésére is. A pályázat k</w:t>
      </w:r>
      <w:r w:rsidR="00D65187">
        <w:rPr>
          <w:rFonts w:asciiTheme="minorHAnsi" w:hAnsiTheme="minorHAnsi"/>
        </w:rPr>
        <w:t>eretébe</w:t>
      </w:r>
      <w:r>
        <w:rPr>
          <w:rFonts w:asciiTheme="minorHAnsi" w:hAnsiTheme="minorHAnsi"/>
        </w:rPr>
        <w:t>n beszerezhető eszközök</w:t>
      </w:r>
      <w:r w:rsidR="00E219D8">
        <w:rPr>
          <w:rFonts w:asciiTheme="minorHAnsi" w:hAnsiTheme="minorHAnsi"/>
        </w:rPr>
        <w:t xml:space="preserve"> között az általános, mindennapi felhasználók által használt berendezéseken túlmenően megjelennek, az informatikai hálózat továbbfejlesztésével kapcsolatos </w:t>
      </w:r>
      <w:r w:rsidR="00FC4AFD">
        <w:rPr>
          <w:rFonts w:asciiTheme="minorHAnsi" w:hAnsiTheme="minorHAnsi"/>
        </w:rPr>
        <w:t>berendezések is. Ezen elemek kiválasztásához jelent segítség</w:t>
      </w:r>
      <w:r w:rsidR="00EB0CD7">
        <w:rPr>
          <w:rFonts w:asciiTheme="minorHAnsi" w:hAnsiTheme="minorHAnsi"/>
        </w:rPr>
        <w:t>et az útmutató. Bár a terjedelem adta lehetőségeken belül igyekeztünk áttekintést adni az eszközök funkcionalitásáról, de a megfelelő elemek kiválasztásának érdekében javasoljuk informatikus segítségét igénybe venni.</w:t>
      </w:r>
    </w:p>
    <w:p w14:paraId="3CEEA938" w14:textId="39C7CDCC" w:rsidR="00947709" w:rsidRPr="00EB0CD7" w:rsidRDefault="00947709" w:rsidP="00EB0CD7">
      <w:pPr>
        <w:spacing w:after="120"/>
        <w:rPr>
          <w:rFonts w:asciiTheme="minorHAnsi" w:hAnsiTheme="minorHAnsi"/>
        </w:rPr>
      </w:pPr>
      <w:r w:rsidRPr="00934C72">
        <w:rPr>
          <w:rFonts w:asciiTheme="minorHAnsi" w:hAnsiTheme="minorHAnsi"/>
        </w:rPr>
        <w:t xml:space="preserve">A </w:t>
      </w:r>
      <w:r w:rsidR="00EB0CD7">
        <w:rPr>
          <w:rFonts w:asciiTheme="minorHAnsi" w:hAnsiTheme="minorHAnsi"/>
        </w:rPr>
        <w:t xml:space="preserve">hálózati elemek </w:t>
      </w:r>
      <w:r w:rsidRPr="00934C72">
        <w:rPr>
          <w:rFonts w:asciiTheme="minorHAnsi" w:hAnsiTheme="minorHAnsi"/>
        </w:rPr>
        <w:t>pályá</w:t>
      </w:r>
      <w:r w:rsidR="00EB0CD7">
        <w:rPr>
          <w:rFonts w:asciiTheme="minorHAnsi" w:hAnsiTheme="minorHAnsi"/>
        </w:rPr>
        <w:t xml:space="preserve">zati útmutató </w:t>
      </w:r>
      <w:r w:rsidR="00A2713C">
        <w:rPr>
          <w:rFonts w:asciiTheme="minorHAnsi" w:hAnsiTheme="minorHAnsi"/>
        </w:rPr>
        <w:t>2</w:t>
      </w:r>
      <w:r w:rsidR="00EB0CD7">
        <w:rPr>
          <w:rFonts w:asciiTheme="minorHAnsi" w:hAnsiTheme="minorHAnsi"/>
        </w:rPr>
        <w:t xml:space="preserve"> fő részből áll.</w:t>
      </w:r>
    </w:p>
    <w:p w14:paraId="391BBFC6" w14:textId="45CF00A5" w:rsidR="00947709" w:rsidRPr="00934C72" w:rsidRDefault="00947709" w:rsidP="00EB0CD7">
      <w:pPr>
        <w:pStyle w:val="Listaszerbekezds"/>
        <w:numPr>
          <w:ilvl w:val="0"/>
          <w:numId w:val="44"/>
        </w:numPr>
        <w:spacing w:after="120"/>
        <w:ind w:left="714" w:hanging="357"/>
        <w:contextualSpacing w:val="0"/>
        <w:rPr>
          <w:rFonts w:asciiTheme="minorHAnsi" w:hAnsiTheme="minorHAnsi"/>
        </w:rPr>
      </w:pPr>
      <w:r w:rsidRPr="00934C72">
        <w:rPr>
          <w:rFonts w:asciiTheme="minorHAnsi" w:hAnsiTheme="minorHAnsi"/>
        </w:rPr>
        <w:t xml:space="preserve">Általános tájékoztatás, amely </w:t>
      </w:r>
      <w:r w:rsidR="00360E78" w:rsidRPr="00934C72">
        <w:rPr>
          <w:rFonts w:asciiTheme="minorHAnsi" w:hAnsiTheme="minorHAnsi"/>
        </w:rPr>
        <w:t>az ASP szolgáltatás igénybevételéhez szükséges LAN környezeti elvárásokat ismerteti</w:t>
      </w:r>
      <w:r w:rsidR="00350962" w:rsidRPr="00934C72">
        <w:rPr>
          <w:rFonts w:asciiTheme="minorHAnsi" w:hAnsiTheme="minorHAnsi"/>
        </w:rPr>
        <w:t xml:space="preserve"> átfogóan</w:t>
      </w:r>
      <w:r w:rsidR="00360E78" w:rsidRPr="00934C72">
        <w:rPr>
          <w:rFonts w:asciiTheme="minorHAnsi" w:hAnsiTheme="minorHAnsi"/>
        </w:rPr>
        <w:t xml:space="preserve">, kapcsolatosan a </w:t>
      </w:r>
    </w:p>
    <w:p w14:paraId="151AD453" w14:textId="4372A860" w:rsidR="00360E78" w:rsidRPr="00934C72" w:rsidRDefault="00350962" w:rsidP="00F56FFE">
      <w:pPr>
        <w:pStyle w:val="Listaszerbekezds"/>
        <w:numPr>
          <w:ilvl w:val="1"/>
          <w:numId w:val="44"/>
        </w:numPr>
        <w:rPr>
          <w:rFonts w:asciiTheme="minorHAnsi" w:hAnsiTheme="minorHAnsi"/>
        </w:rPr>
      </w:pPr>
      <w:r w:rsidRPr="00934C72">
        <w:rPr>
          <w:rFonts w:asciiTheme="minorHAnsi" w:hAnsiTheme="minorHAnsi"/>
        </w:rPr>
        <w:t>Rack szekrényre</w:t>
      </w:r>
    </w:p>
    <w:p w14:paraId="3DBEFE1F" w14:textId="3158A0F8" w:rsidR="00360E78" w:rsidRPr="00934C72" w:rsidRDefault="00360E78" w:rsidP="00F56FFE">
      <w:pPr>
        <w:pStyle w:val="Listaszerbekezds"/>
        <w:numPr>
          <w:ilvl w:val="1"/>
          <w:numId w:val="44"/>
        </w:numPr>
        <w:rPr>
          <w:rFonts w:asciiTheme="minorHAnsi" w:hAnsiTheme="minorHAnsi"/>
        </w:rPr>
      </w:pPr>
      <w:r w:rsidRPr="00934C72">
        <w:rPr>
          <w:rFonts w:asciiTheme="minorHAnsi" w:hAnsiTheme="minorHAnsi"/>
        </w:rPr>
        <w:t>UPS (szünetmentes tápegységgel</w:t>
      </w:r>
      <w:r w:rsidR="00350962" w:rsidRPr="00934C72">
        <w:rPr>
          <w:rFonts w:asciiTheme="minorHAnsi" w:hAnsiTheme="minorHAnsi"/>
        </w:rPr>
        <w:t>)</w:t>
      </w:r>
    </w:p>
    <w:p w14:paraId="08F1FA6A" w14:textId="0EE68B5E" w:rsidR="00360E78" w:rsidRPr="00934C72" w:rsidRDefault="00350962" w:rsidP="00F56FFE">
      <w:pPr>
        <w:pStyle w:val="Listaszerbekezds"/>
        <w:numPr>
          <w:ilvl w:val="1"/>
          <w:numId w:val="44"/>
        </w:numPr>
        <w:rPr>
          <w:rFonts w:asciiTheme="minorHAnsi" w:hAnsiTheme="minorHAnsi"/>
        </w:rPr>
      </w:pPr>
      <w:r w:rsidRPr="00934C72">
        <w:rPr>
          <w:rFonts w:asciiTheme="minorHAnsi" w:hAnsiTheme="minorHAnsi"/>
        </w:rPr>
        <w:t>LAN switch-ekre</w:t>
      </w:r>
    </w:p>
    <w:p w14:paraId="61F79A99" w14:textId="0282AD79" w:rsidR="00360E78" w:rsidRPr="00934C72" w:rsidRDefault="00350962" w:rsidP="00EB0CD7">
      <w:pPr>
        <w:pStyle w:val="Listaszerbekezds"/>
        <w:numPr>
          <w:ilvl w:val="1"/>
          <w:numId w:val="44"/>
        </w:numPr>
        <w:spacing w:after="120"/>
        <w:ind w:left="1434" w:hanging="357"/>
        <w:contextualSpacing w:val="0"/>
        <w:rPr>
          <w:rFonts w:asciiTheme="minorHAnsi" w:hAnsiTheme="minorHAnsi"/>
        </w:rPr>
      </w:pPr>
      <w:r w:rsidRPr="00934C72">
        <w:rPr>
          <w:rFonts w:asciiTheme="minorHAnsi" w:hAnsiTheme="minorHAnsi"/>
        </w:rPr>
        <w:t xml:space="preserve">Passzív </w:t>
      </w:r>
      <w:r w:rsidR="009D7478" w:rsidRPr="00934C72">
        <w:rPr>
          <w:rFonts w:asciiTheme="minorHAnsi" w:hAnsiTheme="minorHAnsi"/>
        </w:rPr>
        <w:t xml:space="preserve">LAN </w:t>
      </w:r>
      <w:r w:rsidRPr="00934C72">
        <w:rPr>
          <w:rFonts w:asciiTheme="minorHAnsi" w:hAnsiTheme="minorHAnsi"/>
        </w:rPr>
        <w:t>hálózatokra</w:t>
      </w:r>
      <w:r w:rsidR="00360E78" w:rsidRPr="00934C72">
        <w:rPr>
          <w:rFonts w:asciiTheme="minorHAnsi" w:hAnsiTheme="minorHAnsi"/>
        </w:rPr>
        <w:t xml:space="preserve"> </w:t>
      </w:r>
    </w:p>
    <w:p w14:paraId="3234D9D1" w14:textId="6B6A1208" w:rsidR="00360E78" w:rsidRPr="00934C72" w:rsidRDefault="00BD1DA9" w:rsidP="00F56FFE">
      <w:pPr>
        <w:pStyle w:val="Listaszerbekezds"/>
        <w:numPr>
          <w:ilvl w:val="0"/>
          <w:numId w:val="44"/>
        </w:numPr>
        <w:rPr>
          <w:rFonts w:asciiTheme="minorHAnsi" w:hAnsiTheme="minorHAnsi"/>
        </w:rPr>
      </w:pPr>
      <w:r w:rsidRPr="00934C72">
        <w:rPr>
          <w:rFonts w:asciiTheme="minorHAnsi" w:hAnsiTheme="minorHAnsi"/>
        </w:rPr>
        <w:t>Melléklet</w:t>
      </w:r>
      <w:r w:rsidR="00700E3C">
        <w:rPr>
          <w:rFonts w:asciiTheme="minorHAnsi" w:hAnsiTheme="minorHAnsi"/>
        </w:rPr>
        <w:t>ek</w:t>
      </w:r>
      <w:r w:rsidRPr="00934C72">
        <w:rPr>
          <w:rFonts w:asciiTheme="minorHAnsi" w:hAnsiTheme="minorHAnsi"/>
        </w:rPr>
        <w:t>,</w:t>
      </w:r>
      <w:r w:rsidR="00700E3C">
        <w:rPr>
          <w:rFonts w:asciiTheme="minorHAnsi" w:hAnsiTheme="minorHAnsi"/>
        </w:rPr>
        <w:t xml:space="preserve"> alább</w:t>
      </w:r>
      <w:r w:rsidRPr="00934C72">
        <w:rPr>
          <w:rFonts w:asciiTheme="minorHAnsi" w:hAnsiTheme="minorHAnsi"/>
        </w:rPr>
        <w:t xml:space="preserve"> r</w:t>
      </w:r>
      <w:r w:rsidR="00360E78" w:rsidRPr="00934C72">
        <w:rPr>
          <w:rFonts w:asciiTheme="minorHAnsi" w:hAnsiTheme="minorHAnsi"/>
        </w:rPr>
        <w:t>észletesebb specifikáció,</w:t>
      </w:r>
      <w:r w:rsidR="00700E3C">
        <w:rPr>
          <w:rFonts w:asciiTheme="minorHAnsi" w:hAnsiTheme="minorHAnsi"/>
        </w:rPr>
        <w:t xml:space="preserve"> technológiánkénti bontásban</w:t>
      </w:r>
      <w:r w:rsidR="00F71CFB" w:rsidRPr="00934C72">
        <w:rPr>
          <w:rFonts w:asciiTheme="minorHAnsi" w:hAnsiTheme="minorHAnsi"/>
        </w:rPr>
        <w:t>,</w:t>
      </w:r>
      <w:r w:rsidR="00360E78" w:rsidRPr="00934C72">
        <w:rPr>
          <w:rFonts w:asciiTheme="minorHAnsi" w:hAnsiTheme="minorHAnsi"/>
        </w:rPr>
        <w:t xml:space="preserve"> amely az eszközök, környezet műszaki specifikációjában nyújt támogatást</w:t>
      </w:r>
      <w:r w:rsidR="00700E3C">
        <w:rPr>
          <w:rFonts w:asciiTheme="minorHAnsi" w:hAnsiTheme="minorHAnsi"/>
        </w:rPr>
        <w:t xml:space="preserve">. </w:t>
      </w:r>
    </w:p>
    <w:p w14:paraId="1E8B3C73" w14:textId="625A35B0" w:rsidR="00F71CFB" w:rsidRPr="00934C72" w:rsidRDefault="00F71CFB" w:rsidP="00F56FFE">
      <w:pPr>
        <w:pStyle w:val="Listaszerbekezds"/>
        <w:rPr>
          <w:rFonts w:asciiTheme="minorHAnsi" w:hAnsiTheme="minorHAnsi"/>
        </w:rPr>
      </w:pPr>
      <w:r w:rsidRPr="00934C72">
        <w:rPr>
          <w:rFonts w:asciiTheme="minorHAnsi" w:hAnsiTheme="minorHAnsi"/>
        </w:rPr>
        <w:t>(switch_jellemzők, UPS, Rack_szekrény, Passzív_LAN)</w:t>
      </w:r>
    </w:p>
    <w:p w14:paraId="62B31EB6" w14:textId="189841BD" w:rsidR="00360E78" w:rsidRPr="00934C72" w:rsidRDefault="00360E78" w:rsidP="00EB0CD7">
      <w:pPr>
        <w:pStyle w:val="Cmsor1"/>
      </w:pPr>
      <w:r w:rsidRPr="00934C72">
        <w:t>Általános tájékoztató</w:t>
      </w:r>
    </w:p>
    <w:p w14:paraId="6CCCC780" w14:textId="46C7661A" w:rsidR="000A7D04" w:rsidRPr="00934C72" w:rsidRDefault="00C77A4C" w:rsidP="00EB0CD7">
      <w:pPr>
        <w:spacing w:before="120" w:after="120"/>
        <w:rPr>
          <w:rFonts w:asciiTheme="minorHAnsi" w:hAnsiTheme="minorHAnsi"/>
        </w:rPr>
      </w:pPr>
      <w:r w:rsidRPr="00934C72">
        <w:rPr>
          <w:rFonts w:asciiTheme="minorHAnsi" w:hAnsiTheme="minorHAnsi"/>
        </w:rPr>
        <w:t>Font</w:t>
      </w:r>
      <w:r w:rsidR="000A7D04" w:rsidRPr="00934C72">
        <w:rPr>
          <w:rFonts w:asciiTheme="minorHAnsi" w:hAnsiTheme="minorHAnsi"/>
        </w:rPr>
        <w:t>osnak tartjuk előzetesen megjegyezni</w:t>
      </w:r>
      <w:r w:rsidRPr="00934C72">
        <w:rPr>
          <w:rFonts w:asciiTheme="minorHAnsi" w:hAnsiTheme="minorHAnsi"/>
        </w:rPr>
        <w:t>, hogy a környezetet</w:t>
      </w:r>
      <w:r w:rsidR="000A7D04" w:rsidRPr="00934C72">
        <w:rPr>
          <w:rFonts w:asciiTheme="minorHAnsi" w:hAnsiTheme="minorHAnsi"/>
        </w:rPr>
        <w:t>, jellemzőket</w:t>
      </w:r>
      <w:r w:rsidRPr="00934C72">
        <w:rPr>
          <w:rFonts w:asciiTheme="minorHAnsi" w:hAnsiTheme="minorHAnsi"/>
        </w:rPr>
        <w:t xml:space="preserve"> az ASP </w:t>
      </w:r>
      <w:r w:rsidR="00FC4D50">
        <w:rPr>
          <w:rFonts w:asciiTheme="minorHAnsi" w:hAnsiTheme="minorHAnsi"/>
        </w:rPr>
        <w:t xml:space="preserve">szolgáltatások </w:t>
      </w:r>
      <w:r w:rsidRPr="00934C72">
        <w:rPr>
          <w:rFonts w:asciiTheme="minorHAnsi" w:hAnsiTheme="minorHAnsi"/>
        </w:rPr>
        <w:t>igény</w:t>
      </w:r>
      <w:r w:rsidR="00FC4D50">
        <w:rPr>
          <w:rFonts w:asciiTheme="minorHAnsi" w:hAnsiTheme="minorHAnsi"/>
        </w:rPr>
        <w:t>e</w:t>
      </w:r>
      <w:r w:rsidRPr="00934C72">
        <w:rPr>
          <w:rFonts w:asciiTheme="minorHAnsi" w:hAnsiTheme="minorHAnsi"/>
        </w:rPr>
        <w:t xml:space="preserve"> alapján határozzuk meg, de gazdaságossági szempontok figyelembevételével célszerű körültekintően eljárni a beszerzések során, </w:t>
      </w:r>
      <w:r w:rsidR="000A7D04" w:rsidRPr="00934C72">
        <w:rPr>
          <w:rFonts w:asciiTheme="minorHAnsi" w:hAnsiTheme="minorHAnsi"/>
        </w:rPr>
        <w:t xml:space="preserve">amennyiben a telephelyen több szolgáltatás számára is biztosítható az adott eszköz, adott helyi hálózat, mely költséghatékonyságot eredményez. </w:t>
      </w:r>
    </w:p>
    <w:p w14:paraId="1BA25B43" w14:textId="7AE645C2" w:rsidR="00BA49C1" w:rsidRPr="00934C72" w:rsidRDefault="00360E78" w:rsidP="00EB0CD7">
      <w:pPr>
        <w:spacing w:before="120" w:after="120"/>
        <w:rPr>
          <w:rFonts w:asciiTheme="minorHAnsi" w:hAnsiTheme="minorHAnsi"/>
        </w:rPr>
      </w:pPr>
      <w:r w:rsidRPr="00934C72">
        <w:rPr>
          <w:rFonts w:asciiTheme="minorHAnsi" w:hAnsiTheme="minorHAnsi"/>
        </w:rPr>
        <w:t>Az ASP országos kiterjesztésének</w:t>
      </w:r>
      <w:r w:rsidR="00BA49C1" w:rsidRPr="00934C72">
        <w:rPr>
          <w:rFonts w:asciiTheme="minorHAnsi" w:hAnsiTheme="minorHAnsi"/>
        </w:rPr>
        <w:t xml:space="preserve"> projektje</w:t>
      </w:r>
      <w:r w:rsidRPr="00934C72">
        <w:rPr>
          <w:rFonts w:asciiTheme="minorHAnsi" w:hAnsiTheme="minorHAnsi"/>
        </w:rPr>
        <w:t xml:space="preserve"> </w:t>
      </w:r>
      <w:r w:rsidR="00BA49C1" w:rsidRPr="00934C72">
        <w:rPr>
          <w:rFonts w:asciiTheme="minorHAnsi" w:hAnsiTheme="minorHAnsi"/>
        </w:rPr>
        <w:t>az ASP-</w:t>
      </w:r>
      <w:r w:rsidRPr="00934C72">
        <w:rPr>
          <w:rFonts w:asciiTheme="minorHAnsi" w:hAnsiTheme="minorHAnsi"/>
        </w:rPr>
        <w:t xml:space="preserve">központ ügyfél </w:t>
      </w:r>
      <w:r w:rsidR="00BA49C1" w:rsidRPr="00934C72">
        <w:rPr>
          <w:rFonts w:asciiTheme="minorHAnsi" w:hAnsiTheme="minorHAnsi"/>
        </w:rPr>
        <w:t>telephelyének elérését biztosítja Internet, és ASP központi szolgáltatások igénybevételéhez, amelynek keretében a központi infrastruktúra, és az ehhez szükséges ügyfél telephelyén üzembe</w:t>
      </w:r>
      <w:r w:rsidR="008B23B4" w:rsidRPr="00934C72">
        <w:rPr>
          <w:rFonts w:asciiTheme="minorHAnsi" w:hAnsiTheme="minorHAnsi"/>
        </w:rPr>
        <w:t xml:space="preserve"> </w:t>
      </w:r>
      <w:r w:rsidR="00BA49C1" w:rsidRPr="00934C72">
        <w:rPr>
          <w:rFonts w:asciiTheme="minorHAnsi" w:hAnsiTheme="minorHAnsi"/>
        </w:rPr>
        <w:t>helyezésre kerülő router lesz biztosítva, megfele</w:t>
      </w:r>
      <w:r w:rsidR="00EB0CD7">
        <w:rPr>
          <w:rFonts w:asciiTheme="minorHAnsi" w:hAnsiTheme="minorHAnsi"/>
        </w:rPr>
        <w:t>lő NTG hálózati csatlakozással.</w:t>
      </w:r>
    </w:p>
    <w:p w14:paraId="0B52E8D7" w14:textId="0DB6D462" w:rsidR="0033120F" w:rsidRPr="00934C72" w:rsidRDefault="00BA49C1" w:rsidP="00EB0CD7">
      <w:pPr>
        <w:spacing w:after="120"/>
        <w:rPr>
          <w:rFonts w:asciiTheme="minorHAnsi" w:hAnsiTheme="minorHAnsi"/>
        </w:rPr>
      </w:pPr>
      <w:r w:rsidRPr="00934C72">
        <w:rPr>
          <w:rFonts w:asciiTheme="minorHAnsi" w:hAnsiTheme="minorHAnsi"/>
        </w:rPr>
        <w:t xml:space="preserve">A szolgáltatás igénybevételéhez, ami </w:t>
      </w:r>
      <w:r w:rsidRPr="00934C72">
        <w:rPr>
          <w:rFonts w:asciiTheme="minorHAnsi" w:hAnsiTheme="minorHAnsi"/>
          <w:b/>
        </w:rPr>
        <w:t>az ASP és Internet szolgáltatás</w:t>
      </w:r>
      <w:r w:rsidRPr="00934C72">
        <w:rPr>
          <w:rFonts w:asciiTheme="minorHAnsi" w:hAnsiTheme="minorHAnsi"/>
        </w:rPr>
        <w:t xml:space="preserve"> sávszélességével jellemezhető az alábbi kategóriájú routerek valamelyike kerül létesítésre ügyfelünk telephelyén.</w:t>
      </w:r>
      <w:r w:rsidR="0033120F" w:rsidRPr="00934C72">
        <w:rPr>
          <w:rFonts w:asciiTheme="minorHAnsi" w:hAnsiTheme="minorHAnsi"/>
        </w:rPr>
        <w:t xml:space="preserve"> </w:t>
      </w:r>
      <w:r w:rsidR="00934645">
        <w:rPr>
          <w:rFonts w:asciiTheme="minorHAnsi" w:hAnsiTheme="minorHAnsi"/>
        </w:rPr>
        <w:t xml:space="preserve">(Ennek költségét az ASP projekt fedezi) </w:t>
      </w:r>
      <w:r w:rsidR="0033120F" w:rsidRPr="00934C72">
        <w:rPr>
          <w:rFonts w:asciiTheme="minorHAnsi" w:hAnsiTheme="minorHAnsi"/>
        </w:rPr>
        <w:t>Jellemzőit a környezettől elvárt feltételek miatt adtuk meg</w:t>
      </w:r>
      <w:r w:rsidR="007B0463" w:rsidRPr="00934C72">
        <w:rPr>
          <w:rFonts w:asciiTheme="minorHAnsi" w:hAnsiTheme="minorHAnsi"/>
        </w:rPr>
        <w:t>, hogy azokat méretezni tudjuk</w:t>
      </w:r>
      <w:r w:rsidR="0033120F" w:rsidRPr="00934C72">
        <w:rPr>
          <w:rFonts w:asciiTheme="minorHAnsi" w:hAnsiTheme="minorHAnsi"/>
        </w:rPr>
        <w:t>. (Ezen routereket</w:t>
      </w:r>
      <w:r w:rsidR="007B0463" w:rsidRPr="00934C72">
        <w:rPr>
          <w:rFonts w:asciiTheme="minorHAnsi" w:hAnsiTheme="minorHAnsi"/>
        </w:rPr>
        <w:t xml:space="preserve"> CE routereknek nevezzük</w:t>
      </w:r>
      <w:r w:rsidR="00EB0CD7">
        <w:rPr>
          <w:rFonts w:asciiTheme="minorHAnsi" w:hAnsiTheme="minorHAnsi"/>
        </w:rPr>
        <w:t>.)</w:t>
      </w:r>
    </w:p>
    <w:p w14:paraId="7BBC54D0" w14:textId="77777777" w:rsidR="00C5104B" w:rsidRDefault="00C5104B">
      <w:pPr>
        <w:jc w:val="left"/>
        <w:rPr>
          <w:rFonts w:asciiTheme="minorHAnsi" w:hAnsiTheme="minorHAnsi"/>
          <w:b/>
        </w:rPr>
      </w:pPr>
      <w:r>
        <w:rPr>
          <w:rFonts w:asciiTheme="minorHAnsi" w:hAnsiTheme="minorHAnsi"/>
          <w:b/>
        </w:rPr>
        <w:br w:type="page"/>
      </w:r>
    </w:p>
    <w:p w14:paraId="06BB3A07" w14:textId="4D9F84F4" w:rsidR="0033120F" w:rsidRPr="00934C72" w:rsidRDefault="0033120F" w:rsidP="00360E78">
      <w:pPr>
        <w:rPr>
          <w:rFonts w:asciiTheme="minorHAnsi" w:hAnsiTheme="minorHAnsi"/>
          <w:b/>
        </w:rPr>
      </w:pPr>
      <w:r w:rsidRPr="00934C72">
        <w:rPr>
          <w:rFonts w:asciiTheme="minorHAnsi" w:hAnsiTheme="minorHAnsi"/>
          <w:b/>
        </w:rPr>
        <w:lastRenderedPageBreak/>
        <w:t>Router környezete:</w:t>
      </w:r>
    </w:p>
    <w:tbl>
      <w:tblPr>
        <w:tblW w:w="8580" w:type="dxa"/>
        <w:tblInd w:w="55" w:type="dxa"/>
        <w:tblCellMar>
          <w:left w:w="70" w:type="dxa"/>
          <w:right w:w="70" w:type="dxa"/>
        </w:tblCellMar>
        <w:tblLook w:val="04A0" w:firstRow="1" w:lastRow="0" w:firstColumn="1" w:lastColumn="0" w:noHBand="0" w:noVBand="1"/>
      </w:tblPr>
      <w:tblGrid>
        <w:gridCol w:w="2240"/>
        <w:gridCol w:w="2360"/>
        <w:gridCol w:w="1780"/>
        <w:gridCol w:w="2200"/>
      </w:tblGrid>
      <w:tr w:rsidR="001B3730" w:rsidRPr="001B3730" w14:paraId="2A3E7B9F" w14:textId="77777777" w:rsidTr="001B3730">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1109E" w14:textId="77777777" w:rsidR="001B3730" w:rsidRPr="00C5104B" w:rsidRDefault="001B3730" w:rsidP="00C5104B">
            <w:pPr>
              <w:jc w:val="center"/>
              <w:rPr>
                <w:rFonts w:ascii="Calibri" w:hAnsi="Calibri"/>
                <w:b/>
                <w:color w:val="000000"/>
                <w:sz w:val="20"/>
                <w:szCs w:val="20"/>
              </w:rPr>
            </w:pPr>
            <w:r w:rsidRPr="00C5104B">
              <w:rPr>
                <w:rFonts w:ascii="Calibri" w:hAnsi="Calibri"/>
                <w:b/>
                <w:color w:val="000000"/>
                <w:sz w:val="20"/>
                <w:szCs w:val="20"/>
              </w:rPr>
              <w:t>Tephelyi CE routerek kategóriái</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14:paraId="6DC78458" w14:textId="77777777" w:rsidR="001B3730" w:rsidRPr="00C5104B" w:rsidRDefault="001B3730" w:rsidP="00C5104B">
            <w:pPr>
              <w:jc w:val="center"/>
              <w:rPr>
                <w:rFonts w:ascii="Calibri" w:hAnsi="Calibri"/>
                <w:b/>
                <w:color w:val="000000"/>
                <w:sz w:val="20"/>
                <w:szCs w:val="20"/>
              </w:rPr>
            </w:pPr>
            <w:r w:rsidRPr="00C5104B">
              <w:rPr>
                <w:rFonts w:ascii="Calibri" w:hAnsi="Calibri"/>
                <w:b/>
                <w:color w:val="000000"/>
                <w:sz w:val="20"/>
                <w:szCs w:val="20"/>
              </w:rPr>
              <w:t>Sávszélesség kiszolgálás képessége (Mbps)</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A2D030E" w14:textId="77777777" w:rsidR="001B3730" w:rsidRPr="00C5104B" w:rsidRDefault="001B3730" w:rsidP="00C5104B">
            <w:pPr>
              <w:jc w:val="center"/>
              <w:rPr>
                <w:rFonts w:ascii="Calibri" w:hAnsi="Calibri"/>
                <w:b/>
                <w:color w:val="000000"/>
                <w:sz w:val="20"/>
                <w:szCs w:val="20"/>
              </w:rPr>
            </w:pPr>
            <w:r w:rsidRPr="00C5104B">
              <w:rPr>
                <w:rFonts w:ascii="Calibri" w:hAnsi="Calibri"/>
                <w:b/>
                <w:color w:val="000000"/>
                <w:sz w:val="20"/>
                <w:szCs w:val="20"/>
              </w:rPr>
              <w:t>Tipikus teljesítmény felvétele (Watt)</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14:paraId="4BDAF6E5" w14:textId="77777777" w:rsidR="001B3730" w:rsidRPr="00C5104B" w:rsidRDefault="001B3730" w:rsidP="00C5104B">
            <w:pPr>
              <w:jc w:val="center"/>
              <w:rPr>
                <w:rFonts w:ascii="Calibri" w:hAnsi="Calibri"/>
                <w:b/>
                <w:color w:val="000000"/>
                <w:sz w:val="20"/>
                <w:szCs w:val="20"/>
              </w:rPr>
            </w:pPr>
            <w:r w:rsidRPr="00C5104B">
              <w:rPr>
                <w:rFonts w:ascii="Calibri" w:hAnsi="Calibri"/>
                <w:b/>
                <w:color w:val="000000"/>
                <w:sz w:val="20"/>
                <w:szCs w:val="20"/>
              </w:rPr>
              <w:t>Tipikus méretek (H x W x D)</w:t>
            </w:r>
          </w:p>
        </w:tc>
      </w:tr>
      <w:tr w:rsidR="001B3730" w:rsidRPr="001B3730" w14:paraId="71D4C907" w14:textId="77777777" w:rsidTr="001B3730">
        <w:trPr>
          <w:trHeight w:val="225"/>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3A1940BA" w14:textId="77777777" w:rsidR="001B3730" w:rsidRPr="001B3730" w:rsidRDefault="001B3730" w:rsidP="001B3730">
            <w:pPr>
              <w:jc w:val="left"/>
              <w:rPr>
                <w:rFonts w:ascii="Calibri" w:hAnsi="Calibri"/>
                <w:color w:val="000000"/>
                <w:sz w:val="16"/>
                <w:szCs w:val="16"/>
              </w:rPr>
            </w:pPr>
            <w:r w:rsidRPr="001B3730">
              <w:rPr>
                <w:rFonts w:ascii="Calibri" w:hAnsi="Calibri"/>
                <w:color w:val="000000"/>
                <w:sz w:val="16"/>
                <w:szCs w:val="16"/>
              </w:rPr>
              <w:t>A típusú CE eszköz</w:t>
            </w:r>
          </w:p>
        </w:tc>
        <w:tc>
          <w:tcPr>
            <w:tcW w:w="2360" w:type="dxa"/>
            <w:tcBorders>
              <w:top w:val="nil"/>
              <w:left w:val="nil"/>
              <w:bottom w:val="single" w:sz="4" w:space="0" w:color="auto"/>
              <w:right w:val="single" w:sz="4" w:space="0" w:color="auto"/>
            </w:tcBorders>
            <w:shd w:val="clear" w:color="auto" w:fill="auto"/>
            <w:noWrap/>
            <w:vAlign w:val="center"/>
            <w:hideMark/>
          </w:tcPr>
          <w:p w14:paraId="75D501B9" w14:textId="77777777" w:rsidR="001B3730" w:rsidRPr="001B3730" w:rsidRDefault="001B3730" w:rsidP="001B3730">
            <w:pPr>
              <w:jc w:val="center"/>
              <w:rPr>
                <w:rFonts w:ascii="Calibri" w:hAnsi="Calibri"/>
                <w:color w:val="000000"/>
                <w:sz w:val="16"/>
                <w:szCs w:val="16"/>
              </w:rPr>
            </w:pPr>
            <w:r w:rsidRPr="001B3730">
              <w:rPr>
                <w:rFonts w:ascii="Calibri" w:hAnsi="Calibri"/>
                <w:color w:val="000000"/>
                <w:sz w:val="16"/>
                <w:szCs w:val="16"/>
              </w:rPr>
              <w:t>0-35</w:t>
            </w:r>
          </w:p>
        </w:tc>
        <w:tc>
          <w:tcPr>
            <w:tcW w:w="1780" w:type="dxa"/>
            <w:tcBorders>
              <w:top w:val="nil"/>
              <w:left w:val="nil"/>
              <w:bottom w:val="single" w:sz="4" w:space="0" w:color="auto"/>
              <w:right w:val="single" w:sz="4" w:space="0" w:color="auto"/>
            </w:tcBorders>
            <w:shd w:val="clear" w:color="auto" w:fill="auto"/>
            <w:noWrap/>
            <w:vAlign w:val="center"/>
            <w:hideMark/>
          </w:tcPr>
          <w:p w14:paraId="07B01477" w14:textId="77777777" w:rsidR="001B3730" w:rsidRPr="001B3730" w:rsidRDefault="001B3730" w:rsidP="001B3730">
            <w:pPr>
              <w:jc w:val="center"/>
              <w:rPr>
                <w:rFonts w:ascii="Calibri" w:hAnsi="Calibri"/>
                <w:color w:val="000000"/>
                <w:sz w:val="16"/>
                <w:szCs w:val="16"/>
              </w:rPr>
            </w:pPr>
            <w:r w:rsidRPr="001B3730">
              <w:rPr>
                <w:rFonts w:ascii="Calibri" w:hAnsi="Calibri"/>
                <w:color w:val="000000"/>
                <w:sz w:val="16"/>
                <w:szCs w:val="16"/>
              </w:rPr>
              <w:t>210</w:t>
            </w:r>
          </w:p>
        </w:tc>
        <w:tc>
          <w:tcPr>
            <w:tcW w:w="2200" w:type="dxa"/>
            <w:tcBorders>
              <w:top w:val="nil"/>
              <w:left w:val="nil"/>
              <w:bottom w:val="single" w:sz="4" w:space="0" w:color="auto"/>
              <w:right w:val="single" w:sz="4" w:space="0" w:color="auto"/>
            </w:tcBorders>
            <w:shd w:val="clear" w:color="auto" w:fill="auto"/>
            <w:noWrap/>
            <w:vAlign w:val="center"/>
            <w:hideMark/>
          </w:tcPr>
          <w:p w14:paraId="090DCF42" w14:textId="77777777" w:rsidR="001B3730" w:rsidRPr="001B3730" w:rsidRDefault="001B3730" w:rsidP="001B3730">
            <w:pPr>
              <w:jc w:val="left"/>
              <w:rPr>
                <w:rFonts w:ascii="Calibri" w:hAnsi="Calibri"/>
                <w:color w:val="000000"/>
                <w:sz w:val="16"/>
                <w:szCs w:val="16"/>
              </w:rPr>
            </w:pPr>
            <w:r w:rsidRPr="001B3730">
              <w:rPr>
                <w:rFonts w:ascii="Calibri" w:hAnsi="Calibri"/>
                <w:color w:val="000000"/>
                <w:sz w:val="16"/>
                <w:szCs w:val="16"/>
              </w:rPr>
              <w:t>88.9 x 438.2 x 304.8 mm</w:t>
            </w:r>
          </w:p>
        </w:tc>
      </w:tr>
      <w:tr w:rsidR="001B3730" w:rsidRPr="001B3730" w14:paraId="369BAB1E" w14:textId="77777777" w:rsidTr="001B3730">
        <w:trPr>
          <w:trHeight w:val="225"/>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0B30F846" w14:textId="77777777" w:rsidR="001B3730" w:rsidRPr="001B3730" w:rsidRDefault="001B3730" w:rsidP="001B3730">
            <w:pPr>
              <w:jc w:val="left"/>
              <w:rPr>
                <w:rFonts w:ascii="Calibri" w:hAnsi="Calibri"/>
                <w:color w:val="000000"/>
                <w:sz w:val="16"/>
                <w:szCs w:val="16"/>
              </w:rPr>
            </w:pPr>
            <w:r w:rsidRPr="001B3730">
              <w:rPr>
                <w:rFonts w:ascii="Calibri" w:hAnsi="Calibri"/>
                <w:color w:val="000000"/>
                <w:sz w:val="16"/>
                <w:szCs w:val="16"/>
              </w:rPr>
              <w:t>B típusú CE eszköz</w:t>
            </w:r>
          </w:p>
        </w:tc>
        <w:tc>
          <w:tcPr>
            <w:tcW w:w="2360" w:type="dxa"/>
            <w:tcBorders>
              <w:top w:val="nil"/>
              <w:left w:val="nil"/>
              <w:bottom w:val="single" w:sz="4" w:space="0" w:color="auto"/>
              <w:right w:val="single" w:sz="4" w:space="0" w:color="auto"/>
            </w:tcBorders>
            <w:shd w:val="clear" w:color="auto" w:fill="auto"/>
            <w:noWrap/>
            <w:vAlign w:val="center"/>
            <w:hideMark/>
          </w:tcPr>
          <w:p w14:paraId="70B14A1A" w14:textId="77777777" w:rsidR="001B3730" w:rsidRPr="001B3730" w:rsidRDefault="001B3730" w:rsidP="001B3730">
            <w:pPr>
              <w:jc w:val="center"/>
              <w:rPr>
                <w:rFonts w:ascii="Calibri" w:hAnsi="Calibri"/>
                <w:color w:val="000000"/>
                <w:sz w:val="16"/>
                <w:szCs w:val="16"/>
              </w:rPr>
            </w:pPr>
            <w:r w:rsidRPr="001B3730">
              <w:rPr>
                <w:rFonts w:ascii="Calibri" w:hAnsi="Calibri"/>
                <w:color w:val="000000"/>
                <w:sz w:val="16"/>
                <w:szCs w:val="16"/>
              </w:rPr>
              <w:t>35-50</w:t>
            </w:r>
          </w:p>
        </w:tc>
        <w:tc>
          <w:tcPr>
            <w:tcW w:w="1780" w:type="dxa"/>
            <w:tcBorders>
              <w:top w:val="nil"/>
              <w:left w:val="nil"/>
              <w:bottom w:val="single" w:sz="4" w:space="0" w:color="auto"/>
              <w:right w:val="single" w:sz="4" w:space="0" w:color="auto"/>
            </w:tcBorders>
            <w:shd w:val="clear" w:color="auto" w:fill="auto"/>
            <w:noWrap/>
            <w:vAlign w:val="center"/>
            <w:hideMark/>
          </w:tcPr>
          <w:p w14:paraId="5C74BBE2" w14:textId="77777777" w:rsidR="001B3730" w:rsidRPr="001B3730" w:rsidRDefault="001B3730" w:rsidP="001B3730">
            <w:pPr>
              <w:jc w:val="center"/>
              <w:rPr>
                <w:rFonts w:ascii="Calibri" w:hAnsi="Calibri"/>
                <w:color w:val="000000"/>
                <w:sz w:val="16"/>
                <w:szCs w:val="16"/>
              </w:rPr>
            </w:pPr>
            <w:r w:rsidRPr="001B3730">
              <w:rPr>
                <w:rFonts w:ascii="Calibri" w:hAnsi="Calibri"/>
                <w:color w:val="000000"/>
                <w:sz w:val="16"/>
                <w:szCs w:val="16"/>
              </w:rPr>
              <w:t>320</w:t>
            </w:r>
          </w:p>
        </w:tc>
        <w:tc>
          <w:tcPr>
            <w:tcW w:w="2200" w:type="dxa"/>
            <w:tcBorders>
              <w:top w:val="nil"/>
              <w:left w:val="nil"/>
              <w:bottom w:val="single" w:sz="4" w:space="0" w:color="auto"/>
              <w:right w:val="single" w:sz="4" w:space="0" w:color="auto"/>
            </w:tcBorders>
            <w:shd w:val="clear" w:color="auto" w:fill="auto"/>
            <w:noWrap/>
            <w:vAlign w:val="center"/>
            <w:hideMark/>
          </w:tcPr>
          <w:p w14:paraId="0558B16F" w14:textId="77777777" w:rsidR="001B3730" w:rsidRPr="001B3730" w:rsidRDefault="001B3730" w:rsidP="001B3730">
            <w:pPr>
              <w:jc w:val="left"/>
              <w:rPr>
                <w:rFonts w:ascii="Calibri" w:hAnsi="Calibri"/>
                <w:color w:val="000000"/>
                <w:sz w:val="16"/>
                <w:szCs w:val="16"/>
              </w:rPr>
            </w:pPr>
            <w:r w:rsidRPr="001B3730">
              <w:rPr>
                <w:rFonts w:ascii="Calibri" w:hAnsi="Calibri"/>
                <w:color w:val="000000"/>
                <w:sz w:val="16"/>
                <w:szCs w:val="16"/>
              </w:rPr>
              <w:t>88.9 x 438.2 x 469.9 mm</w:t>
            </w:r>
          </w:p>
        </w:tc>
      </w:tr>
      <w:tr w:rsidR="001B3730" w:rsidRPr="001B3730" w14:paraId="4FAD3B67" w14:textId="77777777" w:rsidTr="001B3730">
        <w:trPr>
          <w:trHeight w:val="225"/>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0D0075CB" w14:textId="77777777" w:rsidR="001B3730" w:rsidRPr="001B3730" w:rsidRDefault="001B3730" w:rsidP="001B3730">
            <w:pPr>
              <w:jc w:val="left"/>
              <w:rPr>
                <w:rFonts w:ascii="Calibri" w:hAnsi="Calibri"/>
                <w:color w:val="000000"/>
                <w:sz w:val="16"/>
                <w:szCs w:val="16"/>
              </w:rPr>
            </w:pPr>
            <w:r w:rsidRPr="001B3730">
              <w:rPr>
                <w:rFonts w:ascii="Calibri" w:hAnsi="Calibri"/>
                <w:color w:val="000000"/>
                <w:sz w:val="16"/>
                <w:szCs w:val="16"/>
              </w:rPr>
              <w:t>C típusú CE eszköz</w:t>
            </w:r>
          </w:p>
        </w:tc>
        <w:tc>
          <w:tcPr>
            <w:tcW w:w="2360" w:type="dxa"/>
            <w:tcBorders>
              <w:top w:val="nil"/>
              <w:left w:val="nil"/>
              <w:bottom w:val="single" w:sz="4" w:space="0" w:color="auto"/>
              <w:right w:val="single" w:sz="4" w:space="0" w:color="auto"/>
            </w:tcBorders>
            <w:shd w:val="clear" w:color="auto" w:fill="auto"/>
            <w:noWrap/>
            <w:vAlign w:val="center"/>
            <w:hideMark/>
          </w:tcPr>
          <w:p w14:paraId="65B3A2B1" w14:textId="77777777" w:rsidR="001B3730" w:rsidRPr="001B3730" w:rsidRDefault="001B3730" w:rsidP="001B3730">
            <w:pPr>
              <w:jc w:val="center"/>
              <w:rPr>
                <w:rFonts w:ascii="Calibri" w:hAnsi="Calibri"/>
                <w:color w:val="000000"/>
                <w:sz w:val="16"/>
                <w:szCs w:val="16"/>
              </w:rPr>
            </w:pPr>
            <w:r w:rsidRPr="001B3730">
              <w:rPr>
                <w:rFonts w:ascii="Calibri" w:hAnsi="Calibri"/>
                <w:color w:val="000000"/>
                <w:sz w:val="16"/>
                <w:szCs w:val="16"/>
              </w:rPr>
              <w:t>50-100</w:t>
            </w:r>
          </w:p>
        </w:tc>
        <w:tc>
          <w:tcPr>
            <w:tcW w:w="1780" w:type="dxa"/>
            <w:tcBorders>
              <w:top w:val="nil"/>
              <w:left w:val="nil"/>
              <w:bottom w:val="single" w:sz="4" w:space="0" w:color="auto"/>
              <w:right w:val="single" w:sz="4" w:space="0" w:color="auto"/>
            </w:tcBorders>
            <w:shd w:val="clear" w:color="auto" w:fill="auto"/>
            <w:noWrap/>
            <w:vAlign w:val="center"/>
            <w:hideMark/>
          </w:tcPr>
          <w:p w14:paraId="3775581D" w14:textId="77777777" w:rsidR="001B3730" w:rsidRPr="001B3730" w:rsidRDefault="001B3730" w:rsidP="001B3730">
            <w:pPr>
              <w:jc w:val="center"/>
              <w:rPr>
                <w:rFonts w:ascii="Calibri" w:hAnsi="Calibri"/>
                <w:color w:val="000000"/>
                <w:sz w:val="16"/>
                <w:szCs w:val="16"/>
              </w:rPr>
            </w:pPr>
            <w:r w:rsidRPr="001B3730">
              <w:rPr>
                <w:rFonts w:ascii="Calibri" w:hAnsi="Calibri"/>
                <w:color w:val="000000"/>
                <w:sz w:val="16"/>
                <w:szCs w:val="16"/>
              </w:rPr>
              <w:t>420</w:t>
            </w:r>
          </w:p>
        </w:tc>
        <w:tc>
          <w:tcPr>
            <w:tcW w:w="2200" w:type="dxa"/>
            <w:tcBorders>
              <w:top w:val="nil"/>
              <w:left w:val="nil"/>
              <w:bottom w:val="single" w:sz="4" w:space="0" w:color="auto"/>
              <w:right w:val="single" w:sz="4" w:space="0" w:color="auto"/>
            </w:tcBorders>
            <w:shd w:val="clear" w:color="auto" w:fill="auto"/>
            <w:noWrap/>
            <w:vAlign w:val="center"/>
            <w:hideMark/>
          </w:tcPr>
          <w:p w14:paraId="2BC21505" w14:textId="77777777" w:rsidR="001B3730" w:rsidRPr="001B3730" w:rsidRDefault="001B3730" w:rsidP="001B3730">
            <w:pPr>
              <w:jc w:val="left"/>
              <w:rPr>
                <w:rFonts w:ascii="Calibri" w:hAnsi="Calibri"/>
                <w:color w:val="000000"/>
                <w:sz w:val="16"/>
                <w:szCs w:val="16"/>
              </w:rPr>
            </w:pPr>
            <w:r w:rsidRPr="001B3730">
              <w:rPr>
                <w:rFonts w:ascii="Calibri" w:hAnsi="Calibri"/>
                <w:color w:val="000000"/>
                <w:sz w:val="16"/>
                <w:szCs w:val="16"/>
              </w:rPr>
              <w:t>133.35 x 438.15 x 476.25 mm</w:t>
            </w:r>
          </w:p>
        </w:tc>
      </w:tr>
      <w:tr w:rsidR="001B3730" w:rsidRPr="001B3730" w14:paraId="31FD3F9A" w14:textId="77777777" w:rsidTr="001B3730">
        <w:trPr>
          <w:trHeight w:val="225"/>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43CCCF69" w14:textId="77777777" w:rsidR="001B3730" w:rsidRPr="001B3730" w:rsidRDefault="001B3730" w:rsidP="001B3730">
            <w:pPr>
              <w:jc w:val="left"/>
              <w:rPr>
                <w:rFonts w:ascii="Calibri" w:hAnsi="Calibri"/>
                <w:color w:val="000000"/>
                <w:sz w:val="16"/>
                <w:szCs w:val="16"/>
              </w:rPr>
            </w:pPr>
            <w:r w:rsidRPr="001B3730">
              <w:rPr>
                <w:rFonts w:ascii="Calibri" w:hAnsi="Calibri"/>
                <w:color w:val="000000"/>
                <w:sz w:val="16"/>
                <w:szCs w:val="16"/>
              </w:rPr>
              <w:t>D típusú CE eszköz</w:t>
            </w:r>
          </w:p>
        </w:tc>
        <w:tc>
          <w:tcPr>
            <w:tcW w:w="2360" w:type="dxa"/>
            <w:tcBorders>
              <w:top w:val="nil"/>
              <w:left w:val="nil"/>
              <w:bottom w:val="single" w:sz="4" w:space="0" w:color="auto"/>
              <w:right w:val="single" w:sz="4" w:space="0" w:color="auto"/>
            </w:tcBorders>
            <w:shd w:val="clear" w:color="auto" w:fill="auto"/>
            <w:noWrap/>
            <w:vAlign w:val="center"/>
            <w:hideMark/>
          </w:tcPr>
          <w:p w14:paraId="233DC5B0" w14:textId="77777777" w:rsidR="001B3730" w:rsidRPr="001B3730" w:rsidRDefault="001B3730" w:rsidP="001B3730">
            <w:pPr>
              <w:jc w:val="center"/>
              <w:rPr>
                <w:rFonts w:ascii="Calibri" w:hAnsi="Calibri"/>
                <w:color w:val="000000"/>
                <w:sz w:val="16"/>
                <w:szCs w:val="16"/>
              </w:rPr>
            </w:pPr>
            <w:r w:rsidRPr="001B3730">
              <w:rPr>
                <w:rFonts w:ascii="Calibri" w:hAnsi="Calibri"/>
                <w:color w:val="000000"/>
                <w:sz w:val="16"/>
                <w:szCs w:val="16"/>
              </w:rPr>
              <w:t>100-150</w:t>
            </w:r>
          </w:p>
        </w:tc>
        <w:tc>
          <w:tcPr>
            <w:tcW w:w="1780" w:type="dxa"/>
            <w:tcBorders>
              <w:top w:val="nil"/>
              <w:left w:val="nil"/>
              <w:bottom w:val="single" w:sz="4" w:space="0" w:color="auto"/>
              <w:right w:val="single" w:sz="4" w:space="0" w:color="auto"/>
            </w:tcBorders>
            <w:shd w:val="clear" w:color="auto" w:fill="auto"/>
            <w:noWrap/>
            <w:vAlign w:val="center"/>
            <w:hideMark/>
          </w:tcPr>
          <w:p w14:paraId="13D5C2E9" w14:textId="77777777" w:rsidR="001B3730" w:rsidRPr="001B3730" w:rsidRDefault="001B3730" w:rsidP="001B3730">
            <w:pPr>
              <w:jc w:val="center"/>
              <w:rPr>
                <w:rFonts w:ascii="Calibri" w:hAnsi="Calibri"/>
                <w:color w:val="000000"/>
                <w:sz w:val="16"/>
                <w:szCs w:val="16"/>
              </w:rPr>
            </w:pPr>
            <w:r w:rsidRPr="001B3730">
              <w:rPr>
                <w:rFonts w:ascii="Calibri" w:hAnsi="Calibri"/>
                <w:color w:val="000000"/>
                <w:sz w:val="16"/>
                <w:szCs w:val="16"/>
              </w:rPr>
              <w:t>540</w:t>
            </w:r>
          </w:p>
        </w:tc>
        <w:tc>
          <w:tcPr>
            <w:tcW w:w="2200" w:type="dxa"/>
            <w:tcBorders>
              <w:top w:val="nil"/>
              <w:left w:val="nil"/>
              <w:bottom w:val="single" w:sz="4" w:space="0" w:color="auto"/>
              <w:right w:val="single" w:sz="4" w:space="0" w:color="auto"/>
            </w:tcBorders>
            <w:shd w:val="clear" w:color="auto" w:fill="auto"/>
            <w:noWrap/>
            <w:vAlign w:val="center"/>
            <w:hideMark/>
          </w:tcPr>
          <w:p w14:paraId="0AA3338C" w14:textId="77777777" w:rsidR="001B3730" w:rsidRPr="001B3730" w:rsidRDefault="001B3730" w:rsidP="001B3730">
            <w:pPr>
              <w:jc w:val="left"/>
              <w:rPr>
                <w:rFonts w:ascii="Calibri" w:hAnsi="Calibri"/>
                <w:color w:val="000000"/>
                <w:sz w:val="16"/>
                <w:szCs w:val="16"/>
              </w:rPr>
            </w:pPr>
            <w:r w:rsidRPr="001B3730">
              <w:rPr>
                <w:rFonts w:ascii="Calibri" w:hAnsi="Calibri"/>
                <w:color w:val="000000"/>
                <w:sz w:val="16"/>
                <w:szCs w:val="16"/>
              </w:rPr>
              <w:t>133.35 x 438.15 x 476.25 mm</w:t>
            </w:r>
          </w:p>
        </w:tc>
      </w:tr>
      <w:tr w:rsidR="001B3730" w:rsidRPr="001B3730" w14:paraId="6D1F62CE" w14:textId="77777777" w:rsidTr="001B3730">
        <w:trPr>
          <w:trHeight w:val="225"/>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5B7DC432" w14:textId="77777777" w:rsidR="001B3730" w:rsidRPr="001B3730" w:rsidRDefault="001B3730" w:rsidP="001B3730">
            <w:pPr>
              <w:jc w:val="left"/>
              <w:rPr>
                <w:rFonts w:ascii="Calibri" w:hAnsi="Calibri"/>
                <w:color w:val="000000"/>
                <w:sz w:val="16"/>
                <w:szCs w:val="16"/>
              </w:rPr>
            </w:pPr>
            <w:r w:rsidRPr="001B3730">
              <w:rPr>
                <w:rFonts w:ascii="Calibri" w:hAnsi="Calibri"/>
                <w:color w:val="000000"/>
                <w:sz w:val="16"/>
                <w:szCs w:val="16"/>
              </w:rPr>
              <w:t>E típusú CE eszköz</w:t>
            </w:r>
          </w:p>
        </w:tc>
        <w:tc>
          <w:tcPr>
            <w:tcW w:w="2360" w:type="dxa"/>
            <w:tcBorders>
              <w:top w:val="nil"/>
              <w:left w:val="nil"/>
              <w:bottom w:val="single" w:sz="4" w:space="0" w:color="auto"/>
              <w:right w:val="single" w:sz="4" w:space="0" w:color="auto"/>
            </w:tcBorders>
            <w:shd w:val="clear" w:color="auto" w:fill="auto"/>
            <w:noWrap/>
            <w:vAlign w:val="center"/>
            <w:hideMark/>
          </w:tcPr>
          <w:p w14:paraId="02DC966C" w14:textId="77777777" w:rsidR="001B3730" w:rsidRPr="001B3730" w:rsidRDefault="001B3730" w:rsidP="001B3730">
            <w:pPr>
              <w:jc w:val="center"/>
              <w:rPr>
                <w:rFonts w:ascii="Calibri" w:hAnsi="Calibri"/>
                <w:color w:val="000000"/>
                <w:sz w:val="16"/>
                <w:szCs w:val="16"/>
              </w:rPr>
            </w:pPr>
            <w:r w:rsidRPr="001B3730">
              <w:rPr>
                <w:rFonts w:ascii="Calibri" w:hAnsi="Calibri"/>
                <w:color w:val="000000"/>
                <w:sz w:val="16"/>
                <w:szCs w:val="16"/>
              </w:rPr>
              <w:t>150-1000</w:t>
            </w:r>
          </w:p>
        </w:tc>
        <w:tc>
          <w:tcPr>
            <w:tcW w:w="1780" w:type="dxa"/>
            <w:tcBorders>
              <w:top w:val="nil"/>
              <w:left w:val="nil"/>
              <w:bottom w:val="single" w:sz="4" w:space="0" w:color="auto"/>
              <w:right w:val="single" w:sz="4" w:space="0" w:color="auto"/>
            </w:tcBorders>
            <w:shd w:val="clear" w:color="auto" w:fill="auto"/>
            <w:noWrap/>
            <w:vAlign w:val="center"/>
            <w:hideMark/>
          </w:tcPr>
          <w:p w14:paraId="6383620F" w14:textId="77777777" w:rsidR="001B3730" w:rsidRPr="001B3730" w:rsidRDefault="001B3730" w:rsidP="001B3730">
            <w:pPr>
              <w:jc w:val="center"/>
              <w:rPr>
                <w:rFonts w:ascii="Calibri" w:hAnsi="Calibri"/>
                <w:color w:val="000000"/>
                <w:sz w:val="16"/>
                <w:szCs w:val="16"/>
              </w:rPr>
            </w:pPr>
            <w:r w:rsidRPr="001B3730">
              <w:rPr>
                <w:rFonts w:ascii="Calibri" w:hAnsi="Calibri"/>
                <w:color w:val="000000"/>
                <w:sz w:val="16"/>
                <w:szCs w:val="16"/>
              </w:rPr>
              <w:t>450</w:t>
            </w:r>
          </w:p>
        </w:tc>
        <w:tc>
          <w:tcPr>
            <w:tcW w:w="2200" w:type="dxa"/>
            <w:tcBorders>
              <w:top w:val="nil"/>
              <w:left w:val="nil"/>
              <w:bottom w:val="single" w:sz="4" w:space="0" w:color="auto"/>
              <w:right w:val="single" w:sz="4" w:space="0" w:color="auto"/>
            </w:tcBorders>
            <w:shd w:val="clear" w:color="auto" w:fill="auto"/>
            <w:noWrap/>
            <w:vAlign w:val="center"/>
            <w:hideMark/>
          </w:tcPr>
          <w:p w14:paraId="4255B577" w14:textId="77777777" w:rsidR="001B3730" w:rsidRPr="001B3730" w:rsidRDefault="001B3730" w:rsidP="001B3730">
            <w:pPr>
              <w:jc w:val="left"/>
              <w:rPr>
                <w:rFonts w:ascii="Calibri" w:hAnsi="Calibri"/>
                <w:color w:val="000000"/>
                <w:sz w:val="16"/>
                <w:szCs w:val="16"/>
              </w:rPr>
            </w:pPr>
            <w:r w:rsidRPr="001B3730">
              <w:rPr>
                <w:rFonts w:ascii="Calibri" w:hAnsi="Calibri"/>
                <w:color w:val="000000"/>
                <w:sz w:val="16"/>
                <w:szCs w:val="16"/>
              </w:rPr>
              <w:t>88.9 x 438.15 x 469.9 mm</w:t>
            </w:r>
          </w:p>
        </w:tc>
      </w:tr>
    </w:tbl>
    <w:p w14:paraId="5563D098" w14:textId="77777777" w:rsidR="00BA49C1" w:rsidRPr="00934C72" w:rsidRDefault="00BA49C1" w:rsidP="00360E78">
      <w:pPr>
        <w:rPr>
          <w:rFonts w:asciiTheme="minorHAnsi" w:hAnsiTheme="minorHAnsi"/>
        </w:rPr>
      </w:pPr>
    </w:p>
    <w:p w14:paraId="2B848D41" w14:textId="6D9754BE" w:rsidR="00BA49C1" w:rsidRPr="00934C72" w:rsidRDefault="00C77A4C" w:rsidP="00C5104B">
      <w:pPr>
        <w:spacing w:after="120"/>
        <w:rPr>
          <w:rFonts w:asciiTheme="minorHAnsi" w:hAnsiTheme="minorHAnsi"/>
        </w:rPr>
      </w:pPr>
      <w:r w:rsidRPr="00934C72">
        <w:rPr>
          <w:rFonts w:asciiTheme="minorHAnsi" w:hAnsiTheme="minorHAnsi"/>
        </w:rPr>
        <w:t>A táblázatban szereplő routerekre tipikusan a maximális teljesítményfelvételekkel kell számolni</w:t>
      </w:r>
      <w:r w:rsidR="007B0463" w:rsidRPr="00934C72">
        <w:rPr>
          <w:rFonts w:asciiTheme="minorHAnsi" w:hAnsiTheme="minorHAnsi"/>
        </w:rPr>
        <w:t xml:space="preserve"> (Wattban</w:t>
      </w:r>
      <w:r w:rsidRPr="00934C72">
        <w:rPr>
          <w:rFonts w:asciiTheme="minorHAnsi" w:hAnsiTheme="minorHAnsi"/>
        </w:rPr>
        <w:t>), valamint a feltüntetett maximális méretekkel, amely az eszközök magasságát (H), szélességét (W), mélységét (D) jellemzi. A routerek számára 230 V-os hálózati feszültséget szüksége</w:t>
      </w:r>
      <w:r w:rsidR="007B0463" w:rsidRPr="00934C72">
        <w:rPr>
          <w:rFonts w:asciiTheme="minorHAnsi" w:hAnsiTheme="minorHAnsi"/>
        </w:rPr>
        <w:t>s</w:t>
      </w:r>
      <w:r w:rsidRPr="00934C72">
        <w:rPr>
          <w:rFonts w:asciiTheme="minorHAnsi" w:hAnsiTheme="minorHAnsi"/>
        </w:rPr>
        <w:t xml:space="preserve"> biztosítani. A megadott teljesítményfelvétel igény áramkimaradás esetére ad a szünetmentes tápegység kapacitására vonatkozó elvárást. A tipikus méretek pedig az elhelyezésükhöz szükséges méret igényt jelzi, </w:t>
      </w:r>
      <w:r w:rsidR="007B765C" w:rsidRPr="00934C72">
        <w:rPr>
          <w:rFonts w:asciiTheme="minorHAnsi" w:hAnsiTheme="minorHAnsi"/>
        </w:rPr>
        <w:t xml:space="preserve">tipikusan </w:t>
      </w:r>
      <w:r w:rsidRPr="00934C72">
        <w:rPr>
          <w:rFonts w:asciiTheme="minorHAnsi" w:hAnsiTheme="minorHAnsi"/>
        </w:rPr>
        <w:t xml:space="preserve">rack szekrényekben. </w:t>
      </w:r>
    </w:p>
    <w:p w14:paraId="57572064" w14:textId="7F47FFAA" w:rsidR="0029420A" w:rsidRPr="00934C72" w:rsidRDefault="00610913" w:rsidP="00C5104B">
      <w:pPr>
        <w:spacing w:after="120"/>
        <w:rPr>
          <w:rFonts w:asciiTheme="minorHAnsi" w:hAnsiTheme="minorHAnsi"/>
        </w:rPr>
      </w:pPr>
      <w:r w:rsidRPr="00934C72">
        <w:rPr>
          <w:rFonts w:asciiTheme="minorHAnsi" w:hAnsiTheme="minorHAnsi"/>
        </w:rPr>
        <w:t>A routereket tipikusan a felhordó hálózati végződtetés helyén szokásos elhelyezni, egy külön h</w:t>
      </w:r>
      <w:r w:rsidR="007B765C" w:rsidRPr="00934C72">
        <w:rPr>
          <w:rFonts w:asciiTheme="minorHAnsi" w:hAnsiTheme="minorHAnsi"/>
        </w:rPr>
        <w:t xml:space="preserve">elyiségben, </w:t>
      </w:r>
      <w:r w:rsidRPr="00934C72">
        <w:rPr>
          <w:rFonts w:asciiTheme="minorHAnsi" w:hAnsiTheme="minorHAnsi"/>
        </w:rPr>
        <w:t>lehetőleg dolgozóktól el</w:t>
      </w:r>
      <w:r w:rsidR="007B765C" w:rsidRPr="00934C72">
        <w:rPr>
          <w:rFonts w:asciiTheme="minorHAnsi" w:hAnsiTheme="minorHAnsi"/>
        </w:rPr>
        <w:t>különített</w:t>
      </w:r>
      <w:r w:rsidR="00934645">
        <w:rPr>
          <w:rFonts w:asciiTheme="minorHAnsi" w:hAnsiTheme="minorHAnsi"/>
        </w:rPr>
        <w:t>en</w:t>
      </w:r>
      <w:r w:rsidRPr="00934C72">
        <w:rPr>
          <w:rFonts w:asciiTheme="minorHAnsi" w:hAnsiTheme="minorHAnsi"/>
        </w:rPr>
        <w:t>, rack szekrényben. A megfelelő kör</w:t>
      </w:r>
      <w:r w:rsidR="00934645">
        <w:rPr>
          <w:rFonts w:asciiTheme="minorHAnsi" w:hAnsiTheme="minorHAnsi"/>
        </w:rPr>
        <w:t>nyezeti hőmérséklet esetében kli</w:t>
      </w:r>
      <w:r w:rsidRPr="00934C72">
        <w:rPr>
          <w:rFonts w:asciiTheme="minorHAnsi" w:hAnsiTheme="minorHAnsi"/>
        </w:rPr>
        <w:t>matizálás mellőzhető (környezeti hőmérséklet 0-40 C között, relatív páratartalom tart</w:t>
      </w:r>
      <w:r w:rsidR="00C5104B">
        <w:rPr>
          <w:rFonts w:asciiTheme="minorHAnsi" w:hAnsiTheme="minorHAnsi"/>
        </w:rPr>
        <w:t xml:space="preserve">ománya 10-85% közötti legyen). </w:t>
      </w:r>
    </w:p>
    <w:p w14:paraId="47C2141A" w14:textId="1BC09593" w:rsidR="006929F9" w:rsidRPr="00934C72" w:rsidRDefault="00610913" w:rsidP="00C5104B">
      <w:pPr>
        <w:spacing w:after="120"/>
        <w:rPr>
          <w:rFonts w:asciiTheme="minorHAnsi" w:hAnsiTheme="minorHAnsi"/>
        </w:rPr>
      </w:pPr>
      <w:r w:rsidRPr="00934C72">
        <w:rPr>
          <w:rFonts w:asciiTheme="minorHAnsi" w:hAnsiTheme="minorHAnsi"/>
        </w:rPr>
        <w:t>A routertől a pass</w:t>
      </w:r>
      <w:r w:rsidR="007B0CD0" w:rsidRPr="00934C72">
        <w:rPr>
          <w:rFonts w:asciiTheme="minorHAnsi" w:hAnsiTheme="minorHAnsi"/>
        </w:rPr>
        <w:t>zív hálózaton keresztül szükséges</w:t>
      </w:r>
      <w:r w:rsidRPr="00934C72">
        <w:rPr>
          <w:rFonts w:asciiTheme="minorHAnsi" w:hAnsiTheme="minorHAnsi"/>
        </w:rPr>
        <w:t xml:space="preserve"> a felhasználói munkaállomások, nyomtatók, szerverek </w:t>
      </w:r>
      <w:r w:rsidR="007B0CD0" w:rsidRPr="00934C72">
        <w:rPr>
          <w:rFonts w:asciiTheme="minorHAnsi" w:hAnsiTheme="minorHAnsi"/>
        </w:rPr>
        <w:t>elérésének a biztosítása.</w:t>
      </w:r>
      <w:r w:rsidR="00F90AA7" w:rsidRPr="00934C72">
        <w:rPr>
          <w:rFonts w:asciiTheme="minorHAnsi" w:hAnsiTheme="minorHAnsi"/>
        </w:rPr>
        <w:t xml:space="preserve"> Azaz a</w:t>
      </w:r>
      <w:r w:rsidR="0029420A" w:rsidRPr="00934C72">
        <w:rPr>
          <w:rFonts w:asciiTheme="minorHAnsi" w:hAnsiTheme="minorHAnsi"/>
        </w:rPr>
        <w:t xml:space="preserve"> </w:t>
      </w:r>
      <w:r w:rsidR="006929F9" w:rsidRPr="00934C72">
        <w:rPr>
          <w:rFonts w:asciiTheme="minorHAnsi" w:hAnsiTheme="minorHAnsi"/>
        </w:rPr>
        <w:t>LAN környezet kiépítettsége szükséges, (LAN switch, passzív hálózat), amelyen a munkaállomások elérik a CE router LAN portjait.</w:t>
      </w:r>
    </w:p>
    <w:p w14:paraId="58E50DBF" w14:textId="651071C8" w:rsidR="00C77A4C" w:rsidRPr="00934C72" w:rsidRDefault="0029420A" w:rsidP="00C5104B">
      <w:pPr>
        <w:spacing w:after="120"/>
        <w:rPr>
          <w:rFonts w:asciiTheme="minorHAnsi" w:hAnsiTheme="minorHAnsi"/>
        </w:rPr>
      </w:pPr>
      <w:r w:rsidRPr="00934C72">
        <w:rPr>
          <w:rFonts w:asciiTheme="minorHAnsi" w:hAnsiTheme="minorHAnsi"/>
        </w:rPr>
        <w:t>Ezen környezeti jellemzőket ismertetjük az alábbiakban, kezdve a router elhelyezéséhez javasolt rack szekrény jellemzőkkel.</w:t>
      </w:r>
    </w:p>
    <w:p w14:paraId="2F9C7532" w14:textId="42E9F453" w:rsidR="00510FA4" w:rsidRPr="00C5104B" w:rsidRDefault="00510FA4" w:rsidP="00C5104B">
      <w:pPr>
        <w:spacing w:before="200" w:after="200"/>
        <w:rPr>
          <w:rFonts w:asciiTheme="minorHAnsi" w:hAnsiTheme="minorHAnsi"/>
          <w:b/>
        </w:rPr>
      </w:pPr>
      <w:r w:rsidRPr="00934C72">
        <w:rPr>
          <w:rFonts w:asciiTheme="minorHAnsi" w:hAnsiTheme="minorHAnsi"/>
          <w:b/>
        </w:rPr>
        <w:t>Rack szekrény:</w:t>
      </w:r>
    </w:p>
    <w:p w14:paraId="4D545BC8" w14:textId="2275F66D" w:rsidR="00A74EB9" w:rsidRPr="00934C72" w:rsidRDefault="00A74EB9" w:rsidP="00C5104B">
      <w:pPr>
        <w:spacing w:before="120" w:after="120"/>
        <w:rPr>
          <w:rFonts w:asciiTheme="minorHAnsi" w:hAnsiTheme="minorHAnsi"/>
        </w:rPr>
      </w:pPr>
      <w:r w:rsidRPr="00934C72">
        <w:rPr>
          <w:rFonts w:asciiTheme="minorHAnsi" w:hAnsiTheme="minorHAnsi"/>
        </w:rPr>
        <w:t>Ezekben a rendezőszekrényekben kell elhelyezni a LAN hálózati végpontok rendezőit, hálózati aktív elemeket (elhelyezni az elérési hálózat végberendez</w:t>
      </w:r>
      <w:r w:rsidR="00857FF4" w:rsidRPr="00934C72">
        <w:rPr>
          <w:rFonts w:asciiTheme="minorHAnsi" w:hAnsiTheme="minorHAnsi"/>
        </w:rPr>
        <w:t>ését</w:t>
      </w:r>
      <w:r w:rsidRPr="00934C72">
        <w:rPr>
          <w:rFonts w:asciiTheme="minorHAnsi" w:hAnsiTheme="minorHAnsi"/>
        </w:rPr>
        <w:t>, amit CPE-nek nevezünk, az ASP routert, switch-eket), szünetmentes berendezést (UPS-t), egyéb külső telekommunikációs csatlakozások szerelvényeit (ha ilyenek vannak) és ezen berendezések 230V-os csatlakoztatásához szükséges csatlakozási pontokat, ezek áramvédelmi szerveit.</w:t>
      </w:r>
    </w:p>
    <w:p w14:paraId="3B428356" w14:textId="33C4B697" w:rsidR="00A74EB9" w:rsidRPr="00934C72" w:rsidRDefault="005A715C" w:rsidP="00C5104B">
      <w:pPr>
        <w:spacing w:before="120" w:after="120"/>
        <w:rPr>
          <w:rFonts w:asciiTheme="minorHAnsi" w:hAnsiTheme="minorHAnsi"/>
        </w:rPr>
      </w:pPr>
      <w:r w:rsidRPr="00934C72">
        <w:rPr>
          <w:rFonts w:asciiTheme="minorHAnsi" w:hAnsiTheme="minorHAnsi"/>
        </w:rPr>
        <w:t xml:space="preserve">Valamennyi </w:t>
      </w:r>
      <w:r w:rsidR="00857FF4" w:rsidRPr="00934C72">
        <w:rPr>
          <w:rFonts w:asciiTheme="minorHAnsi" w:hAnsiTheme="minorHAnsi"/>
        </w:rPr>
        <w:t xml:space="preserve">ASP eléréshez szükséges </w:t>
      </w:r>
      <w:r w:rsidRPr="00934C72">
        <w:rPr>
          <w:rFonts w:asciiTheme="minorHAnsi" w:hAnsiTheme="minorHAnsi"/>
        </w:rPr>
        <w:t xml:space="preserve">egység </w:t>
      </w:r>
      <w:r w:rsidR="00A74EB9" w:rsidRPr="00934C72">
        <w:rPr>
          <w:rFonts w:asciiTheme="minorHAnsi" w:hAnsiTheme="minorHAnsi"/>
        </w:rPr>
        <w:t xml:space="preserve">tipikus </w:t>
      </w:r>
      <w:r w:rsidRPr="00934C72">
        <w:rPr>
          <w:rFonts w:asciiTheme="minorHAnsi" w:hAnsiTheme="minorHAnsi"/>
        </w:rPr>
        <w:t>méretét mega</w:t>
      </w:r>
      <w:r w:rsidR="00A74EB9" w:rsidRPr="00934C72">
        <w:rPr>
          <w:rFonts w:asciiTheme="minorHAnsi" w:hAnsiTheme="minorHAnsi"/>
        </w:rPr>
        <w:t>d</w:t>
      </w:r>
      <w:r w:rsidRPr="00934C72">
        <w:rPr>
          <w:rFonts w:asciiTheme="minorHAnsi" w:hAnsiTheme="minorHAnsi"/>
        </w:rPr>
        <w:t xml:space="preserve">tuk, továbbá a </w:t>
      </w:r>
      <w:r w:rsidR="00857FF4" w:rsidRPr="00934C72">
        <w:rPr>
          <w:rFonts w:asciiTheme="minorHAnsi" w:hAnsiTheme="minorHAnsi"/>
        </w:rPr>
        <w:t xml:space="preserve">szolgáltatásokhoz szükséges </w:t>
      </w:r>
      <w:r w:rsidRPr="00934C72">
        <w:rPr>
          <w:rFonts w:asciiTheme="minorHAnsi" w:hAnsiTheme="minorHAnsi"/>
        </w:rPr>
        <w:t>méretezésüket is a megfele</w:t>
      </w:r>
      <w:r w:rsidR="00C5104B">
        <w:rPr>
          <w:rFonts w:asciiTheme="minorHAnsi" w:hAnsiTheme="minorHAnsi"/>
        </w:rPr>
        <w:t>lő alfejezetben szerepeltettük.</w:t>
      </w:r>
    </w:p>
    <w:p w14:paraId="762415CE" w14:textId="29032603" w:rsidR="005A715C" w:rsidRPr="00934C72" w:rsidRDefault="00857FF4" w:rsidP="00C5104B">
      <w:pPr>
        <w:spacing w:before="120" w:after="120"/>
        <w:rPr>
          <w:rFonts w:asciiTheme="minorHAnsi" w:hAnsiTheme="minorHAnsi"/>
        </w:rPr>
      </w:pPr>
      <w:r w:rsidRPr="00934C72">
        <w:rPr>
          <w:rFonts w:asciiTheme="minorHAnsi" w:hAnsiTheme="minorHAnsi"/>
        </w:rPr>
        <w:t>Ez alapján</w:t>
      </w:r>
      <w:r w:rsidR="005A715C" w:rsidRPr="00934C72">
        <w:rPr>
          <w:rFonts w:asciiTheme="minorHAnsi" w:hAnsiTheme="minorHAnsi"/>
        </w:rPr>
        <w:t xml:space="preserve"> közel 100%-ban feltételezhetjük, hogy egy 12 Unit magas, vagy egy 15 Unit magas</w:t>
      </w:r>
      <w:r w:rsidR="00A74EB9" w:rsidRPr="00934C72">
        <w:rPr>
          <w:rFonts w:asciiTheme="minorHAnsi" w:hAnsiTheme="minorHAnsi"/>
        </w:rPr>
        <w:t xml:space="preserve">, kb. 600mm*600mm-es </w:t>
      </w:r>
      <w:r w:rsidR="005A715C" w:rsidRPr="00934C72">
        <w:rPr>
          <w:rFonts w:asciiTheme="minorHAnsi" w:hAnsiTheme="minorHAnsi"/>
        </w:rPr>
        <w:t xml:space="preserve">rack szekrénnyel </w:t>
      </w:r>
      <w:r w:rsidR="00A74EB9" w:rsidRPr="00934C72">
        <w:rPr>
          <w:rFonts w:asciiTheme="minorHAnsi" w:hAnsiTheme="minorHAnsi"/>
        </w:rPr>
        <w:t>az igények teljesíthetőek. Az ettől eltérő méretű szekrényre csak nagyon nagy önkormányzati hivatalokban lehet szükség, de tapasztalatunk alapján</w:t>
      </w:r>
      <w:r w:rsidR="001D5CF3">
        <w:rPr>
          <w:rFonts w:asciiTheme="minorHAnsi" w:hAnsiTheme="minorHAnsi"/>
        </w:rPr>
        <w:t xml:space="preserve">, </w:t>
      </w:r>
      <w:r w:rsidR="00A74EB9" w:rsidRPr="00934C72">
        <w:rPr>
          <w:rFonts w:asciiTheme="minorHAnsi" w:hAnsiTheme="minorHAnsi"/>
        </w:rPr>
        <w:t>eze</w:t>
      </w:r>
      <w:r w:rsidR="001D5CF3">
        <w:rPr>
          <w:rFonts w:asciiTheme="minorHAnsi" w:hAnsiTheme="minorHAnsi"/>
        </w:rPr>
        <w:t xml:space="preserve">n </w:t>
      </w:r>
      <w:r w:rsidR="00A74EB9" w:rsidRPr="00934C72">
        <w:rPr>
          <w:rFonts w:asciiTheme="minorHAnsi" w:hAnsiTheme="minorHAnsi"/>
        </w:rPr>
        <w:t>helyeken a LAN infrastruktúra eleve már kiépített.</w:t>
      </w:r>
    </w:p>
    <w:p w14:paraId="5C15B3D9" w14:textId="78D5F8E9" w:rsidR="00A74EB9" w:rsidRPr="00934C72" w:rsidRDefault="005A715C" w:rsidP="00C5104B">
      <w:pPr>
        <w:spacing w:before="120" w:after="120"/>
        <w:rPr>
          <w:rFonts w:asciiTheme="minorHAnsi" w:hAnsiTheme="minorHAnsi"/>
        </w:rPr>
      </w:pPr>
      <w:r w:rsidRPr="00934C72">
        <w:rPr>
          <w:rFonts w:asciiTheme="minorHAnsi" w:hAnsiTheme="minorHAnsi"/>
        </w:rPr>
        <w:t xml:space="preserve">Javasolt </w:t>
      </w:r>
      <w:r w:rsidR="00A74EB9" w:rsidRPr="00934C72">
        <w:rPr>
          <w:rFonts w:asciiTheme="minorHAnsi" w:hAnsiTheme="minorHAnsi"/>
        </w:rPr>
        <w:t xml:space="preserve">a </w:t>
      </w:r>
      <w:r w:rsidRPr="00934C72">
        <w:rPr>
          <w:rFonts w:asciiTheme="minorHAnsi" w:hAnsiTheme="minorHAnsi"/>
        </w:rPr>
        <w:t>fali szekrény</w:t>
      </w:r>
      <w:r w:rsidR="00A74EB9" w:rsidRPr="00934C72">
        <w:rPr>
          <w:rFonts w:asciiTheme="minorHAnsi" w:hAnsiTheme="minorHAnsi"/>
        </w:rPr>
        <w:t xml:space="preserve"> kialakítás (természetesen lehet földre helyezett megoldás is</w:t>
      </w:r>
      <w:r w:rsidR="00866A79" w:rsidRPr="00934C72">
        <w:rPr>
          <w:rFonts w:asciiTheme="minorHAnsi" w:hAnsiTheme="minorHAnsi"/>
        </w:rPr>
        <w:t>, de preferált a fali rögzítés, amennyiben ez lehetséges</w:t>
      </w:r>
      <w:r w:rsidR="00A74EB9" w:rsidRPr="00934C72">
        <w:rPr>
          <w:rFonts w:asciiTheme="minorHAnsi" w:hAnsiTheme="minorHAnsi"/>
        </w:rPr>
        <w:t>)</w:t>
      </w:r>
      <w:r w:rsidRPr="00934C72">
        <w:rPr>
          <w:rFonts w:asciiTheme="minorHAnsi" w:hAnsiTheme="minorHAnsi"/>
        </w:rPr>
        <w:t>, a felszerelt kerettől a hátulja legye</w:t>
      </w:r>
      <w:r w:rsidR="00A74EB9" w:rsidRPr="00934C72">
        <w:rPr>
          <w:rFonts w:asciiTheme="minorHAnsi" w:hAnsiTheme="minorHAnsi"/>
        </w:rPr>
        <w:t>n  kinyitható (tehát hozzá lehessen</w:t>
      </w:r>
      <w:r w:rsidRPr="00934C72">
        <w:rPr>
          <w:rFonts w:asciiTheme="minorHAnsi" w:hAnsiTheme="minorHAnsi"/>
        </w:rPr>
        <w:t xml:space="preserve"> férni az eszközök hátuljához), legyen ajtaja </w:t>
      </w:r>
      <w:r w:rsidR="00866A79" w:rsidRPr="00934C72">
        <w:rPr>
          <w:rFonts w:asciiTheme="minorHAnsi" w:hAnsiTheme="minorHAnsi"/>
        </w:rPr>
        <w:t xml:space="preserve">lehetőleg </w:t>
      </w:r>
      <w:r w:rsidRPr="00934C72">
        <w:rPr>
          <w:rFonts w:asciiTheme="minorHAnsi" w:hAnsiTheme="minorHAnsi"/>
        </w:rPr>
        <w:t>zárható, szellőzé</w:t>
      </w:r>
      <w:r w:rsidR="00A74EB9" w:rsidRPr="00934C72">
        <w:rPr>
          <w:rFonts w:asciiTheme="minorHAnsi" w:hAnsiTheme="minorHAnsi"/>
        </w:rPr>
        <w:t>s miatt az oldala alul és felül</w:t>
      </w:r>
      <w:r w:rsidR="001D5CF3">
        <w:rPr>
          <w:rFonts w:asciiTheme="minorHAnsi" w:hAnsiTheme="minorHAnsi"/>
        </w:rPr>
        <w:t>,</w:t>
      </w:r>
      <w:r w:rsidR="00A74EB9" w:rsidRPr="00934C72">
        <w:rPr>
          <w:rFonts w:asciiTheme="minorHAnsi" w:hAnsiTheme="minorHAnsi"/>
        </w:rPr>
        <w:t xml:space="preserve"> </w:t>
      </w:r>
      <w:r w:rsidRPr="00934C72">
        <w:rPr>
          <w:rFonts w:asciiTheme="minorHAnsi" w:hAnsiTheme="minorHAnsi"/>
        </w:rPr>
        <w:t>javasoltan perforált, porszűrővel ellátott, lehetőleg ventilátorral és hőfokszabályozóval</w:t>
      </w:r>
      <w:r w:rsidR="00866A79" w:rsidRPr="00934C72">
        <w:rPr>
          <w:rFonts w:asciiTheme="minorHAnsi" w:hAnsiTheme="minorHAnsi"/>
        </w:rPr>
        <w:t xml:space="preserve"> felszerelt</w:t>
      </w:r>
      <w:r w:rsidR="00A74EB9" w:rsidRPr="00934C72">
        <w:rPr>
          <w:rFonts w:asciiTheme="minorHAnsi" w:hAnsiTheme="minorHAnsi"/>
        </w:rPr>
        <w:t>.</w:t>
      </w:r>
    </w:p>
    <w:p w14:paraId="216CDE92" w14:textId="1F2A6E3F" w:rsidR="00510FA4" w:rsidRPr="00934C72" w:rsidRDefault="00A74EB9" w:rsidP="00C5104B">
      <w:pPr>
        <w:spacing w:before="120" w:after="120"/>
        <w:rPr>
          <w:rFonts w:asciiTheme="minorHAnsi" w:hAnsiTheme="minorHAnsi"/>
        </w:rPr>
      </w:pPr>
      <w:r w:rsidRPr="00934C72">
        <w:rPr>
          <w:rFonts w:asciiTheme="minorHAnsi" w:hAnsiTheme="minorHAnsi"/>
        </w:rPr>
        <w:lastRenderedPageBreak/>
        <w:t xml:space="preserve">A rack szekrény </w:t>
      </w:r>
      <w:r w:rsidR="00785E44" w:rsidRPr="00934C72">
        <w:rPr>
          <w:rFonts w:asciiTheme="minorHAnsi" w:hAnsiTheme="minorHAnsi"/>
        </w:rPr>
        <w:t>részletesebb specifikációját a</w:t>
      </w:r>
      <w:r w:rsidR="00577A54">
        <w:rPr>
          <w:rFonts w:asciiTheme="minorHAnsi" w:hAnsiTheme="minorHAnsi"/>
        </w:rPr>
        <w:t>z „A”</w:t>
      </w:r>
      <w:r w:rsidR="00785E44" w:rsidRPr="00934C72">
        <w:rPr>
          <w:rFonts w:asciiTheme="minorHAnsi" w:hAnsiTheme="minorHAnsi"/>
        </w:rPr>
        <w:t xml:space="preserve"> melléklet</w:t>
      </w:r>
      <w:r w:rsidR="00577A54">
        <w:rPr>
          <w:rFonts w:asciiTheme="minorHAnsi" w:hAnsiTheme="minorHAnsi"/>
        </w:rPr>
        <w:t xml:space="preserve"> tartalmazza.</w:t>
      </w:r>
    </w:p>
    <w:p w14:paraId="2866ED67" w14:textId="39D41E7C" w:rsidR="00F90226" w:rsidRPr="00934C72" w:rsidRDefault="00C5104B" w:rsidP="00C5104B">
      <w:pPr>
        <w:spacing w:before="200" w:after="200"/>
        <w:rPr>
          <w:rFonts w:asciiTheme="minorHAnsi" w:hAnsiTheme="minorHAnsi"/>
          <w:b/>
        </w:rPr>
      </w:pPr>
      <w:r>
        <w:rPr>
          <w:rFonts w:asciiTheme="minorHAnsi" w:hAnsiTheme="minorHAnsi"/>
          <w:b/>
        </w:rPr>
        <w:t>Szünetmentes tápegység (UPS):</w:t>
      </w:r>
    </w:p>
    <w:p w14:paraId="63B479EC" w14:textId="029CB042" w:rsidR="00272FC6" w:rsidRPr="00934C72" w:rsidRDefault="00272FC6" w:rsidP="00C5104B">
      <w:pPr>
        <w:spacing w:before="120" w:after="120"/>
        <w:rPr>
          <w:rFonts w:asciiTheme="minorHAnsi" w:hAnsiTheme="minorHAnsi"/>
        </w:rPr>
      </w:pPr>
      <w:r w:rsidRPr="00934C72">
        <w:rPr>
          <w:rFonts w:asciiTheme="minorHAnsi" w:hAnsiTheme="minorHAnsi"/>
        </w:rPr>
        <w:t xml:space="preserve">Feladata, </w:t>
      </w:r>
      <w:r w:rsidR="000E694B" w:rsidRPr="00934C72">
        <w:rPr>
          <w:rFonts w:asciiTheme="minorHAnsi" w:hAnsiTheme="minorHAnsi"/>
        </w:rPr>
        <w:t xml:space="preserve">hogy </w:t>
      </w:r>
      <w:r w:rsidRPr="00934C72">
        <w:rPr>
          <w:rFonts w:asciiTheme="minorHAnsi" w:hAnsiTheme="minorHAnsi"/>
        </w:rPr>
        <w:t>a hálózati feszültség kimaradások során biztosítsa a</w:t>
      </w:r>
      <w:r w:rsidR="000E694B" w:rsidRPr="00934C72">
        <w:rPr>
          <w:rFonts w:asciiTheme="minorHAnsi" w:hAnsiTheme="minorHAnsi"/>
        </w:rPr>
        <w:t>z ASP</w:t>
      </w:r>
      <w:r w:rsidRPr="00934C72">
        <w:rPr>
          <w:rFonts w:asciiTheme="minorHAnsi" w:hAnsiTheme="minorHAnsi"/>
        </w:rPr>
        <w:t xml:space="preserve"> </w:t>
      </w:r>
      <w:r w:rsidR="000E694B" w:rsidRPr="00934C72">
        <w:rPr>
          <w:rFonts w:asciiTheme="minorHAnsi" w:hAnsiTheme="minorHAnsi"/>
        </w:rPr>
        <w:t>szolgáltatás elérés kritikus berendezéseinek</w:t>
      </w:r>
      <w:r w:rsidRPr="00934C72">
        <w:rPr>
          <w:rFonts w:asciiTheme="minorHAnsi" w:hAnsiTheme="minorHAnsi"/>
        </w:rPr>
        <w:t xml:space="preserve"> </w:t>
      </w:r>
      <w:r w:rsidR="00767BB5" w:rsidRPr="00934C72">
        <w:rPr>
          <w:rFonts w:asciiTheme="minorHAnsi" w:hAnsiTheme="minorHAnsi"/>
        </w:rPr>
        <w:t xml:space="preserve">zavartalan működését. Ezen eszközök </w:t>
      </w:r>
      <w:r w:rsidR="000E694B" w:rsidRPr="00934C72">
        <w:rPr>
          <w:rFonts w:asciiTheme="minorHAnsi" w:hAnsiTheme="minorHAnsi"/>
        </w:rPr>
        <w:t xml:space="preserve">tipikusan </w:t>
      </w:r>
      <w:r w:rsidR="00767BB5" w:rsidRPr="00934C72">
        <w:rPr>
          <w:rFonts w:asciiTheme="minorHAnsi" w:hAnsiTheme="minorHAnsi"/>
        </w:rPr>
        <w:t xml:space="preserve">egy ASP környezetben a CPE, CE, LAN switch-ek. </w:t>
      </w:r>
    </w:p>
    <w:p w14:paraId="2893BF77" w14:textId="43BAE8D9" w:rsidR="00767BB5" w:rsidRPr="00934C72" w:rsidRDefault="00272FC6" w:rsidP="00C5104B">
      <w:pPr>
        <w:spacing w:before="120" w:after="120"/>
        <w:rPr>
          <w:rFonts w:asciiTheme="minorHAnsi" w:hAnsiTheme="minorHAnsi"/>
        </w:rPr>
      </w:pPr>
      <w:r w:rsidRPr="00934C72">
        <w:rPr>
          <w:rFonts w:asciiTheme="minorHAnsi" w:hAnsiTheme="minorHAnsi"/>
        </w:rPr>
        <w:t>Jellemzően 5 perces áramk</w:t>
      </w:r>
      <w:r w:rsidR="000E694B" w:rsidRPr="00934C72">
        <w:rPr>
          <w:rFonts w:asciiTheme="minorHAnsi" w:hAnsiTheme="minorHAnsi"/>
        </w:rPr>
        <w:t>imaradás áthidalással kell tervezni a teljesítményt,</w:t>
      </w:r>
      <w:r w:rsidRPr="00934C72">
        <w:rPr>
          <w:rFonts w:asciiTheme="minorHAnsi" w:hAnsiTheme="minorHAnsi"/>
        </w:rPr>
        <w:t xml:space="preserve"> a CPE, CE és a szükséges LAN switch-ek teljesítmény igénye alapján határozható meg</w:t>
      </w:r>
      <w:r w:rsidR="00767BB5" w:rsidRPr="00934C72">
        <w:rPr>
          <w:rFonts w:asciiTheme="minorHAnsi" w:hAnsiTheme="minorHAnsi"/>
        </w:rPr>
        <w:t xml:space="preserve"> (ezen tipikus értékeket megadtuk a megfelelő fejezetekben, műszaki specifikációkban</w:t>
      </w:r>
      <w:r w:rsidR="000E694B" w:rsidRPr="00934C72">
        <w:rPr>
          <w:rFonts w:asciiTheme="minorHAnsi" w:hAnsiTheme="minorHAnsi"/>
        </w:rPr>
        <w:t>- a CPE-re javasoljuk a CE jellemzőit figyelembe</w:t>
      </w:r>
      <w:r w:rsidR="0044092B" w:rsidRPr="00934C72">
        <w:rPr>
          <w:rFonts w:asciiTheme="minorHAnsi" w:hAnsiTheme="minorHAnsi"/>
        </w:rPr>
        <w:t xml:space="preserve"> </w:t>
      </w:r>
      <w:r w:rsidR="000E694B" w:rsidRPr="00934C72">
        <w:rPr>
          <w:rFonts w:asciiTheme="minorHAnsi" w:hAnsiTheme="minorHAnsi"/>
        </w:rPr>
        <w:t>venni</w:t>
      </w:r>
      <w:r w:rsidR="0044092B" w:rsidRPr="00934C72">
        <w:rPr>
          <w:rFonts w:asciiTheme="minorHAnsi" w:hAnsiTheme="minorHAnsi"/>
        </w:rPr>
        <w:t xml:space="preserve"> </w:t>
      </w:r>
      <w:r w:rsidR="00767BB5" w:rsidRPr="00934C72">
        <w:rPr>
          <w:rFonts w:asciiTheme="minorHAnsi" w:hAnsiTheme="minorHAnsi"/>
        </w:rPr>
        <w:t>ha ettől eltérő eszközök kerülnek beszerzésre, akkor a műszaki dokumentációj</w:t>
      </w:r>
      <w:r w:rsidR="000E694B" w:rsidRPr="00934C72">
        <w:rPr>
          <w:rFonts w:asciiTheme="minorHAnsi" w:hAnsiTheme="minorHAnsi"/>
        </w:rPr>
        <w:t>ukból ezen értékek kiolvasandóak</w:t>
      </w:r>
      <w:r w:rsidR="00767BB5" w:rsidRPr="00934C72">
        <w:rPr>
          <w:rFonts w:asciiTheme="minorHAnsi" w:hAnsiTheme="minorHAnsi"/>
        </w:rPr>
        <w:t>)</w:t>
      </w:r>
      <w:r w:rsidRPr="00934C72">
        <w:rPr>
          <w:rFonts w:asciiTheme="minorHAnsi" w:hAnsiTheme="minorHAnsi"/>
        </w:rPr>
        <w:t xml:space="preserve">. </w:t>
      </w:r>
      <w:r w:rsidR="00767BB5" w:rsidRPr="00934C72">
        <w:rPr>
          <w:rFonts w:asciiTheme="minorHAnsi" w:hAnsiTheme="minorHAnsi"/>
        </w:rPr>
        <w:t>M</w:t>
      </w:r>
      <w:r w:rsidRPr="00934C72">
        <w:rPr>
          <w:rFonts w:asciiTheme="minorHAnsi" w:hAnsiTheme="minorHAnsi"/>
        </w:rPr>
        <w:t>egjegyezzük, hogy POE képes környezetben</w:t>
      </w:r>
      <w:r w:rsidR="00767BB5" w:rsidRPr="00934C72">
        <w:rPr>
          <w:rFonts w:asciiTheme="minorHAnsi" w:hAnsiTheme="minorHAnsi"/>
        </w:rPr>
        <w:t xml:space="preserve"> (Ethernet porton k</w:t>
      </w:r>
      <w:r w:rsidR="00F1116B" w:rsidRPr="00934C72">
        <w:rPr>
          <w:rFonts w:asciiTheme="minorHAnsi" w:hAnsiTheme="minorHAnsi"/>
        </w:rPr>
        <w:t xml:space="preserve">eresztül </w:t>
      </w:r>
      <w:r w:rsidR="00767BB5" w:rsidRPr="00934C72">
        <w:rPr>
          <w:rFonts w:asciiTheme="minorHAnsi" w:hAnsiTheme="minorHAnsi"/>
        </w:rPr>
        <w:t xml:space="preserve">biztosított táplálás—ilyenek pl. az IP telefonok, melyeknél </w:t>
      </w:r>
      <w:r w:rsidR="001D5CF3">
        <w:rPr>
          <w:rFonts w:asciiTheme="minorHAnsi" w:hAnsiTheme="minorHAnsi"/>
        </w:rPr>
        <w:t xml:space="preserve">ez </w:t>
      </w:r>
      <w:r w:rsidR="00767BB5" w:rsidRPr="00934C72">
        <w:rPr>
          <w:rFonts w:asciiTheme="minorHAnsi" w:hAnsiTheme="minorHAnsi"/>
        </w:rPr>
        <w:t>tipikus megoldás)</w:t>
      </w:r>
      <w:r w:rsidRPr="00934C72">
        <w:rPr>
          <w:rFonts w:asciiTheme="minorHAnsi" w:hAnsiTheme="minorHAnsi"/>
        </w:rPr>
        <w:t xml:space="preserve"> a LAN portok jelentősen nagyobb teljesítményfelvételt igényelnek</w:t>
      </w:r>
      <w:r w:rsidR="00767BB5" w:rsidRPr="00934C72">
        <w:rPr>
          <w:rFonts w:asciiTheme="minorHAnsi" w:hAnsiTheme="minorHAnsi"/>
        </w:rPr>
        <w:t>- az ASP szolgáltatáshoz ezen eszközök távtáplálása nem alapkövetelmény</w:t>
      </w:r>
      <w:r w:rsidR="00F1116B" w:rsidRPr="00934C72">
        <w:rPr>
          <w:rFonts w:asciiTheme="minorHAnsi" w:hAnsiTheme="minorHAnsi"/>
        </w:rPr>
        <w:t>, csak javasolt.</w:t>
      </w:r>
    </w:p>
    <w:p w14:paraId="2B17AE8C" w14:textId="6A30CBFD" w:rsidR="00F156DD" w:rsidRPr="00C5104B" w:rsidRDefault="00767BB5" w:rsidP="00C5104B">
      <w:pPr>
        <w:spacing w:before="120" w:after="120"/>
        <w:rPr>
          <w:rFonts w:asciiTheme="minorHAnsi" w:hAnsiTheme="minorHAnsi"/>
        </w:rPr>
      </w:pPr>
      <w:r w:rsidRPr="00934C72">
        <w:rPr>
          <w:rFonts w:asciiTheme="minorHAnsi" w:hAnsiTheme="minorHAnsi"/>
        </w:rPr>
        <w:t>A szünetmentes tápegység</w:t>
      </w:r>
      <w:r w:rsidR="00934C72">
        <w:rPr>
          <w:rFonts w:asciiTheme="minorHAnsi" w:hAnsiTheme="minorHAnsi"/>
        </w:rPr>
        <w:t>ek</w:t>
      </w:r>
      <w:r w:rsidRPr="00934C72">
        <w:rPr>
          <w:rFonts w:asciiTheme="minorHAnsi" w:hAnsiTheme="minorHAnsi"/>
        </w:rPr>
        <w:t xml:space="preserve"> részletesebb specifikációját a</w:t>
      </w:r>
      <w:r w:rsidR="00934C72">
        <w:rPr>
          <w:rFonts w:asciiTheme="minorHAnsi" w:hAnsiTheme="minorHAnsi"/>
        </w:rPr>
        <w:t xml:space="preserve">z </w:t>
      </w:r>
      <w:r w:rsidR="00577A54">
        <w:rPr>
          <w:rFonts w:asciiTheme="minorHAnsi" w:hAnsiTheme="minorHAnsi"/>
        </w:rPr>
        <w:t>„B</w:t>
      </w:r>
      <w:r w:rsidR="00A5709A">
        <w:rPr>
          <w:rFonts w:asciiTheme="minorHAnsi" w:hAnsiTheme="minorHAnsi"/>
        </w:rPr>
        <w:t>” melléklet tartalmazza</w:t>
      </w:r>
      <w:r w:rsidRPr="00934C72">
        <w:rPr>
          <w:rFonts w:asciiTheme="minorHAnsi" w:hAnsiTheme="minorHAnsi"/>
        </w:rPr>
        <w:t>.</w:t>
      </w:r>
    </w:p>
    <w:p w14:paraId="08F4E977" w14:textId="6D0E9721" w:rsidR="00F90226" w:rsidRPr="00934C72" w:rsidRDefault="00C5104B" w:rsidP="00C5104B">
      <w:pPr>
        <w:spacing w:before="200" w:after="200"/>
        <w:rPr>
          <w:rFonts w:asciiTheme="minorHAnsi" w:hAnsiTheme="minorHAnsi"/>
          <w:b/>
        </w:rPr>
      </w:pPr>
      <w:r>
        <w:rPr>
          <w:rFonts w:asciiTheme="minorHAnsi" w:hAnsiTheme="minorHAnsi"/>
          <w:b/>
        </w:rPr>
        <w:t>LAN switch-ek:</w:t>
      </w:r>
    </w:p>
    <w:p w14:paraId="5E1DC6C4" w14:textId="35292DC2" w:rsidR="000F7B55" w:rsidRPr="00934C72" w:rsidRDefault="000F7B55" w:rsidP="00F56FFE">
      <w:pPr>
        <w:rPr>
          <w:rFonts w:asciiTheme="minorHAnsi" w:hAnsiTheme="minorHAnsi"/>
        </w:rPr>
      </w:pPr>
      <w:r w:rsidRPr="00934C72">
        <w:rPr>
          <w:rFonts w:asciiTheme="minorHAnsi" w:hAnsiTheme="minorHAnsi"/>
        </w:rPr>
        <w:t>A munkaállomások, nyomtatók, esetlegesen IP telefonok csatlakoznak Ethernet portokkal ezen eszközökhöz. Az önkormányzat méretétől</w:t>
      </w:r>
      <w:r w:rsidR="00F63496" w:rsidRPr="00934C72">
        <w:rPr>
          <w:rFonts w:asciiTheme="minorHAnsi" w:hAnsiTheme="minorHAnsi"/>
        </w:rPr>
        <w:t xml:space="preserve"> (munkaállomás szám, </w:t>
      </w:r>
      <w:r w:rsidR="00AD25E7" w:rsidRPr="00934C72">
        <w:rPr>
          <w:rFonts w:asciiTheme="minorHAnsi" w:hAnsiTheme="minorHAnsi"/>
        </w:rPr>
        <w:t>nyomtató, szerver, IP-telefon</w:t>
      </w:r>
      <w:r w:rsidR="008514E2" w:rsidRPr="00934C72">
        <w:rPr>
          <w:rFonts w:asciiTheme="minorHAnsi" w:hAnsiTheme="minorHAnsi"/>
        </w:rPr>
        <w:t xml:space="preserve"> db</w:t>
      </w:r>
      <w:r w:rsidR="00AD25E7" w:rsidRPr="00934C72">
        <w:rPr>
          <w:rFonts w:asciiTheme="minorHAnsi" w:hAnsiTheme="minorHAnsi"/>
        </w:rPr>
        <w:t>)</w:t>
      </w:r>
      <w:r w:rsidRPr="00934C72">
        <w:rPr>
          <w:rFonts w:asciiTheme="minorHAnsi" w:hAnsiTheme="minorHAnsi"/>
        </w:rPr>
        <w:t xml:space="preserve"> függően, jellemzően 8, 24, 48 portos kapacitású switch-ekkel javasoljuk lefedni </w:t>
      </w:r>
      <w:r w:rsidR="00F63496" w:rsidRPr="00934C72">
        <w:rPr>
          <w:rFonts w:asciiTheme="minorHAnsi" w:hAnsiTheme="minorHAnsi"/>
        </w:rPr>
        <w:t>a végpontok elérését. Ezeknek legalább 10/100 Mbps-os sávszélességű LAN portokkal kell rendelkezniük. Routerhez való csatlakozásukhoz pedig legalább 2 db 100/1000 Mbps sebességű porttal, mely képes választható optikai, vagy 1000 T rezes</w:t>
      </w:r>
      <w:r w:rsidR="008514E2" w:rsidRPr="00934C72">
        <w:rPr>
          <w:rFonts w:asciiTheme="minorHAnsi" w:hAnsiTheme="minorHAnsi"/>
        </w:rPr>
        <w:t xml:space="preserve"> (1 Gbps)</w:t>
      </w:r>
      <w:r w:rsidR="00F63496" w:rsidRPr="00934C72">
        <w:rPr>
          <w:rFonts w:asciiTheme="minorHAnsi" w:hAnsiTheme="minorHAnsi"/>
        </w:rPr>
        <w:t xml:space="preserve"> kapcsolat fogadására. A kliens állomások, ha 90 m-nél nagyobb távolságban helyezkednek el</w:t>
      </w:r>
      <w:r w:rsidR="00AD25E7" w:rsidRPr="00934C72">
        <w:rPr>
          <w:rFonts w:asciiTheme="minorHAnsi" w:hAnsiTheme="minorHAnsi"/>
        </w:rPr>
        <w:t xml:space="preserve"> a routertől</w:t>
      </w:r>
      <w:r w:rsidR="00F63496" w:rsidRPr="00934C72">
        <w:rPr>
          <w:rFonts w:asciiTheme="minorHAnsi" w:hAnsiTheme="minorHAnsi"/>
        </w:rPr>
        <w:t xml:space="preserve">, akkor a switch-ek használhatóak a LAN kihosszabbításra is. De optikai kapcsolatok is indokolhatóak a LAN hálózatban, mellyel multimódusú optikával kb. </w:t>
      </w:r>
      <w:r w:rsidR="005759AF" w:rsidRPr="00934C72">
        <w:rPr>
          <w:rFonts w:asciiTheme="minorHAnsi" w:hAnsiTheme="minorHAnsi"/>
        </w:rPr>
        <w:t>500 m</w:t>
      </w:r>
      <w:r w:rsidR="00F63496" w:rsidRPr="00934C72">
        <w:rPr>
          <w:rFonts w:asciiTheme="minorHAnsi" w:hAnsiTheme="minorHAnsi"/>
        </w:rPr>
        <w:t>-ig is kihosszabbíthatunk LAN-t</w:t>
      </w:r>
      <w:r w:rsidR="008514E2" w:rsidRPr="00934C72">
        <w:rPr>
          <w:rFonts w:asciiTheme="minorHAnsi" w:hAnsiTheme="minorHAnsi"/>
        </w:rPr>
        <w:t xml:space="preserve"> (pl. több épület közti kapcsolathoz, vagy épületen belüli nagyobb távolságok, emeletek közti LAN kapcsolatokhoz)</w:t>
      </w:r>
      <w:r w:rsidR="00F63496" w:rsidRPr="00934C72">
        <w:rPr>
          <w:rFonts w:asciiTheme="minorHAnsi" w:hAnsiTheme="minorHAnsi"/>
        </w:rPr>
        <w:t xml:space="preserve">. </w:t>
      </w:r>
    </w:p>
    <w:p w14:paraId="1C0989DA" w14:textId="31D4F4EE" w:rsidR="00F63496" w:rsidRPr="00934C72" w:rsidRDefault="00F63496" w:rsidP="00F56FFE">
      <w:pPr>
        <w:rPr>
          <w:rFonts w:asciiTheme="minorHAnsi" w:hAnsiTheme="minorHAnsi"/>
        </w:rPr>
      </w:pPr>
      <w:r w:rsidRPr="00934C72">
        <w:rPr>
          <w:rFonts w:asciiTheme="minorHAnsi" w:hAnsiTheme="minorHAnsi"/>
        </w:rPr>
        <w:t>A rack szekrény, UPS méretezéshez az alábbi táblázat adatai adnak iránymutatást.</w:t>
      </w:r>
    </w:p>
    <w:p w14:paraId="441E8C83" w14:textId="77777777" w:rsidR="000F7B55" w:rsidRPr="00934C72" w:rsidRDefault="000F7B55" w:rsidP="00F56FFE">
      <w:pPr>
        <w:rPr>
          <w:rFonts w:asciiTheme="minorHAnsi" w:hAnsiTheme="minorHAnsi"/>
          <w:b/>
        </w:rPr>
      </w:pPr>
    </w:p>
    <w:tbl>
      <w:tblPr>
        <w:tblW w:w="8780" w:type="dxa"/>
        <w:tblInd w:w="55" w:type="dxa"/>
        <w:tblCellMar>
          <w:left w:w="70" w:type="dxa"/>
          <w:right w:w="70" w:type="dxa"/>
        </w:tblCellMar>
        <w:tblLook w:val="04A0" w:firstRow="1" w:lastRow="0" w:firstColumn="1" w:lastColumn="0" w:noHBand="0" w:noVBand="1"/>
      </w:tblPr>
      <w:tblGrid>
        <w:gridCol w:w="2860"/>
        <w:gridCol w:w="3180"/>
        <w:gridCol w:w="2740"/>
      </w:tblGrid>
      <w:tr w:rsidR="00934C72" w:rsidRPr="00934C72" w14:paraId="571818C3" w14:textId="77777777" w:rsidTr="00934C72">
        <w:trPr>
          <w:trHeight w:val="225"/>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3A47F" w14:textId="77777777" w:rsidR="00934C72" w:rsidRPr="00934C72" w:rsidRDefault="00934C72" w:rsidP="00C5104B">
            <w:pPr>
              <w:jc w:val="center"/>
              <w:rPr>
                <w:rFonts w:ascii="Calibri" w:hAnsi="Calibri"/>
                <w:color w:val="000000"/>
                <w:sz w:val="16"/>
                <w:szCs w:val="16"/>
              </w:rPr>
            </w:pPr>
            <w:r w:rsidRPr="00C5104B">
              <w:rPr>
                <w:rFonts w:ascii="Calibri" w:hAnsi="Calibri"/>
                <w:b/>
                <w:color w:val="000000"/>
                <w:sz w:val="20"/>
                <w:szCs w:val="20"/>
              </w:rPr>
              <w:t>LAN switch jellemző port kapacitása</w:t>
            </w:r>
          </w:p>
        </w:tc>
        <w:tc>
          <w:tcPr>
            <w:tcW w:w="3180" w:type="dxa"/>
            <w:tcBorders>
              <w:top w:val="single" w:sz="4" w:space="0" w:color="auto"/>
              <w:left w:val="nil"/>
              <w:bottom w:val="single" w:sz="4" w:space="0" w:color="auto"/>
              <w:right w:val="single" w:sz="4" w:space="0" w:color="auto"/>
            </w:tcBorders>
            <w:shd w:val="clear" w:color="auto" w:fill="auto"/>
            <w:noWrap/>
            <w:vAlign w:val="center"/>
            <w:hideMark/>
          </w:tcPr>
          <w:p w14:paraId="2E9A443A" w14:textId="77777777" w:rsidR="00934C72" w:rsidRPr="00C5104B" w:rsidRDefault="00934C72" w:rsidP="00C5104B">
            <w:pPr>
              <w:jc w:val="center"/>
              <w:rPr>
                <w:rFonts w:ascii="Calibri" w:hAnsi="Calibri"/>
                <w:b/>
                <w:color w:val="000000"/>
                <w:sz w:val="20"/>
                <w:szCs w:val="20"/>
              </w:rPr>
            </w:pPr>
            <w:r w:rsidRPr="00C5104B">
              <w:rPr>
                <w:rFonts w:ascii="Calibri" w:hAnsi="Calibri"/>
                <w:b/>
                <w:color w:val="000000"/>
                <w:sz w:val="20"/>
                <w:szCs w:val="20"/>
              </w:rPr>
              <w:t>Tipikus teljesítmény felvétele (Watt)</w:t>
            </w:r>
          </w:p>
        </w:tc>
        <w:tc>
          <w:tcPr>
            <w:tcW w:w="2740" w:type="dxa"/>
            <w:tcBorders>
              <w:top w:val="single" w:sz="4" w:space="0" w:color="auto"/>
              <w:left w:val="nil"/>
              <w:bottom w:val="single" w:sz="4" w:space="0" w:color="auto"/>
              <w:right w:val="single" w:sz="4" w:space="0" w:color="auto"/>
            </w:tcBorders>
            <w:shd w:val="clear" w:color="auto" w:fill="auto"/>
            <w:noWrap/>
            <w:vAlign w:val="center"/>
            <w:hideMark/>
          </w:tcPr>
          <w:p w14:paraId="6F381F5D" w14:textId="77777777" w:rsidR="00934C72" w:rsidRPr="00C5104B" w:rsidRDefault="00934C72" w:rsidP="00C5104B">
            <w:pPr>
              <w:jc w:val="center"/>
              <w:rPr>
                <w:rFonts w:ascii="Calibri" w:hAnsi="Calibri"/>
                <w:b/>
                <w:color w:val="000000"/>
                <w:sz w:val="20"/>
                <w:szCs w:val="20"/>
              </w:rPr>
            </w:pPr>
            <w:r w:rsidRPr="00C5104B">
              <w:rPr>
                <w:rFonts w:ascii="Calibri" w:hAnsi="Calibri"/>
                <w:b/>
                <w:color w:val="000000"/>
                <w:sz w:val="20"/>
                <w:szCs w:val="20"/>
              </w:rPr>
              <w:t>Tipikus méretek (W x H x D)</w:t>
            </w:r>
          </w:p>
        </w:tc>
      </w:tr>
      <w:tr w:rsidR="00934C72" w:rsidRPr="00934C72" w14:paraId="011F974F" w14:textId="77777777" w:rsidTr="00934C72">
        <w:trPr>
          <w:trHeight w:val="225"/>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527AD2EC" w14:textId="77777777" w:rsidR="00934C72" w:rsidRPr="00934C72" w:rsidRDefault="00934C72" w:rsidP="00934C72">
            <w:pPr>
              <w:jc w:val="left"/>
              <w:rPr>
                <w:rFonts w:ascii="Calibri" w:hAnsi="Calibri"/>
                <w:color w:val="000000"/>
                <w:sz w:val="16"/>
                <w:szCs w:val="16"/>
              </w:rPr>
            </w:pPr>
            <w:r w:rsidRPr="00934C72">
              <w:rPr>
                <w:rFonts w:ascii="Calibri" w:hAnsi="Calibri"/>
                <w:color w:val="000000"/>
                <w:sz w:val="16"/>
                <w:szCs w:val="16"/>
              </w:rPr>
              <w:t>Switch port jellemzők (24 LAN portig)</w:t>
            </w:r>
          </w:p>
        </w:tc>
        <w:tc>
          <w:tcPr>
            <w:tcW w:w="3180" w:type="dxa"/>
            <w:tcBorders>
              <w:top w:val="nil"/>
              <w:left w:val="nil"/>
              <w:bottom w:val="single" w:sz="4" w:space="0" w:color="auto"/>
              <w:right w:val="single" w:sz="4" w:space="0" w:color="auto"/>
            </w:tcBorders>
            <w:shd w:val="clear" w:color="auto" w:fill="auto"/>
            <w:noWrap/>
            <w:vAlign w:val="bottom"/>
            <w:hideMark/>
          </w:tcPr>
          <w:p w14:paraId="4CFA78A8" w14:textId="77777777" w:rsidR="00934C72" w:rsidRPr="00934C72" w:rsidRDefault="00934C72" w:rsidP="00934C72">
            <w:pPr>
              <w:jc w:val="center"/>
              <w:rPr>
                <w:rFonts w:ascii="Calibri" w:hAnsi="Calibri"/>
                <w:color w:val="000000"/>
                <w:sz w:val="16"/>
                <w:szCs w:val="16"/>
              </w:rPr>
            </w:pPr>
            <w:r w:rsidRPr="00934C72">
              <w:rPr>
                <w:rFonts w:ascii="Calibri" w:hAnsi="Calibri"/>
                <w:color w:val="000000"/>
                <w:sz w:val="16"/>
                <w:szCs w:val="16"/>
              </w:rPr>
              <w:t>27,8 (PoE 214)</w:t>
            </w:r>
          </w:p>
        </w:tc>
        <w:tc>
          <w:tcPr>
            <w:tcW w:w="2740" w:type="dxa"/>
            <w:tcBorders>
              <w:top w:val="nil"/>
              <w:left w:val="nil"/>
              <w:bottom w:val="single" w:sz="4" w:space="0" w:color="auto"/>
              <w:right w:val="single" w:sz="4" w:space="0" w:color="auto"/>
            </w:tcBorders>
            <w:shd w:val="clear" w:color="auto" w:fill="auto"/>
            <w:noWrap/>
            <w:vAlign w:val="bottom"/>
            <w:hideMark/>
          </w:tcPr>
          <w:p w14:paraId="3FF3A577" w14:textId="77777777" w:rsidR="00934C72" w:rsidRPr="00934C72" w:rsidRDefault="00934C72" w:rsidP="00934C72">
            <w:pPr>
              <w:jc w:val="left"/>
              <w:rPr>
                <w:rFonts w:ascii="Calibri" w:hAnsi="Calibri"/>
                <w:color w:val="000000"/>
                <w:sz w:val="16"/>
                <w:szCs w:val="16"/>
              </w:rPr>
            </w:pPr>
            <w:r w:rsidRPr="00934C72">
              <w:rPr>
                <w:rFonts w:ascii="Calibri" w:hAnsi="Calibri"/>
                <w:color w:val="000000"/>
                <w:sz w:val="16"/>
                <w:szCs w:val="16"/>
              </w:rPr>
              <w:t>440 x 44.45 x 257 mm</w:t>
            </w:r>
          </w:p>
        </w:tc>
      </w:tr>
      <w:tr w:rsidR="00934C72" w:rsidRPr="00934C72" w14:paraId="7A04097A" w14:textId="77777777" w:rsidTr="00934C72">
        <w:trPr>
          <w:trHeight w:val="225"/>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33FC5358" w14:textId="77777777" w:rsidR="00934C72" w:rsidRPr="00934C72" w:rsidRDefault="00934C72" w:rsidP="00934C72">
            <w:pPr>
              <w:jc w:val="left"/>
              <w:rPr>
                <w:rFonts w:ascii="Calibri" w:hAnsi="Calibri"/>
                <w:color w:val="000000"/>
                <w:sz w:val="16"/>
                <w:szCs w:val="16"/>
              </w:rPr>
            </w:pPr>
            <w:r w:rsidRPr="00934C72">
              <w:rPr>
                <w:rFonts w:ascii="Calibri" w:hAnsi="Calibri"/>
                <w:color w:val="000000"/>
                <w:sz w:val="16"/>
                <w:szCs w:val="16"/>
              </w:rPr>
              <w:t>Switch port jellemzők (48 LAN portig)</w:t>
            </w:r>
          </w:p>
        </w:tc>
        <w:tc>
          <w:tcPr>
            <w:tcW w:w="3180" w:type="dxa"/>
            <w:tcBorders>
              <w:top w:val="nil"/>
              <w:left w:val="nil"/>
              <w:bottom w:val="single" w:sz="4" w:space="0" w:color="auto"/>
              <w:right w:val="single" w:sz="4" w:space="0" w:color="auto"/>
            </w:tcBorders>
            <w:shd w:val="clear" w:color="auto" w:fill="auto"/>
            <w:noWrap/>
            <w:vAlign w:val="bottom"/>
            <w:hideMark/>
          </w:tcPr>
          <w:p w14:paraId="72161FCC" w14:textId="77777777" w:rsidR="00934C72" w:rsidRPr="00934C72" w:rsidRDefault="00934C72" w:rsidP="00934C72">
            <w:pPr>
              <w:jc w:val="center"/>
              <w:rPr>
                <w:rFonts w:ascii="Calibri" w:hAnsi="Calibri"/>
                <w:color w:val="000000"/>
                <w:sz w:val="16"/>
                <w:szCs w:val="16"/>
              </w:rPr>
            </w:pPr>
            <w:r w:rsidRPr="00934C72">
              <w:rPr>
                <w:rFonts w:ascii="Calibri" w:hAnsi="Calibri"/>
                <w:color w:val="000000"/>
                <w:sz w:val="16"/>
                <w:szCs w:val="16"/>
              </w:rPr>
              <w:t>48,2 (PoE 413)</w:t>
            </w:r>
          </w:p>
        </w:tc>
        <w:tc>
          <w:tcPr>
            <w:tcW w:w="2740" w:type="dxa"/>
            <w:tcBorders>
              <w:top w:val="nil"/>
              <w:left w:val="nil"/>
              <w:bottom w:val="single" w:sz="4" w:space="0" w:color="auto"/>
              <w:right w:val="single" w:sz="4" w:space="0" w:color="auto"/>
            </w:tcBorders>
            <w:shd w:val="clear" w:color="auto" w:fill="auto"/>
            <w:noWrap/>
            <w:vAlign w:val="bottom"/>
            <w:hideMark/>
          </w:tcPr>
          <w:p w14:paraId="55CECFBB" w14:textId="77777777" w:rsidR="00934C72" w:rsidRPr="00934C72" w:rsidRDefault="00934C72" w:rsidP="00934C72">
            <w:pPr>
              <w:jc w:val="left"/>
              <w:rPr>
                <w:rFonts w:ascii="Calibri" w:hAnsi="Calibri"/>
                <w:color w:val="000000"/>
                <w:sz w:val="16"/>
                <w:szCs w:val="16"/>
              </w:rPr>
            </w:pPr>
            <w:r w:rsidRPr="00934C72">
              <w:rPr>
                <w:rFonts w:ascii="Calibri" w:hAnsi="Calibri"/>
                <w:color w:val="000000"/>
                <w:sz w:val="16"/>
                <w:szCs w:val="16"/>
              </w:rPr>
              <w:t>440 x 44.45 x 350 mm</w:t>
            </w:r>
          </w:p>
        </w:tc>
      </w:tr>
      <w:tr w:rsidR="00934C72" w:rsidRPr="00934C72" w14:paraId="5399CE5F" w14:textId="77777777" w:rsidTr="00934C72">
        <w:trPr>
          <w:trHeight w:val="225"/>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07EC97A4" w14:textId="77777777" w:rsidR="00934C72" w:rsidRPr="00934C72" w:rsidRDefault="00934C72" w:rsidP="00934C72">
            <w:pPr>
              <w:jc w:val="left"/>
              <w:rPr>
                <w:rFonts w:ascii="Calibri" w:hAnsi="Calibri"/>
                <w:color w:val="000000"/>
                <w:sz w:val="16"/>
                <w:szCs w:val="16"/>
              </w:rPr>
            </w:pPr>
            <w:r w:rsidRPr="00934C72">
              <w:rPr>
                <w:rFonts w:ascii="Calibri" w:hAnsi="Calibri"/>
                <w:color w:val="000000"/>
                <w:sz w:val="16"/>
                <w:szCs w:val="16"/>
              </w:rPr>
              <w:t>Switch port jellemzők (8-16 LAN portig)</w:t>
            </w:r>
          </w:p>
        </w:tc>
        <w:tc>
          <w:tcPr>
            <w:tcW w:w="3180" w:type="dxa"/>
            <w:tcBorders>
              <w:top w:val="nil"/>
              <w:left w:val="nil"/>
              <w:bottom w:val="single" w:sz="4" w:space="0" w:color="auto"/>
              <w:right w:val="single" w:sz="4" w:space="0" w:color="auto"/>
            </w:tcBorders>
            <w:shd w:val="clear" w:color="auto" w:fill="auto"/>
            <w:noWrap/>
            <w:vAlign w:val="bottom"/>
            <w:hideMark/>
          </w:tcPr>
          <w:p w14:paraId="1A822E0C" w14:textId="77777777" w:rsidR="00934C72" w:rsidRPr="00934C72" w:rsidRDefault="00934C72" w:rsidP="00934C72">
            <w:pPr>
              <w:jc w:val="center"/>
              <w:rPr>
                <w:rFonts w:ascii="Calibri" w:hAnsi="Calibri"/>
                <w:color w:val="000000"/>
                <w:sz w:val="16"/>
                <w:szCs w:val="16"/>
              </w:rPr>
            </w:pPr>
            <w:r w:rsidRPr="00934C72">
              <w:rPr>
                <w:rFonts w:ascii="Calibri" w:hAnsi="Calibri"/>
                <w:color w:val="000000"/>
                <w:sz w:val="16"/>
                <w:szCs w:val="16"/>
              </w:rPr>
              <w:t>8,6</w:t>
            </w:r>
          </w:p>
        </w:tc>
        <w:tc>
          <w:tcPr>
            <w:tcW w:w="2740" w:type="dxa"/>
            <w:tcBorders>
              <w:top w:val="nil"/>
              <w:left w:val="nil"/>
              <w:bottom w:val="single" w:sz="4" w:space="0" w:color="auto"/>
              <w:right w:val="single" w:sz="4" w:space="0" w:color="auto"/>
            </w:tcBorders>
            <w:shd w:val="clear" w:color="auto" w:fill="auto"/>
            <w:noWrap/>
            <w:vAlign w:val="bottom"/>
            <w:hideMark/>
          </w:tcPr>
          <w:p w14:paraId="0F2D3012" w14:textId="77777777" w:rsidR="00934C72" w:rsidRPr="00934C72" w:rsidRDefault="00934C72" w:rsidP="00934C72">
            <w:pPr>
              <w:jc w:val="left"/>
              <w:rPr>
                <w:rFonts w:ascii="Calibri" w:hAnsi="Calibri"/>
                <w:color w:val="000000"/>
                <w:sz w:val="16"/>
                <w:szCs w:val="16"/>
              </w:rPr>
            </w:pPr>
            <w:r w:rsidRPr="00934C72">
              <w:rPr>
                <w:rFonts w:ascii="Calibri" w:hAnsi="Calibri"/>
                <w:color w:val="000000"/>
                <w:sz w:val="16"/>
                <w:szCs w:val="16"/>
              </w:rPr>
              <w:t>279.4 x 44.45 x 170 mm</w:t>
            </w:r>
          </w:p>
        </w:tc>
      </w:tr>
    </w:tbl>
    <w:p w14:paraId="57098FE4" w14:textId="4B253185" w:rsidR="00AD25E7" w:rsidRPr="00934C72" w:rsidRDefault="00AD25E7" w:rsidP="00F56FFE">
      <w:pPr>
        <w:rPr>
          <w:rFonts w:asciiTheme="minorHAnsi" w:hAnsiTheme="minorHAnsi"/>
          <w:b/>
        </w:rPr>
      </w:pPr>
    </w:p>
    <w:p w14:paraId="368EA2E8" w14:textId="4BCD2C79" w:rsidR="00AD25E7" w:rsidRDefault="00AD25E7" w:rsidP="00AD25E7">
      <w:pPr>
        <w:rPr>
          <w:rFonts w:asciiTheme="minorHAnsi" w:hAnsiTheme="minorHAnsi"/>
        </w:rPr>
      </w:pPr>
      <w:r w:rsidRPr="00934C72">
        <w:rPr>
          <w:rFonts w:asciiTheme="minorHAnsi" w:hAnsiTheme="minorHAnsi"/>
        </w:rPr>
        <w:t>A LAN switch-ek részletesebb specifikációját a</w:t>
      </w:r>
      <w:r w:rsidR="00577A54">
        <w:rPr>
          <w:rFonts w:asciiTheme="minorHAnsi" w:hAnsiTheme="minorHAnsi"/>
        </w:rPr>
        <w:t xml:space="preserve"> „C</w:t>
      </w:r>
      <w:r w:rsidR="00A5709A">
        <w:rPr>
          <w:rFonts w:asciiTheme="minorHAnsi" w:hAnsiTheme="minorHAnsi"/>
        </w:rPr>
        <w:t>” melléklet</w:t>
      </w:r>
      <w:r w:rsidR="00934C72">
        <w:rPr>
          <w:rFonts w:asciiTheme="minorHAnsi" w:hAnsiTheme="minorHAnsi"/>
        </w:rPr>
        <w:t xml:space="preserve"> tartalmazz</w:t>
      </w:r>
      <w:r w:rsidR="00A5709A">
        <w:rPr>
          <w:rFonts w:asciiTheme="minorHAnsi" w:hAnsiTheme="minorHAnsi"/>
        </w:rPr>
        <w:t>a</w:t>
      </w:r>
      <w:r w:rsidRPr="00934C72">
        <w:rPr>
          <w:rFonts w:asciiTheme="minorHAnsi" w:hAnsiTheme="minorHAnsi"/>
        </w:rPr>
        <w:t>.</w:t>
      </w:r>
    </w:p>
    <w:p w14:paraId="26D1753B" w14:textId="0559E07F" w:rsidR="00F90226" w:rsidRPr="00934C72" w:rsidRDefault="00F90226" w:rsidP="00C5104B">
      <w:pPr>
        <w:spacing w:before="200" w:after="200"/>
        <w:rPr>
          <w:rFonts w:asciiTheme="minorHAnsi" w:hAnsiTheme="minorHAnsi"/>
          <w:b/>
        </w:rPr>
      </w:pPr>
      <w:r w:rsidRPr="00934C72">
        <w:rPr>
          <w:rFonts w:asciiTheme="minorHAnsi" w:hAnsiTheme="minorHAnsi"/>
          <w:b/>
        </w:rPr>
        <w:t xml:space="preserve">Passzív </w:t>
      </w:r>
      <w:r w:rsidR="00C53FD4" w:rsidRPr="00934C72">
        <w:rPr>
          <w:rFonts w:asciiTheme="minorHAnsi" w:hAnsiTheme="minorHAnsi"/>
          <w:b/>
        </w:rPr>
        <w:t xml:space="preserve">LAN </w:t>
      </w:r>
      <w:r w:rsidRPr="00934C72">
        <w:rPr>
          <w:rFonts w:asciiTheme="minorHAnsi" w:hAnsiTheme="minorHAnsi"/>
          <w:b/>
        </w:rPr>
        <w:t>hálózat:</w:t>
      </w:r>
    </w:p>
    <w:p w14:paraId="2E29BABF" w14:textId="6BB02839" w:rsidR="008F5BB0" w:rsidRPr="00934C72" w:rsidRDefault="00AD25E7" w:rsidP="00C5104B">
      <w:pPr>
        <w:spacing w:before="120" w:after="120"/>
        <w:rPr>
          <w:rFonts w:asciiTheme="minorHAnsi" w:hAnsiTheme="minorHAnsi"/>
        </w:rPr>
      </w:pPr>
      <w:r w:rsidRPr="00934C72">
        <w:rPr>
          <w:rFonts w:asciiTheme="minorHAnsi" w:hAnsiTheme="minorHAnsi"/>
        </w:rPr>
        <w:t xml:space="preserve">A LAN-on belüli számítógépek, nyomtatók, szerverek összekapcsolását routerekkel, switch-ekkel a helyi passzív hálózat biztosítja. Ez </w:t>
      </w:r>
      <w:r w:rsidR="00C53FD4" w:rsidRPr="00934C72">
        <w:rPr>
          <w:rFonts w:asciiTheme="minorHAnsi" w:hAnsiTheme="minorHAnsi"/>
        </w:rPr>
        <w:t>adott esetben</w:t>
      </w:r>
      <w:r w:rsidRPr="00934C72">
        <w:rPr>
          <w:rFonts w:asciiTheme="minorHAnsi" w:hAnsiTheme="minorHAnsi"/>
        </w:rPr>
        <w:t xml:space="preserve"> nagyon egyszerű </w:t>
      </w:r>
      <w:r w:rsidR="00C53FD4" w:rsidRPr="00934C72">
        <w:rPr>
          <w:rFonts w:asciiTheme="minorHAnsi" w:hAnsiTheme="minorHAnsi"/>
        </w:rPr>
        <w:t>kettő-négy</w:t>
      </w:r>
      <w:r w:rsidRPr="00934C72">
        <w:rPr>
          <w:rFonts w:asciiTheme="minorHAnsi" w:hAnsiTheme="minorHAnsi"/>
        </w:rPr>
        <w:t xml:space="preserve"> UTP kábel</w:t>
      </w:r>
      <w:r w:rsidR="00C53FD4" w:rsidRPr="00934C72">
        <w:rPr>
          <w:rFonts w:asciiTheme="minorHAnsi" w:hAnsiTheme="minorHAnsi"/>
        </w:rPr>
        <w:t xml:space="preserve"> is lehet, ha csak egy-két munkaállomásról van szó</w:t>
      </w:r>
      <w:r w:rsidRPr="00934C72">
        <w:rPr>
          <w:rFonts w:asciiTheme="minorHAnsi" w:hAnsiTheme="minorHAnsi"/>
        </w:rPr>
        <w:t>, de t</w:t>
      </w:r>
      <w:r w:rsidR="00F156DD" w:rsidRPr="00934C72">
        <w:rPr>
          <w:rFonts w:asciiTheme="minorHAnsi" w:hAnsiTheme="minorHAnsi"/>
        </w:rPr>
        <w:t xml:space="preserve">öbb végpont esetében </w:t>
      </w:r>
      <w:r w:rsidR="00C53FD4" w:rsidRPr="00934C72">
        <w:rPr>
          <w:rFonts w:asciiTheme="minorHAnsi" w:hAnsiTheme="minorHAnsi"/>
        </w:rPr>
        <w:t>ez</w:t>
      </w:r>
      <w:r w:rsidR="00F156DD" w:rsidRPr="00934C72">
        <w:rPr>
          <w:rFonts w:asciiTheme="minorHAnsi" w:hAnsiTheme="minorHAnsi"/>
        </w:rPr>
        <w:t xml:space="preserve"> struktu</w:t>
      </w:r>
      <w:r w:rsidRPr="00934C72">
        <w:rPr>
          <w:rFonts w:asciiTheme="minorHAnsi" w:hAnsiTheme="minorHAnsi"/>
        </w:rPr>
        <w:t xml:space="preserve">rált kábelezéssel valósul meg. </w:t>
      </w:r>
      <w:r w:rsidR="00C53FD4" w:rsidRPr="00934C72">
        <w:rPr>
          <w:rFonts w:asciiTheme="minorHAnsi" w:hAnsiTheme="minorHAnsi"/>
        </w:rPr>
        <w:t>E</w:t>
      </w:r>
      <w:r w:rsidRPr="00934C72">
        <w:rPr>
          <w:rFonts w:asciiTheme="minorHAnsi" w:hAnsiTheme="minorHAnsi"/>
        </w:rPr>
        <w:t xml:space="preserve">nnek kialakítása </w:t>
      </w:r>
      <w:r w:rsidR="00C53FD4" w:rsidRPr="00934C72">
        <w:rPr>
          <w:rFonts w:asciiTheme="minorHAnsi" w:hAnsiTheme="minorHAnsi"/>
        </w:rPr>
        <w:t xml:space="preserve">mindenképpen </w:t>
      </w:r>
      <w:r w:rsidRPr="00934C72">
        <w:rPr>
          <w:rFonts w:asciiTheme="minorHAnsi" w:hAnsiTheme="minorHAnsi"/>
        </w:rPr>
        <w:t>javasolt az ASP környezet elérés</w:t>
      </w:r>
      <w:r w:rsidR="00791602" w:rsidRPr="00934C72">
        <w:rPr>
          <w:rFonts w:asciiTheme="minorHAnsi" w:hAnsiTheme="minorHAnsi"/>
        </w:rPr>
        <w:t>é</w:t>
      </w:r>
      <w:r w:rsidRPr="00934C72">
        <w:rPr>
          <w:rFonts w:asciiTheme="minorHAnsi" w:hAnsiTheme="minorHAnsi"/>
        </w:rPr>
        <w:t>ben érintett</w:t>
      </w:r>
      <w:r w:rsidR="008514E2" w:rsidRPr="00934C72">
        <w:rPr>
          <w:rFonts w:asciiTheme="minorHAnsi" w:hAnsiTheme="minorHAnsi"/>
        </w:rPr>
        <w:t xml:space="preserve"> LAN környezetben</w:t>
      </w:r>
      <w:r w:rsidRPr="00934C72">
        <w:rPr>
          <w:rFonts w:asciiTheme="minorHAnsi" w:hAnsiTheme="minorHAnsi"/>
        </w:rPr>
        <w:t>.</w:t>
      </w:r>
      <w:r w:rsidR="008F5BB0" w:rsidRPr="00934C72">
        <w:rPr>
          <w:rFonts w:asciiTheme="minorHAnsi" w:hAnsiTheme="minorHAnsi"/>
        </w:rPr>
        <w:t xml:space="preserve">  A strukturált </w:t>
      </w:r>
      <w:r w:rsidR="00791602" w:rsidRPr="00934C72">
        <w:rPr>
          <w:rFonts w:asciiTheme="minorHAnsi" w:hAnsiTheme="minorHAnsi"/>
        </w:rPr>
        <w:t>hálózat</w:t>
      </w:r>
      <w:r w:rsidR="00A74E7C">
        <w:rPr>
          <w:rFonts w:asciiTheme="minorHAnsi" w:hAnsiTheme="minorHAnsi"/>
        </w:rPr>
        <w:t xml:space="preserve"> </w:t>
      </w:r>
      <w:r w:rsidR="008F5BB0" w:rsidRPr="00934C72">
        <w:rPr>
          <w:rFonts w:asciiTheme="minorHAnsi" w:hAnsiTheme="minorHAnsi"/>
        </w:rPr>
        <w:t>egységes</w:t>
      </w:r>
      <w:r w:rsidR="00791602" w:rsidRPr="00934C72">
        <w:rPr>
          <w:rFonts w:asciiTheme="minorHAnsi" w:hAnsiTheme="minorHAnsi"/>
        </w:rPr>
        <w:t>en</w:t>
      </w:r>
      <w:r w:rsidR="008F5BB0" w:rsidRPr="00934C72">
        <w:rPr>
          <w:rFonts w:asciiTheme="minorHAnsi" w:hAnsiTheme="minorHAnsi"/>
        </w:rPr>
        <w:t xml:space="preserve">, egy </w:t>
      </w:r>
      <w:r w:rsidR="008F5BB0" w:rsidRPr="00934C72">
        <w:rPr>
          <w:rFonts w:asciiTheme="minorHAnsi" w:hAnsiTheme="minorHAnsi"/>
        </w:rPr>
        <w:lastRenderedPageBreak/>
        <w:t>gyártótól származ</w:t>
      </w:r>
      <w:r w:rsidR="00791602" w:rsidRPr="00934C72">
        <w:rPr>
          <w:rFonts w:asciiTheme="minorHAnsi" w:hAnsiTheme="minorHAnsi"/>
        </w:rPr>
        <w:t>ó elemekből kell</w:t>
      </w:r>
      <w:r w:rsidR="00A74E7C">
        <w:rPr>
          <w:rFonts w:asciiTheme="minorHAnsi" w:hAnsiTheme="minorHAnsi"/>
        </w:rPr>
        <w:t>, hogy</w:t>
      </w:r>
      <w:r w:rsidR="00791602" w:rsidRPr="00934C72">
        <w:rPr>
          <w:rFonts w:asciiTheme="minorHAnsi" w:hAnsiTheme="minorHAnsi"/>
        </w:rPr>
        <w:t xml:space="preserve"> felépüljön</w:t>
      </w:r>
      <w:r w:rsidR="008F5BB0" w:rsidRPr="00934C72">
        <w:rPr>
          <w:rFonts w:asciiTheme="minorHAnsi" w:hAnsiTheme="minorHAnsi"/>
        </w:rPr>
        <w:t xml:space="preserve">.  A hálózati rendszer gyártójának több évtizedes  élettartam garanciát kell biztosítania a felhasznált komponensekre. </w:t>
      </w:r>
    </w:p>
    <w:p w14:paraId="11EE0430" w14:textId="5E644D40" w:rsidR="008F5BB0" w:rsidRPr="00934C72" w:rsidRDefault="008F5BB0" w:rsidP="00A74E7C">
      <w:pPr>
        <w:spacing w:before="120" w:after="120"/>
        <w:rPr>
          <w:rFonts w:asciiTheme="minorHAnsi" w:hAnsiTheme="minorHAnsi"/>
        </w:rPr>
      </w:pPr>
      <w:r w:rsidRPr="00934C72">
        <w:rPr>
          <w:rFonts w:asciiTheme="minorHAnsi" w:hAnsiTheme="minorHAnsi"/>
        </w:rPr>
        <w:t>A kábelezési rendszernek nemzetközileg és hazánkban is elismertnek kell lennie, amely biztos alapot nyújt a kiépített rendszer hosszú távú működtetéséhez, továbbfejleszthetőségéhez.</w:t>
      </w:r>
    </w:p>
    <w:p w14:paraId="73234DE5" w14:textId="1FAA55B6" w:rsidR="008F5BB0" w:rsidRPr="00934C72" w:rsidRDefault="008F5BB0" w:rsidP="00A74E7C">
      <w:pPr>
        <w:spacing w:before="120" w:after="120"/>
        <w:rPr>
          <w:rFonts w:asciiTheme="minorHAnsi" w:hAnsiTheme="minorHAnsi"/>
        </w:rPr>
      </w:pPr>
      <w:r w:rsidRPr="00934C72">
        <w:rPr>
          <w:rFonts w:asciiTheme="minorHAnsi" w:hAnsiTheme="minorHAnsi"/>
        </w:rPr>
        <w:t>Ajánlott, hogy a strukturált kábelezési rendszert olyan kivitelező cég építse</w:t>
      </w:r>
      <w:r w:rsidR="008514E2" w:rsidRPr="00934C72">
        <w:rPr>
          <w:rFonts w:asciiTheme="minorHAnsi" w:hAnsiTheme="minorHAnsi"/>
        </w:rPr>
        <w:t xml:space="preserve"> (ha a meglévő nem megfelelő)</w:t>
      </w:r>
      <w:r w:rsidRPr="00934C72">
        <w:rPr>
          <w:rFonts w:asciiTheme="minorHAnsi" w:hAnsiTheme="minorHAnsi"/>
        </w:rPr>
        <w:t>, aki rendelkezik a megfelelő szakmai és gyártói vizsgákkal.</w:t>
      </w:r>
    </w:p>
    <w:p w14:paraId="2566F0ED" w14:textId="08372BE2" w:rsidR="00AD25E7" w:rsidRPr="00934C72" w:rsidRDefault="008F5BB0" w:rsidP="00A74E7C">
      <w:pPr>
        <w:spacing w:before="120" w:after="120"/>
        <w:rPr>
          <w:rFonts w:asciiTheme="minorHAnsi" w:hAnsiTheme="minorHAnsi"/>
        </w:rPr>
      </w:pPr>
      <w:r w:rsidRPr="00934C72">
        <w:rPr>
          <w:rFonts w:asciiTheme="minorHAnsi" w:hAnsiTheme="minorHAnsi"/>
        </w:rPr>
        <w:t>A hálózat megvalósításának célja, hogy megbízható, nagy sebességű, stabil infrastruktúrát biztosítson a felhasználó számítástechnikai rendszerei számára.</w:t>
      </w:r>
      <w:r w:rsidR="00F156DD" w:rsidRPr="00934C72">
        <w:rPr>
          <w:rFonts w:asciiTheme="minorHAnsi" w:hAnsiTheme="minorHAnsi"/>
        </w:rPr>
        <w:t xml:space="preserve"> </w:t>
      </w:r>
      <w:r w:rsidRPr="00934C72">
        <w:rPr>
          <w:rFonts w:asciiTheme="minorHAnsi" w:hAnsiTheme="minorHAnsi"/>
        </w:rPr>
        <w:t>A</w:t>
      </w:r>
      <w:r w:rsidR="00AD25E7" w:rsidRPr="00934C72">
        <w:rPr>
          <w:rFonts w:asciiTheme="minorHAnsi" w:hAnsiTheme="minorHAnsi"/>
        </w:rPr>
        <w:t xml:space="preserve"> rendező szekrényben elhelyezendő rendező panelek, </w:t>
      </w:r>
      <w:r w:rsidR="00F156DD" w:rsidRPr="00934C72">
        <w:rPr>
          <w:rFonts w:asciiTheme="minorHAnsi" w:hAnsiTheme="minorHAnsi"/>
        </w:rPr>
        <w:t xml:space="preserve">gyűrűs panel, RJ 45-ös UTP végponti csatlakozó, </w:t>
      </w:r>
      <w:r w:rsidR="00AD25E7" w:rsidRPr="00934C72">
        <w:rPr>
          <w:rFonts w:asciiTheme="minorHAnsi" w:hAnsiTheme="minorHAnsi"/>
        </w:rPr>
        <w:t>moduláris felépítéssel ren</w:t>
      </w:r>
      <w:r w:rsidRPr="00934C72">
        <w:rPr>
          <w:rFonts w:asciiTheme="minorHAnsi" w:hAnsiTheme="minorHAnsi"/>
        </w:rPr>
        <w:t xml:space="preserve">delkezzenek. 1 „U” magasak legyenek, rendelkezzenek </w:t>
      </w:r>
      <w:r w:rsidR="00AD25E7" w:rsidRPr="00934C72">
        <w:rPr>
          <w:rFonts w:asciiTheme="minorHAnsi" w:hAnsiTheme="minorHAnsi"/>
        </w:rPr>
        <w:t>19”-os rögzítő füllel és rögzítéshez szükséges kalickás any</w:t>
      </w:r>
      <w:r w:rsidRPr="00934C72">
        <w:rPr>
          <w:rFonts w:asciiTheme="minorHAnsi" w:hAnsiTheme="minorHAnsi"/>
        </w:rPr>
        <w:t>át és csavarokat is tartalmazzanak.</w:t>
      </w:r>
      <w:r w:rsidR="00AD25E7" w:rsidRPr="00934C72">
        <w:rPr>
          <w:rFonts w:asciiTheme="minorHAnsi" w:hAnsiTheme="minorHAnsi"/>
        </w:rPr>
        <w:t xml:space="preserve"> Rendelkezzen</w:t>
      </w:r>
      <w:r w:rsidR="00F156DD" w:rsidRPr="00934C72">
        <w:rPr>
          <w:rFonts w:asciiTheme="minorHAnsi" w:hAnsiTheme="minorHAnsi"/>
        </w:rPr>
        <w:t>ek</w:t>
      </w:r>
      <w:r w:rsidR="00AD25E7" w:rsidRPr="00934C72">
        <w:rPr>
          <w:rFonts w:asciiTheme="minorHAnsi" w:hAnsiTheme="minorHAnsi"/>
        </w:rPr>
        <w:t xml:space="preserve"> feliratozási lehetőségg</w:t>
      </w:r>
      <w:r w:rsidRPr="00934C72">
        <w:rPr>
          <w:rFonts w:asciiTheme="minorHAnsi" w:hAnsiTheme="minorHAnsi"/>
        </w:rPr>
        <w:t>el és megkülönböztető jelzések</w:t>
      </w:r>
      <w:r w:rsidR="00791602" w:rsidRPr="00934C72">
        <w:rPr>
          <w:rFonts w:asciiTheme="minorHAnsi" w:hAnsiTheme="minorHAnsi"/>
        </w:rPr>
        <w:t>et</w:t>
      </w:r>
      <w:r w:rsidR="00AD25E7" w:rsidRPr="00934C72">
        <w:rPr>
          <w:rFonts w:asciiTheme="minorHAnsi" w:hAnsiTheme="minorHAnsi"/>
        </w:rPr>
        <w:t>, kihúzás elleni védelmet is lehessen rá tenni és eze</w:t>
      </w:r>
      <w:r w:rsidR="00F156DD" w:rsidRPr="00934C72">
        <w:rPr>
          <w:rFonts w:asciiTheme="minorHAnsi" w:hAnsiTheme="minorHAnsi"/>
        </w:rPr>
        <w:t>ket utólag cserélni. Erre legyenek</w:t>
      </w:r>
      <w:r w:rsidR="00AD25E7" w:rsidRPr="00934C72">
        <w:rPr>
          <w:rFonts w:asciiTheme="minorHAnsi" w:hAnsiTheme="minorHAnsi"/>
        </w:rPr>
        <w:t xml:space="preserve"> kifejtve a végponti szerelvényeken végződtetett strukturált fali kábelek.</w:t>
      </w:r>
    </w:p>
    <w:p w14:paraId="79358A1D" w14:textId="77777777" w:rsidR="00AD25E7" w:rsidRPr="00934C72" w:rsidRDefault="00AD25E7" w:rsidP="00F56FFE">
      <w:pPr>
        <w:pStyle w:val="Szvegtrzs"/>
        <w:rPr>
          <w:rFonts w:asciiTheme="minorHAnsi" w:hAnsiTheme="minorHAnsi"/>
          <w:lang w:val="hu-HU"/>
        </w:rPr>
      </w:pPr>
      <w:r w:rsidRPr="00934C72">
        <w:rPr>
          <w:rFonts w:asciiTheme="minorHAnsi" w:hAnsiTheme="minorHAnsi"/>
          <w:lang w:val="hu-HU"/>
        </w:rPr>
        <w:t>A kábelezési rendszer valamennyi elemének Category 5e UTP minőségűnek kell lennie.</w:t>
      </w:r>
    </w:p>
    <w:p w14:paraId="4C243646" w14:textId="5B4D7926" w:rsidR="00F156DD" w:rsidRDefault="00F156DD" w:rsidP="00F156DD">
      <w:pPr>
        <w:rPr>
          <w:rFonts w:asciiTheme="minorHAnsi" w:hAnsiTheme="minorHAnsi"/>
        </w:rPr>
      </w:pPr>
      <w:r w:rsidRPr="00934C72">
        <w:rPr>
          <w:rFonts w:asciiTheme="minorHAnsi" w:hAnsiTheme="minorHAnsi"/>
        </w:rPr>
        <w:t xml:space="preserve">A passzív hálózat részletesebb specifikációját </w:t>
      </w:r>
      <w:r w:rsidR="00577A54">
        <w:rPr>
          <w:rFonts w:asciiTheme="minorHAnsi" w:hAnsiTheme="minorHAnsi"/>
        </w:rPr>
        <w:t>a „D</w:t>
      </w:r>
      <w:r w:rsidR="00A5709A">
        <w:rPr>
          <w:rFonts w:asciiTheme="minorHAnsi" w:hAnsiTheme="minorHAnsi"/>
        </w:rPr>
        <w:t>” melléklet</w:t>
      </w:r>
      <w:r w:rsidR="001B3730">
        <w:rPr>
          <w:rFonts w:asciiTheme="minorHAnsi" w:hAnsiTheme="minorHAnsi"/>
        </w:rPr>
        <w:t xml:space="preserve"> tartalmazza</w:t>
      </w:r>
      <w:r w:rsidRPr="00934C72">
        <w:rPr>
          <w:rFonts w:asciiTheme="minorHAnsi" w:hAnsiTheme="minorHAnsi"/>
        </w:rPr>
        <w:t>.</w:t>
      </w:r>
    </w:p>
    <w:p w14:paraId="4794BB1E" w14:textId="77777777" w:rsidR="00612A5E" w:rsidRPr="00934C72" w:rsidRDefault="00612A5E" w:rsidP="00C5104B">
      <w:pPr>
        <w:spacing w:before="200" w:after="200"/>
        <w:rPr>
          <w:rFonts w:asciiTheme="minorHAnsi" w:hAnsiTheme="minorHAnsi"/>
          <w:b/>
        </w:rPr>
      </w:pPr>
      <w:r w:rsidRPr="00934C72">
        <w:rPr>
          <w:rFonts w:asciiTheme="minorHAnsi" w:hAnsiTheme="minorHAnsi"/>
          <w:b/>
        </w:rPr>
        <w:t>Településenként (vagy más településen megjelenő) több, a polgármesteri hivatalon felüli ASP érintettségű telephelyi kapcsolatok kezelése</w:t>
      </w:r>
    </w:p>
    <w:p w14:paraId="2FDB4E7B" w14:textId="0201A88D" w:rsidR="00612A5E" w:rsidRPr="00934C72" w:rsidRDefault="00612A5E" w:rsidP="00612A5E">
      <w:pPr>
        <w:rPr>
          <w:rFonts w:asciiTheme="minorHAnsi" w:hAnsiTheme="minorHAnsi"/>
        </w:rPr>
      </w:pPr>
      <w:r w:rsidRPr="00934C72">
        <w:rPr>
          <w:rFonts w:asciiTheme="minorHAnsi" w:hAnsiTheme="minorHAnsi"/>
        </w:rPr>
        <w:t xml:space="preserve">Az országos ASP kiterjesztésben érintett önkormányzatok közül scope a közel 1300 önálló és közös hivatali önkormányzati végpont, amelyre az ASP2 projekt műszaki tartalma kiterjedt, biztosítva ezen végpontok ASP eléréséhez, valamint a központi Internet szolgáltatásra tervezett sávszélességet. Ez ennyi intézményi kapcsolatot jelent, telephelyenként 1-et, amely az önkormányzat címének kapcsolatát jelenti.  Fontos megjegyezni, hogy ezen önkormányzatok egy részének jelenleg </w:t>
      </w:r>
      <w:r w:rsidR="00A74E7C">
        <w:rPr>
          <w:rFonts w:asciiTheme="minorHAnsi" w:hAnsiTheme="minorHAnsi"/>
        </w:rPr>
        <w:t xml:space="preserve">már </w:t>
      </w:r>
      <w:r w:rsidRPr="00934C72">
        <w:rPr>
          <w:rFonts w:asciiTheme="minorHAnsi" w:hAnsiTheme="minorHAnsi"/>
        </w:rPr>
        <w:t>vannak haránt kapcsolataik saját telephelyükön is intézményekkel (pl. iskolákkal, önkormányzati tevékenységet végző telephelyekkel), de ezen kapcsolatok kezelése nem volt ezen projekt, scope-ja. A közp</w:t>
      </w:r>
      <w:r w:rsidR="00A74E7C">
        <w:rPr>
          <w:rFonts w:asciiTheme="minorHAnsi" w:hAnsiTheme="minorHAnsi"/>
        </w:rPr>
        <w:t>onti ASP szolgáltatás során ezeket</w:t>
      </w:r>
      <w:r w:rsidRPr="00934C72">
        <w:rPr>
          <w:rFonts w:asciiTheme="minorHAnsi" w:hAnsiTheme="minorHAnsi"/>
        </w:rPr>
        <w:t xml:space="preserve"> </w:t>
      </w:r>
      <w:r w:rsidR="00A74E7C">
        <w:rPr>
          <w:rFonts w:asciiTheme="minorHAnsi" w:hAnsiTheme="minorHAnsi"/>
        </w:rPr>
        <w:t>a</w:t>
      </w:r>
      <w:r w:rsidRPr="00934C72">
        <w:rPr>
          <w:rFonts w:asciiTheme="minorHAnsi" w:hAnsiTheme="minorHAnsi"/>
        </w:rPr>
        <w:t xml:space="preserve"> kapcsolatokat megtartva az egyéb internet/külkapcsolatuk megszüntetése szükséges, vagy ennek megtartása esetében a haránt kapcsolatok megszüntetése válik szükségessé az ASP VPN részét képező LAN környezeti architektúra esetében. A két/vagy ennél több telephely közti kapcsolat kialakítása Internet felett lehetséges a jövőben is. Jelenlegi koncepció szerint az ASP tevékenység a fent említett telephelyek végpontjain kerül implementálásra</w:t>
      </w:r>
      <w:r w:rsidR="008514E2" w:rsidRPr="00934C72">
        <w:rPr>
          <w:rFonts w:asciiTheme="minorHAnsi" w:hAnsiTheme="minorHAnsi"/>
        </w:rPr>
        <w:t>, akár átstruktúrálással</w:t>
      </w:r>
      <w:r w:rsidRPr="00934C72">
        <w:rPr>
          <w:rFonts w:asciiTheme="minorHAnsi" w:hAnsiTheme="minorHAnsi"/>
        </w:rPr>
        <w:t xml:space="preserve">. A társ telephelyek infrastruktúra fejlesztése nem scope-ja az ASP projektnek. </w:t>
      </w:r>
    </w:p>
    <w:p w14:paraId="4EE2A235" w14:textId="268BF150" w:rsidR="00612A5E" w:rsidRPr="00C5104B" w:rsidRDefault="006579B5" w:rsidP="00C5104B">
      <w:pPr>
        <w:spacing w:before="200" w:after="200"/>
        <w:rPr>
          <w:rFonts w:asciiTheme="minorHAnsi" w:hAnsiTheme="minorHAnsi"/>
          <w:b/>
        </w:rPr>
      </w:pPr>
      <w:r w:rsidRPr="00934C72">
        <w:rPr>
          <w:rFonts w:asciiTheme="minorHAnsi" w:hAnsiTheme="minorHAnsi"/>
          <w:b/>
        </w:rPr>
        <w:t>Kiegészítők a telepítési feltételek vizsgálatára</w:t>
      </w:r>
    </w:p>
    <w:p w14:paraId="6FD82417" w14:textId="3CC327DD" w:rsidR="00612A5E" w:rsidRPr="00934C72" w:rsidRDefault="00612A5E" w:rsidP="00C5104B">
      <w:pPr>
        <w:spacing w:before="120" w:after="120"/>
        <w:rPr>
          <w:rFonts w:asciiTheme="minorHAnsi" w:hAnsiTheme="minorHAnsi"/>
        </w:rPr>
      </w:pPr>
      <w:r w:rsidRPr="00934C72">
        <w:rPr>
          <w:rFonts w:asciiTheme="minorHAnsi" w:hAnsiTheme="minorHAnsi"/>
        </w:rPr>
        <w:t>A CE router elhelyezésében érdemes megfontolni, hogy esetlegesen már üzemelő router helyszínét válasszuk, ahova a helyi infrastruktúra, illetve a WAN elérés már kiépítésre került korábban, és innen az ASP-s munkaállomások elérhetőek</w:t>
      </w:r>
      <w:r w:rsidR="006579B5" w:rsidRPr="00934C72">
        <w:rPr>
          <w:rFonts w:asciiTheme="minorHAnsi" w:hAnsiTheme="minorHAnsi"/>
        </w:rPr>
        <w:t xml:space="preserve"> </w:t>
      </w:r>
      <w:r w:rsidR="00C5104B">
        <w:rPr>
          <w:rFonts w:asciiTheme="minorHAnsi" w:hAnsiTheme="minorHAnsi"/>
        </w:rPr>
        <w:t>a LAN infrastruktúrán.</w:t>
      </w:r>
    </w:p>
    <w:p w14:paraId="51ED76D2" w14:textId="5E963423" w:rsidR="00612A5E" w:rsidRPr="00934C72" w:rsidRDefault="00612A5E" w:rsidP="00C5104B">
      <w:pPr>
        <w:spacing w:before="120" w:after="120"/>
        <w:rPr>
          <w:rFonts w:asciiTheme="minorHAnsi" w:hAnsiTheme="minorHAnsi"/>
        </w:rPr>
      </w:pPr>
      <w:r w:rsidRPr="00934C72">
        <w:rPr>
          <w:rFonts w:asciiTheme="minorHAnsi" w:hAnsiTheme="minorHAnsi"/>
        </w:rPr>
        <w:t>A telephely ASP elérésének ideális környezetében az elérési hálózat CPE berendezése</w:t>
      </w:r>
      <w:r w:rsidR="006579B5" w:rsidRPr="00934C72">
        <w:rPr>
          <w:rFonts w:asciiTheme="minorHAnsi" w:hAnsiTheme="minorHAnsi"/>
        </w:rPr>
        <w:t xml:space="preserve"> (azon eszköz, amelyen az elérési hálózat végződik, ennek Ethernet portja csatlakozik a CE routerhez)</w:t>
      </w:r>
      <w:r w:rsidRPr="00934C72">
        <w:rPr>
          <w:rFonts w:asciiTheme="minorHAnsi" w:hAnsiTheme="minorHAnsi"/>
        </w:rPr>
        <w:t xml:space="preserve">, és az ASP projekt keretében telepítésre kerülő CE router ideális esetben azonos helyiségben kerül üzembe helyezésre, amelyhez ügyfelünk tudja biztosítani a helyiséget, </w:t>
      </w:r>
      <w:r w:rsidR="006579B5" w:rsidRPr="00934C72">
        <w:rPr>
          <w:rFonts w:asciiTheme="minorHAnsi" w:hAnsiTheme="minorHAnsi"/>
        </w:rPr>
        <w:t xml:space="preserve">meglévő/vagy beszerzésre kerülő </w:t>
      </w:r>
      <w:r w:rsidRPr="00934C72">
        <w:rPr>
          <w:rFonts w:asciiTheme="minorHAnsi" w:hAnsiTheme="minorHAnsi"/>
        </w:rPr>
        <w:t>szekrényt U</w:t>
      </w:r>
      <w:r w:rsidR="006579B5" w:rsidRPr="00934C72">
        <w:rPr>
          <w:rFonts w:asciiTheme="minorHAnsi" w:hAnsiTheme="minorHAnsi"/>
        </w:rPr>
        <w:t>PS-sel, hálózati betáplálással.</w:t>
      </w:r>
    </w:p>
    <w:p w14:paraId="1DF448DB" w14:textId="77777777" w:rsidR="00612A5E" w:rsidRPr="00934C72" w:rsidRDefault="00612A5E" w:rsidP="00C5104B">
      <w:pPr>
        <w:spacing w:before="120" w:after="120"/>
        <w:rPr>
          <w:rFonts w:asciiTheme="minorHAnsi" w:hAnsiTheme="minorHAnsi"/>
        </w:rPr>
      </w:pPr>
    </w:p>
    <w:p w14:paraId="0C028069" w14:textId="7C13EA34" w:rsidR="00612A5E" w:rsidRPr="00934C72" w:rsidRDefault="00612A5E" w:rsidP="00C5104B">
      <w:pPr>
        <w:spacing w:before="120" w:after="120"/>
        <w:rPr>
          <w:rFonts w:asciiTheme="minorHAnsi" w:hAnsiTheme="minorHAnsi"/>
        </w:rPr>
      </w:pPr>
      <w:r w:rsidRPr="00934C72">
        <w:rPr>
          <w:rFonts w:asciiTheme="minorHAnsi" w:hAnsiTheme="minorHAnsi"/>
        </w:rPr>
        <w:t xml:space="preserve">Több intézmény közös infrastruktúrájának kiszolgálásához szükséges az eszközök elhelyezésében (itt alapvetően a konszolidált CE eszköz és CPE értendő), fizikai elérhetőségében való megállapodás, megfelelve a telephely IT biztonság elvárásainak. Vegyes CE üzemeltetési környezet esetében (több intézmény azonos címen) a konszolidált </w:t>
      </w:r>
      <w:r w:rsidR="00C94EAA" w:rsidRPr="00934C72">
        <w:rPr>
          <w:rFonts w:asciiTheme="minorHAnsi" w:hAnsiTheme="minorHAnsi"/>
        </w:rPr>
        <w:t xml:space="preserve">(több intézményt egy fizikai eszköz szolgál ki, logikailag leválasztva intézményeket) </w:t>
      </w:r>
      <w:r w:rsidRPr="00934C72">
        <w:rPr>
          <w:rFonts w:asciiTheme="minorHAnsi" w:hAnsiTheme="minorHAnsi"/>
        </w:rPr>
        <w:t>CE eszköz a NISZ üzemeltette intézményi CE-re terjedhet ki, amíg az üzemeltetési s</w:t>
      </w:r>
      <w:r w:rsidR="00C5104B">
        <w:rPr>
          <w:rFonts w:asciiTheme="minorHAnsi" w:hAnsiTheme="minorHAnsi"/>
        </w:rPr>
        <w:t xml:space="preserve">truktúra nem válik egységessé. </w:t>
      </w:r>
    </w:p>
    <w:p w14:paraId="669A1B7E" w14:textId="20CAE562" w:rsidR="00F156DD" w:rsidRPr="00934C72" w:rsidRDefault="00612A5E" w:rsidP="00C5104B">
      <w:pPr>
        <w:spacing w:before="120" w:after="120"/>
        <w:rPr>
          <w:rFonts w:asciiTheme="minorHAnsi" w:hAnsiTheme="minorHAnsi"/>
        </w:rPr>
      </w:pPr>
      <w:r w:rsidRPr="00934C72">
        <w:rPr>
          <w:rFonts w:asciiTheme="minorHAnsi" w:hAnsiTheme="minorHAnsi"/>
        </w:rPr>
        <w:t xml:space="preserve">A CE eszköz és az adott intézmény LAN switch-éhez az esetleg szükséges átkérőnek a technológiai távolságának biztosítottnak kell lennie, illetve nyomvonalának épületen belüli (épületek közötti) zártságát biztosítani szükséges. </w:t>
      </w:r>
    </w:p>
    <w:p w14:paraId="6C77D963" w14:textId="6044AA8E" w:rsidR="008514E2" w:rsidRDefault="00612A5E" w:rsidP="00C5104B">
      <w:pPr>
        <w:spacing w:before="120" w:after="120"/>
        <w:rPr>
          <w:rFonts w:asciiTheme="minorHAnsi" w:hAnsiTheme="minorHAnsi"/>
        </w:rPr>
      </w:pPr>
      <w:r w:rsidRPr="00934C72">
        <w:rPr>
          <w:rFonts w:asciiTheme="minorHAnsi" w:hAnsiTheme="minorHAnsi"/>
        </w:rPr>
        <w:t xml:space="preserve">IT biztonsági szempontból nem </w:t>
      </w:r>
      <w:r w:rsidR="006B5574" w:rsidRPr="00934C72">
        <w:rPr>
          <w:rFonts w:asciiTheme="minorHAnsi" w:hAnsiTheme="minorHAnsi"/>
        </w:rPr>
        <w:t xml:space="preserve">minden esetben </w:t>
      </w:r>
      <w:r w:rsidRPr="00934C72">
        <w:rPr>
          <w:rFonts w:asciiTheme="minorHAnsi" w:hAnsiTheme="minorHAnsi"/>
        </w:rPr>
        <w:t>garantálható a konszolidált csomópont kialakítása, illetve olyan intézményi indok, amely ezt meggátolja</w:t>
      </w:r>
      <w:r w:rsidR="006B5574" w:rsidRPr="00934C72">
        <w:rPr>
          <w:rFonts w:asciiTheme="minorHAnsi" w:hAnsiTheme="minorHAnsi"/>
        </w:rPr>
        <w:t xml:space="preserve"> (pl. egy magas IT besorolású eszköz környezete elzárandó, nem megengedett erre a csatlakozás). </w:t>
      </w:r>
      <w:r w:rsidR="008514E2" w:rsidRPr="00934C72">
        <w:rPr>
          <w:rFonts w:asciiTheme="minorHAnsi" w:hAnsiTheme="minorHAnsi"/>
        </w:rPr>
        <w:t>Konszolidációs elvek</w:t>
      </w:r>
      <w:r w:rsidR="00461FD4" w:rsidRPr="00934C72">
        <w:rPr>
          <w:rFonts w:asciiTheme="minorHAnsi" w:hAnsiTheme="minorHAnsi"/>
        </w:rPr>
        <w:t xml:space="preserve"> figyelembevételére infrastruktura tervezés, javaslatok helyi</w:t>
      </w:r>
      <w:r w:rsidR="008514E2" w:rsidRPr="00934C72">
        <w:rPr>
          <w:rFonts w:asciiTheme="minorHAnsi" w:hAnsiTheme="minorHAnsi"/>
        </w:rPr>
        <w:t xml:space="preserve"> felmérések nélkül megalapozottan nem </w:t>
      </w:r>
      <w:r w:rsidR="00461FD4" w:rsidRPr="00934C72">
        <w:rPr>
          <w:rFonts w:asciiTheme="minorHAnsi" w:hAnsiTheme="minorHAnsi"/>
        </w:rPr>
        <w:t>adhatóak.</w:t>
      </w:r>
    </w:p>
    <w:p w14:paraId="2CF0C146" w14:textId="6AEFE710" w:rsidR="00390DF1" w:rsidRDefault="00390DF1" w:rsidP="00F56FFE">
      <w:pPr>
        <w:pStyle w:val="Listaszerbekezds"/>
        <w:ind w:left="0"/>
        <w:rPr>
          <w:rFonts w:asciiTheme="minorHAnsi" w:hAnsiTheme="minorHAnsi"/>
        </w:rPr>
      </w:pPr>
      <w:r>
        <w:rPr>
          <w:rFonts w:asciiTheme="minorHAnsi" w:hAnsiTheme="minorHAnsi"/>
        </w:rPr>
        <w:br w:type="page"/>
      </w:r>
    </w:p>
    <w:p w14:paraId="3F0478A7" w14:textId="0956FB63" w:rsidR="00577A54" w:rsidRPr="00CC1146" w:rsidRDefault="00A74E7C" w:rsidP="00CC1146">
      <w:pPr>
        <w:spacing w:before="200" w:after="200"/>
        <w:rPr>
          <w:rFonts w:asciiTheme="minorHAnsi" w:hAnsiTheme="minorHAnsi"/>
          <w:b/>
          <w:sz w:val="28"/>
          <w:szCs w:val="28"/>
        </w:rPr>
      </w:pPr>
      <w:r w:rsidRPr="00CC1146">
        <w:rPr>
          <w:rFonts w:asciiTheme="minorHAnsi" w:hAnsiTheme="minorHAnsi"/>
          <w:b/>
          <w:sz w:val="28"/>
          <w:szCs w:val="28"/>
        </w:rPr>
        <w:lastRenderedPageBreak/>
        <w:t>Mellékletek:</w:t>
      </w:r>
    </w:p>
    <w:p w14:paraId="2DC4A12A" w14:textId="77777777" w:rsidR="00577A54" w:rsidRPr="00CC1146" w:rsidRDefault="00577A54" w:rsidP="00577A54">
      <w:pPr>
        <w:pStyle w:val="Listaszerbekezds"/>
        <w:ind w:left="0"/>
        <w:jc w:val="center"/>
        <w:rPr>
          <w:rFonts w:asciiTheme="minorHAnsi" w:hAnsiTheme="minorHAnsi"/>
          <w:b/>
          <w:sz w:val="28"/>
          <w:szCs w:val="28"/>
        </w:rPr>
      </w:pPr>
      <w:r w:rsidRPr="00CC1146">
        <w:rPr>
          <w:rFonts w:asciiTheme="minorHAnsi" w:hAnsiTheme="minorHAnsi"/>
          <w:b/>
          <w:sz w:val="28"/>
          <w:szCs w:val="28"/>
        </w:rPr>
        <w:t>„A” melléklet</w:t>
      </w:r>
    </w:p>
    <w:tbl>
      <w:tblPr>
        <w:tblW w:w="7220" w:type="dxa"/>
        <w:jc w:val="center"/>
        <w:tblInd w:w="55" w:type="dxa"/>
        <w:tblCellMar>
          <w:left w:w="70" w:type="dxa"/>
          <w:right w:w="70" w:type="dxa"/>
        </w:tblCellMar>
        <w:tblLook w:val="04A0" w:firstRow="1" w:lastRow="0" w:firstColumn="1" w:lastColumn="0" w:noHBand="0" w:noVBand="1"/>
      </w:tblPr>
      <w:tblGrid>
        <w:gridCol w:w="4780"/>
        <w:gridCol w:w="2440"/>
      </w:tblGrid>
      <w:tr w:rsidR="00577A54" w:rsidRPr="0065598A" w14:paraId="28AB66FE" w14:textId="77777777" w:rsidTr="002F3406">
        <w:trPr>
          <w:trHeight w:val="225"/>
          <w:jc w:val="center"/>
        </w:trPr>
        <w:tc>
          <w:tcPr>
            <w:tcW w:w="4780" w:type="dxa"/>
            <w:tcBorders>
              <w:top w:val="nil"/>
              <w:left w:val="nil"/>
              <w:bottom w:val="nil"/>
              <w:right w:val="nil"/>
            </w:tcBorders>
            <w:shd w:val="clear" w:color="auto" w:fill="auto"/>
            <w:noWrap/>
            <w:vAlign w:val="center"/>
            <w:hideMark/>
          </w:tcPr>
          <w:p w14:paraId="4B65233C" w14:textId="77777777" w:rsidR="00577A54" w:rsidRPr="00CC1146" w:rsidRDefault="00577A54" w:rsidP="002F3406">
            <w:pPr>
              <w:rPr>
                <w:rFonts w:ascii="Calibri" w:hAnsi="Calibri"/>
                <w:b/>
                <w:bCs/>
                <w:color w:val="000000"/>
                <w:sz w:val="20"/>
                <w:szCs w:val="20"/>
                <w:u w:val="single"/>
              </w:rPr>
            </w:pPr>
            <w:r w:rsidRPr="00CC1146">
              <w:rPr>
                <w:rFonts w:ascii="Calibri" w:hAnsi="Calibri"/>
                <w:b/>
                <w:bCs/>
                <w:color w:val="000000"/>
                <w:sz w:val="20"/>
                <w:szCs w:val="20"/>
                <w:u w:val="single"/>
              </w:rPr>
              <w:t>„A” típusú szekrény:</w:t>
            </w:r>
          </w:p>
        </w:tc>
        <w:tc>
          <w:tcPr>
            <w:tcW w:w="2440" w:type="dxa"/>
            <w:tcBorders>
              <w:top w:val="nil"/>
              <w:left w:val="nil"/>
              <w:bottom w:val="nil"/>
              <w:right w:val="nil"/>
            </w:tcBorders>
            <w:shd w:val="clear" w:color="auto" w:fill="auto"/>
            <w:noWrap/>
            <w:vAlign w:val="bottom"/>
            <w:hideMark/>
          </w:tcPr>
          <w:p w14:paraId="02058426" w14:textId="77777777" w:rsidR="00577A54" w:rsidRPr="0065598A" w:rsidRDefault="00577A54" w:rsidP="002F3406">
            <w:pPr>
              <w:jc w:val="left"/>
              <w:rPr>
                <w:rFonts w:ascii="Calibri" w:hAnsi="Calibri"/>
                <w:color w:val="000000"/>
                <w:sz w:val="16"/>
                <w:szCs w:val="16"/>
              </w:rPr>
            </w:pPr>
          </w:p>
        </w:tc>
      </w:tr>
      <w:tr w:rsidR="00577A54" w:rsidRPr="0065598A" w14:paraId="1E559767" w14:textId="77777777" w:rsidTr="002F3406">
        <w:trPr>
          <w:trHeight w:val="225"/>
          <w:jc w:val="center"/>
        </w:trPr>
        <w:tc>
          <w:tcPr>
            <w:tcW w:w="7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9AF92A" w14:textId="77777777" w:rsidR="00577A54" w:rsidRPr="00CC1146" w:rsidRDefault="00577A54" w:rsidP="002F3406">
            <w:pPr>
              <w:jc w:val="center"/>
              <w:rPr>
                <w:rFonts w:ascii="Calibri" w:hAnsi="Calibri"/>
                <w:b/>
                <w:color w:val="000000"/>
                <w:sz w:val="20"/>
                <w:szCs w:val="20"/>
              </w:rPr>
            </w:pPr>
            <w:r w:rsidRPr="00CC1146">
              <w:rPr>
                <w:rFonts w:ascii="Calibri" w:hAnsi="Calibri"/>
                <w:b/>
                <w:color w:val="000000"/>
                <w:sz w:val="20"/>
                <w:szCs w:val="20"/>
              </w:rPr>
              <w:t>Fali Rack specifikáció</w:t>
            </w:r>
          </w:p>
        </w:tc>
      </w:tr>
      <w:tr w:rsidR="00577A54" w:rsidRPr="0065598A" w14:paraId="061C7ECB" w14:textId="77777777" w:rsidTr="002F3406">
        <w:trPr>
          <w:trHeight w:val="225"/>
          <w:jc w:val="center"/>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49E0769"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Szekrény méretek</w:t>
            </w:r>
          </w:p>
        </w:tc>
        <w:tc>
          <w:tcPr>
            <w:tcW w:w="2440" w:type="dxa"/>
            <w:tcBorders>
              <w:top w:val="nil"/>
              <w:left w:val="nil"/>
              <w:bottom w:val="single" w:sz="4" w:space="0" w:color="auto"/>
              <w:right w:val="single" w:sz="4" w:space="0" w:color="auto"/>
            </w:tcBorders>
            <w:shd w:val="clear" w:color="auto" w:fill="auto"/>
            <w:vAlign w:val="center"/>
            <w:hideMark/>
          </w:tcPr>
          <w:p w14:paraId="4D8F1B70"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12U x600x600</w:t>
            </w:r>
          </w:p>
        </w:tc>
      </w:tr>
      <w:tr w:rsidR="00577A54" w:rsidRPr="0065598A" w14:paraId="5B755F20" w14:textId="77777777" w:rsidTr="002F3406">
        <w:trPr>
          <w:trHeight w:val="225"/>
          <w:jc w:val="center"/>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E38E2D4"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Zárt szekrény</w:t>
            </w:r>
          </w:p>
        </w:tc>
        <w:tc>
          <w:tcPr>
            <w:tcW w:w="2440" w:type="dxa"/>
            <w:tcBorders>
              <w:top w:val="nil"/>
              <w:left w:val="nil"/>
              <w:bottom w:val="single" w:sz="4" w:space="0" w:color="auto"/>
              <w:right w:val="single" w:sz="4" w:space="0" w:color="auto"/>
            </w:tcBorders>
            <w:shd w:val="clear" w:color="auto" w:fill="auto"/>
            <w:vAlign w:val="center"/>
            <w:hideMark/>
          </w:tcPr>
          <w:p w14:paraId="37629185"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igen</w:t>
            </w:r>
          </w:p>
        </w:tc>
      </w:tr>
      <w:tr w:rsidR="00577A54" w:rsidRPr="0065598A" w14:paraId="0953A9C6" w14:textId="77777777" w:rsidTr="002F3406">
        <w:trPr>
          <w:trHeight w:val="225"/>
          <w:jc w:val="center"/>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0CF373A"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Szellőztetés</w:t>
            </w:r>
          </w:p>
        </w:tc>
        <w:tc>
          <w:tcPr>
            <w:tcW w:w="2440" w:type="dxa"/>
            <w:tcBorders>
              <w:top w:val="nil"/>
              <w:left w:val="nil"/>
              <w:bottom w:val="single" w:sz="4" w:space="0" w:color="auto"/>
              <w:right w:val="single" w:sz="4" w:space="0" w:color="auto"/>
            </w:tcBorders>
            <w:shd w:val="clear" w:color="auto" w:fill="auto"/>
            <w:vAlign w:val="center"/>
            <w:hideMark/>
          </w:tcPr>
          <w:p w14:paraId="6886756C"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 xml:space="preserve">perforációval biztosítva </w:t>
            </w:r>
          </w:p>
        </w:tc>
      </w:tr>
      <w:tr w:rsidR="00577A54" w:rsidRPr="0065598A" w14:paraId="6D6F4BBD" w14:textId="77777777" w:rsidTr="002F3406">
        <w:trPr>
          <w:trHeight w:val="225"/>
          <w:jc w:val="center"/>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9A4B5DE"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Leszedhető oldallapok</w:t>
            </w:r>
          </w:p>
        </w:tc>
        <w:tc>
          <w:tcPr>
            <w:tcW w:w="2440" w:type="dxa"/>
            <w:tcBorders>
              <w:top w:val="nil"/>
              <w:left w:val="nil"/>
              <w:bottom w:val="single" w:sz="4" w:space="0" w:color="auto"/>
              <w:right w:val="single" w:sz="4" w:space="0" w:color="auto"/>
            </w:tcBorders>
            <w:shd w:val="clear" w:color="auto" w:fill="auto"/>
            <w:vAlign w:val="center"/>
            <w:hideMark/>
          </w:tcPr>
          <w:p w14:paraId="6EE1F48A"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igen</w:t>
            </w:r>
          </w:p>
        </w:tc>
      </w:tr>
      <w:tr w:rsidR="00577A54" w:rsidRPr="0065598A" w14:paraId="229CBF33" w14:textId="77777777" w:rsidTr="002F3406">
        <w:trPr>
          <w:trHeight w:val="225"/>
          <w:jc w:val="center"/>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1B98A5E"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Nyitható hátsó ajtó*</w:t>
            </w:r>
          </w:p>
        </w:tc>
        <w:tc>
          <w:tcPr>
            <w:tcW w:w="2440" w:type="dxa"/>
            <w:tcBorders>
              <w:top w:val="nil"/>
              <w:left w:val="nil"/>
              <w:bottom w:val="single" w:sz="4" w:space="0" w:color="auto"/>
              <w:right w:val="single" w:sz="4" w:space="0" w:color="auto"/>
            </w:tcBorders>
            <w:shd w:val="clear" w:color="auto" w:fill="auto"/>
            <w:vAlign w:val="center"/>
            <w:hideMark/>
          </w:tcPr>
          <w:p w14:paraId="25FE29F7"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igen</w:t>
            </w:r>
          </w:p>
        </w:tc>
      </w:tr>
      <w:tr w:rsidR="00577A54" w:rsidRPr="0065598A" w14:paraId="1D2AFF54" w14:textId="77777777" w:rsidTr="002F3406">
        <w:trPr>
          <w:trHeight w:val="225"/>
          <w:jc w:val="center"/>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25FD287"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Üvegezett (esetleg plexi), kilincses első ajtó</w:t>
            </w:r>
          </w:p>
        </w:tc>
        <w:tc>
          <w:tcPr>
            <w:tcW w:w="2440" w:type="dxa"/>
            <w:tcBorders>
              <w:top w:val="nil"/>
              <w:left w:val="nil"/>
              <w:bottom w:val="single" w:sz="4" w:space="0" w:color="auto"/>
              <w:right w:val="single" w:sz="4" w:space="0" w:color="auto"/>
            </w:tcBorders>
            <w:shd w:val="clear" w:color="auto" w:fill="auto"/>
            <w:vAlign w:val="center"/>
            <w:hideMark/>
          </w:tcPr>
          <w:p w14:paraId="611C7E6D"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igen</w:t>
            </w:r>
          </w:p>
        </w:tc>
      </w:tr>
      <w:tr w:rsidR="00577A54" w:rsidRPr="0065598A" w14:paraId="366CE18E" w14:textId="77777777" w:rsidTr="002F3406">
        <w:trPr>
          <w:trHeight w:val="225"/>
          <w:jc w:val="center"/>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5920A4B"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19"-os szerelősín elöl</w:t>
            </w:r>
          </w:p>
        </w:tc>
        <w:tc>
          <w:tcPr>
            <w:tcW w:w="2440" w:type="dxa"/>
            <w:tcBorders>
              <w:top w:val="nil"/>
              <w:left w:val="nil"/>
              <w:bottom w:val="single" w:sz="4" w:space="0" w:color="auto"/>
              <w:right w:val="single" w:sz="4" w:space="0" w:color="auto"/>
            </w:tcBorders>
            <w:shd w:val="clear" w:color="auto" w:fill="auto"/>
            <w:vAlign w:val="center"/>
            <w:hideMark/>
          </w:tcPr>
          <w:p w14:paraId="1EA18B62"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igen</w:t>
            </w:r>
          </w:p>
        </w:tc>
      </w:tr>
      <w:tr w:rsidR="00577A54" w:rsidRPr="0065598A" w14:paraId="26531493" w14:textId="77777777" w:rsidTr="002F3406">
        <w:trPr>
          <w:trHeight w:val="225"/>
          <w:jc w:val="center"/>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A15CBD9"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19"-os szerelősín hátul</w:t>
            </w:r>
          </w:p>
        </w:tc>
        <w:tc>
          <w:tcPr>
            <w:tcW w:w="2440" w:type="dxa"/>
            <w:tcBorders>
              <w:top w:val="nil"/>
              <w:left w:val="nil"/>
              <w:bottom w:val="single" w:sz="4" w:space="0" w:color="auto"/>
              <w:right w:val="single" w:sz="4" w:space="0" w:color="auto"/>
            </w:tcBorders>
            <w:shd w:val="clear" w:color="auto" w:fill="auto"/>
            <w:vAlign w:val="center"/>
            <w:hideMark/>
          </w:tcPr>
          <w:p w14:paraId="0139ED59"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igen</w:t>
            </w:r>
          </w:p>
        </w:tc>
      </w:tr>
      <w:tr w:rsidR="00577A54" w:rsidRPr="0065598A" w14:paraId="7CB1574D" w14:textId="77777777" w:rsidTr="00CC1146">
        <w:trPr>
          <w:trHeight w:val="300"/>
          <w:jc w:val="center"/>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C490971"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Szekrénybe szerelhető eszközök súlya min.:</w:t>
            </w:r>
          </w:p>
        </w:tc>
        <w:tc>
          <w:tcPr>
            <w:tcW w:w="2440" w:type="dxa"/>
            <w:tcBorders>
              <w:top w:val="nil"/>
              <w:left w:val="nil"/>
              <w:bottom w:val="single" w:sz="4" w:space="0" w:color="auto"/>
              <w:right w:val="single" w:sz="4" w:space="0" w:color="auto"/>
            </w:tcBorders>
            <w:shd w:val="clear" w:color="auto" w:fill="auto"/>
            <w:vAlign w:val="center"/>
            <w:hideMark/>
          </w:tcPr>
          <w:p w14:paraId="78FC28AC"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50kg</w:t>
            </w:r>
          </w:p>
        </w:tc>
      </w:tr>
      <w:tr w:rsidR="00577A54" w:rsidRPr="0065598A" w14:paraId="3E050002" w14:textId="77777777" w:rsidTr="002F3406">
        <w:trPr>
          <w:trHeight w:val="300"/>
          <w:jc w:val="center"/>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A6F18E3"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Földelő készlet a szekrényhez</w:t>
            </w:r>
          </w:p>
        </w:tc>
        <w:tc>
          <w:tcPr>
            <w:tcW w:w="2440" w:type="dxa"/>
            <w:tcBorders>
              <w:top w:val="nil"/>
              <w:left w:val="nil"/>
              <w:bottom w:val="single" w:sz="4" w:space="0" w:color="auto"/>
              <w:right w:val="single" w:sz="4" w:space="0" w:color="auto"/>
            </w:tcBorders>
            <w:shd w:val="clear" w:color="auto" w:fill="auto"/>
            <w:vAlign w:val="center"/>
            <w:hideMark/>
          </w:tcPr>
          <w:p w14:paraId="531A964E"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igen</w:t>
            </w:r>
          </w:p>
        </w:tc>
      </w:tr>
      <w:tr w:rsidR="00577A54" w:rsidRPr="0065598A" w14:paraId="6C426660" w14:textId="77777777" w:rsidTr="002F3406">
        <w:trPr>
          <w:trHeight w:val="450"/>
          <w:jc w:val="center"/>
        </w:trPr>
        <w:tc>
          <w:tcPr>
            <w:tcW w:w="4780" w:type="dxa"/>
            <w:tcBorders>
              <w:top w:val="nil"/>
              <w:left w:val="nil"/>
              <w:bottom w:val="nil"/>
              <w:right w:val="nil"/>
            </w:tcBorders>
            <w:shd w:val="clear" w:color="auto" w:fill="auto"/>
            <w:vAlign w:val="center"/>
            <w:hideMark/>
          </w:tcPr>
          <w:p w14:paraId="60DE261D"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*:a falra szerelt hátsó ajtóról nyílik ki a szekrény az eszközökhöz való hátsó hozzáférés végett</w:t>
            </w:r>
          </w:p>
        </w:tc>
        <w:tc>
          <w:tcPr>
            <w:tcW w:w="2440" w:type="dxa"/>
            <w:tcBorders>
              <w:top w:val="nil"/>
              <w:left w:val="nil"/>
              <w:bottom w:val="nil"/>
              <w:right w:val="nil"/>
            </w:tcBorders>
            <w:shd w:val="clear" w:color="auto" w:fill="auto"/>
            <w:vAlign w:val="center"/>
            <w:hideMark/>
          </w:tcPr>
          <w:p w14:paraId="45691B20" w14:textId="77777777" w:rsidR="00577A54" w:rsidRPr="0065598A" w:rsidRDefault="00577A54" w:rsidP="002F3406">
            <w:pPr>
              <w:rPr>
                <w:rFonts w:ascii="Calibri" w:hAnsi="Calibri"/>
                <w:color w:val="000000"/>
                <w:sz w:val="16"/>
                <w:szCs w:val="16"/>
              </w:rPr>
            </w:pPr>
          </w:p>
        </w:tc>
      </w:tr>
      <w:tr w:rsidR="00577A54" w:rsidRPr="0065598A" w14:paraId="0486538D" w14:textId="77777777" w:rsidTr="002F3406">
        <w:trPr>
          <w:trHeight w:val="225"/>
          <w:jc w:val="center"/>
        </w:trPr>
        <w:tc>
          <w:tcPr>
            <w:tcW w:w="4780" w:type="dxa"/>
            <w:tcBorders>
              <w:top w:val="nil"/>
              <w:left w:val="nil"/>
              <w:bottom w:val="nil"/>
              <w:right w:val="nil"/>
            </w:tcBorders>
            <w:shd w:val="clear" w:color="auto" w:fill="auto"/>
            <w:noWrap/>
            <w:vAlign w:val="bottom"/>
            <w:hideMark/>
          </w:tcPr>
          <w:p w14:paraId="4A5E6337" w14:textId="77777777" w:rsidR="00577A54" w:rsidRPr="0065598A" w:rsidRDefault="00577A54" w:rsidP="002F3406">
            <w:pPr>
              <w:jc w:val="left"/>
              <w:rPr>
                <w:rFonts w:ascii="Calibri" w:hAnsi="Calibri"/>
                <w:color w:val="000000"/>
                <w:sz w:val="16"/>
                <w:szCs w:val="16"/>
              </w:rPr>
            </w:pPr>
          </w:p>
        </w:tc>
        <w:tc>
          <w:tcPr>
            <w:tcW w:w="2440" w:type="dxa"/>
            <w:tcBorders>
              <w:top w:val="nil"/>
              <w:left w:val="nil"/>
              <w:bottom w:val="nil"/>
              <w:right w:val="nil"/>
            </w:tcBorders>
            <w:shd w:val="clear" w:color="auto" w:fill="auto"/>
            <w:noWrap/>
            <w:vAlign w:val="bottom"/>
            <w:hideMark/>
          </w:tcPr>
          <w:p w14:paraId="22111604" w14:textId="77777777" w:rsidR="00577A54" w:rsidRPr="0065598A" w:rsidRDefault="00577A54" w:rsidP="002F3406">
            <w:pPr>
              <w:jc w:val="left"/>
              <w:rPr>
                <w:rFonts w:ascii="Calibri" w:hAnsi="Calibri"/>
                <w:color w:val="000000"/>
                <w:sz w:val="16"/>
                <w:szCs w:val="16"/>
              </w:rPr>
            </w:pPr>
          </w:p>
        </w:tc>
      </w:tr>
      <w:tr w:rsidR="00577A54" w:rsidRPr="0065598A" w14:paraId="3CC8A991" w14:textId="77777777" w:rsidTr="002F3406">
        <w:trPr>
          <w:trHeight w:val="225"/>
          <w:jc w:val="center"/>
        </w:trPr>
        <w:tc>
          <w:tcPr>
            <w:tcW w:w="4780" w:type="dxa"/>
            <w:tcBorders>
              <w:top w:val="nil"/>
              <w:left w:val="nil"/>
              <w:bottom w:val="nil"/>
              <w:right w:val="nil"/>
            </w:tcBorders>
            <w:shd w:val="clear" w:color="auto" w:fill="auto"/>
            <w:noWrap/>
            <w:vAlign w:val="center"/>
            <w:hideMark/>
          </w:tcPr>
          <w:p w14:paraId="303FEF43" w14:textId="77777777" w:rsidR="00577A54" w:rsidRPr="00CC1146" w:rsidRDefault="00577A54" w:rsidP="002F3406">
            <w:pPr>
              <w:rPr>
                <w:rFonts w:ascii="Calibri" w:hAnsi="Calibri"/>
                <w:b/>
                <w:bCs/>
                <w:color w:val="000000"/>
                <w:sz w:val="20"/>
                <w:szCs w:val="20"/>
                <w:u w:val="single"/>
              </w:rPr>
            </w:pPr>
            <w:r w:rsidRPr="00CC1146">
              <w:rPr>
                <w:rFonts w:ascii="Calibri" w:hAnsi="Calibri"/>
                <w:b/>
                <w:bCs/>
                <w:color w:val="000000"/>
                <w:sz w:val="20"/>
                <w:szCs w:val="20"/>
                <w:u w:val="single"/>
              </w:rPr>
              <w:t>„B” típusú szekrény:</w:t>
            </w:r>
          </w:p>
        </w:tc>
        <w:tc>
          <w:tcPr>
            <w:tcW w:w="2440" w:type="dxa"/>
            <w:tcBorders>
              <w:top w:val="nil"/>
              <w:left w:val="nil"/>
              <w:bottom w:val="nil"/>
              <w:right w:val="nil"/>
            </w:tcBorders>
            <w:shd w:val="clear" w:color="auto" w:fill="auto"/>
            <w:noWrap/>
            <w:vAlign w:val="bottom"/>
            <w:hideMark/>
          </w:tcPr>
          <w:p w14:paraId="1FCAA92B" w14:textId="77777777" w:rsidR="00577A54" w:rsidRPr="0065598A" w:rsidRDefault="00577A54" w:rsidP="002F3406">
            <w:pPr>
              <w:jc w:val="left"/>
              <w:rPr>
                <w:rFonts w:ascii="Calibri" w:hAnsi="Calibri"/>
                <w:color w:val="000000"/>
                <w:sz w:val="16"/>
                <w:szCs w:val="16"/>
              </w:rPr>
            </w:pPr>
          </w:p>
        </w:tc>
      </w:tr>
      <w:tr w:rsidR="00577A54" w:rsidRPr="0065598A" w14:paraId="0E6A2996" w14:textId="77777777" w:rsidTr="002F3406">
        <w:trPr>
          <w:trHeight w:val="225"/>
          <w:jc w:val="center"/>
        </w:trPr>
        <w:tc>
          <w:tcPr>
            <w:tcW w:w="7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1DFC6F" w14:textId="77777777" w:rsidR="00577A54" w:rsidRPr="00CC1146" w:rsidRDefault="00577A54" w:rsidP="002F3406">
            <w:pPr>
              <w:jc w:val="center"/>
              <w:rPr>
                <w:rFonts w:ascii="Calibri" w:hAnsi="Calibri"/>
                <w:b/>
                <w:color w:val="000000"/>
                <w:sz w:val="20"/>
                <w:szCs w:val="20"/>
              </w:rPr>
            </w:pPr>
            <w:r w:rsidRPr="00CC1146">
              <w:rPr>
                <w:rFonts w:ascii="Calibri" w:hAnsi="Calibri"/>
                <w:b/>
                <w:color w:val="000000"/>
                <w:sz w:val="20"/>
                <w:szCs w:val="20"/>
              </w:rPr>
              <w:t>Fali Rack specifikáció</w:t>
            </w:r>
          </w:p>
        </w:tc>
      </w:tr>
      <w:tr w:rsidR="00577A54" w:rsidRPr="0065598A" w14:paraId="547858BE" w14:textId="77777777" w:rsidTr="002F3406">
        <w:trPr>
          <w:trHeight w:val="225"/>
          <w:jc w:val="center"/>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9CA0B54"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Szekrény méretek</w:t>
            </w:r>
          </w:p>
        </w:tc>
        <w:tc>
          <w:tcPr>
            <w:tcW w:w="2440" w:type="dxa"/>
            <w:tcBorders>
              <w:top w:val="nil"/>
              <w:left w:val="nil"/>
              <w:bottom w:val="single" w:sz="4" w:space="0" w:color="auto"/>
              <w:right w:val="single" w:sz="4" w:space="0" w:color="auto"/>
            </w:tcBorders>
            <w:shd w:val="clear" w:color="auto" w:fill="auto"/>
            <w:vAlign w:val="center"/>
            <w:hideMark/>
          </w:tcPr>
          <w:p w14:paraId="772152F4"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15U x600x600</w:t>
            </w:r>
          </w:p>
        </w:tc>
      </w:tr>
      <w:tr w:rsidR="00577A54" w:rsidRPr="0065598A" w14:paraId="15756609" w14:textId="77777777" w:rsidTr="002F3406">
        <w:trPr>
          <w:trHeight w:val="225"/>
          <w:jc w:val="center"/>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7F165D7"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Zárt szekrény</w:t>
            </w:r>
          </w:p>
        </w:tc>
        <w:tc>
          <w:tcPr>
            <w:tcW w:w="2440" w:type="dxa"/>
            <w:tcBorders>
              <w:top w:val="nil"/>
              <w:left w:val="nil"/>
              <w:bottom w:val="single" w:sz="4" w:space="0" w:color="auto"/>
              <w:right w:val="single" w:sz="4" w:space="0" w:color="auto"/>
            </w:tcBorders>
            <w:shd w:val="clear" w:color="auto" w:fill="auto"/>
            <w:vAlign w:val="center"/>
            <w:hideMark/>
          </w:tcPr>
          <w:p w14:paraId="72DCA366"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igen</w:t>
            </w:r>
          </w:p>
        </w:tc>
      </w:tr>
      <w:tr w:rsidR="00577A54" w:rsidRPr="0065598A" w14:paraId="48030FD0" w14:textId="77777777" w:rsidTr="002F3406">
        <w:trPr>
          <w:trHeight w:val="225"/>
          <w:jc w:val="center"/>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3D822FD"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Szellőztetés</w:t>
            </w:r>
          </w:p>
        </w:tc>
        <w:tc>
          <w:tcPr>
            <w:tcW w:w="2440" w:type="dxa"/>
            <w:tcBorders>
              <w:top w:val="nil"/>
              <w:left w:val="nil"/>
              <w:bottom w:val="single" w:sz="4" w:space="0" w:color="auto"/>
              <w:right w:val="single" w:sz="4" w:space="0" w:color="auto"/>
            </w:tcBorders>
            <w:shd w:val="clear" w:color="auto" w:fill="auto"/>
            <w:vAlign w:val="center"/>
            <w:hideMark/>
          </w:tcPr>
          <w:p w14:paraId="25C314D6"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 xml:space="preserve">perforációval biztosítva </w:t>
            </w:r>
          </w:p>
        </w:tc>
      </w:tr>
      <w:tr w:rsidR="00577A54" w:rsidRPr="0065598A" w14:paraId="78D3BB89" w14:textId="77777777" w:rsidTr="002F3406">
        <w:trPr>
          <w:trHeight w:val="225"/>
          <w:jc w:val="center"/>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8826FA3"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Leszedhető oldallapok</w:t>
            </w:r>
          </w:p>
        </w:tc>
        <w:tc>
          <w:tcPr>
            <w:tcW w:w="2440" w:type="dxa"/>
            <w:tcBorders>
              <w:top w:val="nil"/>
              <w:left w:val="nil"/>
              <w:bottom w:val="single" w:sz="4" w:space="0" w:color="auto"/>
              <w:right w:val="single" w:sz="4" w:space="0" w:color="auto"/>
            </w:tcBorders>
            <w:shd w:val="clear" w:color="auto" w:fill="auto"/>
            <w:vAlign w:val="center"/>
            <w:hideMark/>
          </w:tcPr>
          <w:p w14:paraId="7F018838"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igen</w:t>
            </w:r>
          </w:p>
        </w:tc>
      </w:tr>
      <w:tr w:rsidR="00577A54" w:rsidRPr="0065598A" w14:paraId="64D95C40" w14:textId="77777777" w:rsidTr="002F3406">
        <w:trPr>
          <w:trHeight w:val="225"/>
          <w:jc w:val="center"/>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DCE65E3"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Nyitható hátsó ajtó*</w:t>
            </w:r>
          </w:p>
        </w:tc>
        <w:tc>
          <w:tcPr>
            <w:tcW w:w="2440" w:type="dxa"/>
            <w:tcBorders>
              <w:top w:val="nil"/>
              <w:left w:val="nil"/>
              <w:bottom w:val="single" w:sz="4" w:space="0" w:color="auto"/>
              <w:right w:val="single" w:sz="4" w:space="0" w:color="auto"/>
            </w:tcBorders>
            <w:shd w:val="clear" w:color="auto" w:fill="auto"/>
            <w:vAlign w:val="center"/>
            <w:hideMark/>
          </w:tcPr>
          <w:p w14:paraId="22279DB1"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igen</w:t>
            </w:r>
          </w:p>
        </w:tc>
      </w:tr>
      <w:tr w:rsidR="00577A54" w:rsidRPr="0065598A" w14:paraId="49F6866E" w14:textId="77777777" w:rsidTr="002F3406">
        <w:trPr>
          <w:trHeight w:val="225"/>
          <w:jc w:val="center"/>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1B4F200"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Üvegezett (esetleg plexi), kilincses első ajtó</w:t>
            </w:r>
          </w:p>
        </w:tc>
        <w:tc>
          <w:tcPr>
            <w:tcW w:w="2440" w:type="dxa"/>
            <w:tcBorders>
              <w:top w:val="nil"/>
              <w:left w:val="nil"/>
              <w:bottom w:val="single" w:sz="4" w:space="0" w:color="auto"/>
              <w:right w:val="single" w:sz="4" w:space="0" w:color="auto"/>
            </w:tcBorders>
            <w:shd w:val="clear" w:color="auto" w:fill="auto"/>
            <w:vAlign w:val="center"/>
            <w:hideMark/>
          </w:tcPr>
          <w:p w14:paraId="15B488F3"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igen</w:t>
            </w:r>
          </w:p>
        </w:tc>
      </w:tr>
      <w:tr w:rsidR="00577A54" w:rsidRPr="0065598A" w14:paraId="06AF6EA2" w14:textId="77777777" w:rsidTr="002F3406">
        <w:trPr>
          <w:trHeight w:val="225"/>
          <w:jc w:val="center"/>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19004A1"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19"-os szerelősín elöl</w:t>
            </w:r>
          </w:p>
        </w:tc>
        <w:tc>
          <w:tcPr>
            <w:tcW w:w="2440" w:type="dxa"/>
            <w:tcBorders>
              <w:top w:val="nil"/>
              <w:left w:val="nil"/>
              <w:bottom w:val="single" w:sz="4" w:space="0" w:color="auto"/>
              <w:right w:val="single" w:sz="4" w:space="0" w:color="auto"/>
            </w:tcBorders>
            <w:shd w:val="clear" w:color="auto" w:fill="auto"/>
            <w:vAlign w:val="center"/>
            <w:hideMark/>
          </w:tcPr>
          <w:p w14:paraId="5D0E3FB8"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igen</w:t>
            </w:r>
          </w:p>
        </w:tc>
      </w:tr>
      <w:tr w:rsidR="00577A54" w:rsidRPr="0065598A" w14:paraId="2134E5C3" w14:textId="77777777" w:rsidTr="002F3406">
        <w:trPr>
          <w:trHeight w:val="225"/>
          <w:jc w:val="center"/>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333E8D6"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19"-os szerelősín hátul</w:t>
            </w:r>
          </w:p>
        </w:tc>
        <w:tc>
          <w:tcPr>
            <w:tcW w:w="2440" w:type="dxa"/>
            <w:tcBorders>
              <w:top w:val="nil"/>
              <w:left w:val="nil"/>
              <w:bottom w:val="single" w:sz="4" w:space="0" w:color="auto"/>
              <w:right w:val="single" w:sz="4" w:space="0" w:color="auto"/>
            </w:tcBorders>
            <w:shd w:val="clear" w:color="auto" w:fill="auto"/>
            <w:vAlign w:val="center"/>
            <w:hideMark/>
          </w:tcPr>
          <w:p w14:paraId="4978251F"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igen</w:t>
            </w:r>
          </w:p>
        </w:tc>
      </w:tr>
      <w:tr w:rsidR="00577A54" w:rsidRPr="0065598A" w14:paraId="2E150021" w14:textId="77777777" w:rsidTr="002F3406">
        <w:trPr>
          <w:trHeight w:val="225"/>
          <w:jc w:val="center"/>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55F38F8"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Szekrénybe szerelhető eszközök súlya min.:</w:t>
            </w:r>
          </w:p>
        </w:tc>
        <w:tc>
          <w:tcPr>
            <w:tcW w:w="2440" w:type="dxa"/>
            <w:tcBorders>
              <w:top w:val="nil"/>
              <w:left w:val="nil"/>
              <w:bottom w:val="single" w:sz="4" w:space="0" w:color="auto"/>
              <w:right w:val="single" w:sz="4" w:space="0" w:color="auto"/>
            </w:tcBorders>
            <w:shd w:val="clear" w:color="auto" w:fill="auto"/>
            <w:vAlign w:val="center"/>
            <w:hideMark/>
          </w:tcPr>
          <w:p w14:paraId="31192E61"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50kg</w:t>
            </w:r>
          </w:p>
        </w:tc>
      </w:tr>
      <w:tr w:rsidR="00577A54" w:rsidRPr="0065598A" w14:paraId="09660579" w14:textId="77777777" w:rsidTr="002F3406">
        <w:trPr>
          <w:trHeight w:val="225"/>
          <w:jc w:val="center"/>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6B2B100"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Földelő készlet a szekrényhez</w:t>
            </w:r>
          </w:p>
        </w:tc>
        <w:tc>
          <w:tcPr>
            <w:tcW w:w="2440" w:type="dxa"/>
            <w:tcBorders>
              <w:top w:val="nil"/>
              <w:left w:val="nil"/>
              <w:bottom w:val="single" w:sz="4" w:space="0" w:color="auto"/>
              <w:right w:val="single" w:sz="4" w:space="0" w:color="auto"/>
            </w:tcBorders>
            <w:shd w:val="clear" w:color="auto" w:fill="auto"/>
            <w:vAlign w:val="center"/>
            <w:hideMark/>
          </w:tcPr>
          <w:p w14:paraId="403D43FD"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igen</w:t>
            </w:r>
          </w:p>
        </w:tc>
      </w:tr>
      <w:tr w:rsidR="00577A54" w:rsidRPr="0065598A" w14:paraId="2DA8C7C4" w14:textId="77777777" w:rsidTr="002F3406">
        <w:trPr>
          <w:trHeight w:val="450"/>
          <w:jc w:val="center"/>
        </w:trPr>
        <w:tc>
          <w:tcPr>
            <w:tcW w:w="4780" w:type="dxa"/>
            <w:tcBorders>
              <w:top w:val="nil"/>
              <w:left w:val="nil"/>
              <w:bottom w:val="nil"/>
              <w:right w:val="nil"/>
            </w:tcBorders>
            <w:shd w:val="clear" w:color="auto" w:fill="auto"/>
            <w:vAlign w:val="center"/>
            <w:hideMark/>
          </w:tcPr>
          <w:p w14:paraId="29ECAE27" w14:textId="77777777" w:rsidR="00577A54" w:rsidRPr="0065598A" w:rsidRDefault="00577A54" w:rsidP="002F3406">
            <w:pPr>
              <w:rPr>
                <w:rFonts w:ascii="Calibri" w:hAnsi="Calibri"/>
                <w:color w:val="000000"/>
                <w:sz w:val="16"/>
                <w:szCs w:val="16"/>
              </w:rPr>
            </w:pPr>
            <w:r w:rsidRPr="0065598A">
              <w:rPr>
                <w:rFonts w:ascii="Calibri" w:hAnsi="Calibri"/>
                <w:color w:val="000000"/>
                <w:sz w:val="16"/>
                <w:szCs w:val="16"/>
              </w:rPr>
              <w:t>*:a falra szerelt hátsó ajtóról nyílik ki a szekrény az eszközökhöz való hátsó hozzáférés végett</w:t>
            </w:r>
          </w:p>
        </w:tc>
        <w:tc>
          <w:tcPr>
            <w:tcW w:w="2440" w:type="dxa"/>
            <w:tcBorders>
              <w:top w:val="nil"/>
              <w:left w:val="nil"/>
              <w:bottom w:val="nil"/>
              <w:right w:val="nil"/>
            </w:tcBorders>
            <w:shd w:val="clear" w:color="auto" w:fill="auto"/>
            <w:vAlign w:val="center"/>
            <w:hideMark/>
          </w:tcPr>
          <w:p w14:paraId="77E1D4AC" w14:textId="77777777" w:rsidR="00577A54" w:rsidRPr="0065598A" w:rsidRDefault="00577A54" w:rsidP="002F3406">
            <w:pPr>
              <w:rPr>
                <w:rFonts w:ascii="Calibri" w:hAnsi="Calibri"/>
                <w:color w:val="000000"/>
                <w:sz w:val="16"/>
                <w:szCs w:val="16"/>
              </w:rPr>
            </w:pPr>
          </w:p>
        </w:tc>
      </w:tr>
    </w:tbl>
    <w:p w14:paraId="5B3FA504" w14:textId="77777777" w:rsidR="00577A54" w:rsidRDefault="00577A54" w:rsidP="00F56FFE">
      <w:pPr>
        <w:pStyle w:val="Listaszerbekezds"/>
        <w:ind w:left="0"/>
        <w:rPr>
          <w:rFonts w:asciiTheme="minorHAnsi" w:hAnsiTheme="minorHAnsi"/>
        </w:rPr>
      </w:pPr>
    </w:p>
    <w:p w14:paraId="543C9DE0" w14:textId="77777777" w:rsidR="00A74E7C" w:rsidRDefault="00A74E7C">
      <w:pPr>
        <w:jc w:val="left"/>
        <w:rPr>
          <w:rFonts w:asciiTheme="minorHAnsi" w:hAnsiTheme="minorHAnsi"/>
          <w:b/>
          <w:sz w:val="32"/>
          <w:szCs w:val="32"/>
        </w:rPr>
      </w:pPr>
      <w:r>
        <w:rPr>
          <w:rFonts w:asciiTheme="minorHAnsi" w:hAnsiTheme="minorHAnsi"/>
          <w:b/>
          <w:sz w:val="32"/>
          <w:szCs w:val="32"/>
        </w:rPr>
        <w:br w:type="page"/>
      </w:r>
    </w:p>
    <w:p w14:paraId="584D7D6F" w14:textId="2104E7C8" w:rsidR="00A5709A" w:rsidRPr="00112177" w:rsidRDefault="00577A54" w:rsidP="00112177">
      <w:pPr>
        <w:pStyle w:val="Listaszerbekezds"/>
        <w:ind w:left="0"/>
        <w:jc w:val="center"/>
        <w:rPr>
          <w:rFonts w:asciiTheme="minorHAnsi" w:hAnsiTheme="minorHAnsi"/>
          <w:b/>
          <w:sz w:val="32"/>
          <w:szCs w:val="32"/>
        </w:rPr>
      </w:pPr>
      <w:r>
        <w:rPr>
          <w:rFonts w:asciiTheme="minorHAnsi" w:hAnsiTheme="minorHAnsi"/>
          <w:b/>
          <w:sz w:val="32"/>
          <w:szCs w:val="32"/>
        </w:rPr>
        <w:lastRenderedPageBreak/>
        <w:t>„B</w:t>
      </w:r>
      <w:r w:rsidR="00A5709A" w:rsidRPr="00112177">
        <w:rPr>
          <w:rFonts w:asciiTheme="minorHAnsi" w:hAnsiTheme="minorHAnsi"/>
          <w:b/>
          <w:sz w:val="32"/>
          <w:szCs w:val="32"/>
        </w:rPr>
        <w:t>” melléklet</w:t>
      </w:r>
    </w:p>
    <w:tbl>
      <w:tblPr>
        <w:tblW w:w="9080" w:type="dxa"/>
        <w:tblInd w:w="55" w:type="dxa"/>
        <w:tblCellMar>
          <w:left w:w="70" w:type="dxa"/>
          <w:right w:w="70" w:type="dxa"/>
        </w:tblCellMar>
        <w:tblLook w:val="04A0" w:firstRow="1" w:lastRow="0" w:firstColumn="1" w:lastColumn="0" w:noHBand="0" w:noVBand="1"/>
      </w:tblPr>
      <w:tblGrid>
        <w:gridCol w:w="7060"/>
        <w:gridCol w:w="2020"/>
      </w:tblGrid>
      <w:tr w:rsidR="002F3406" w:rsidRPr="002F3406" w14:paraId="2CAADA2E" w14:textId="77777777" w:rsidTr="002F3406">
        <w:trPr>
          <w:trHeight w:val="225"/>
        </w:trPr>
        <w:tc>
          <w:tcPr>
            <w:tcW w:w="9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0E7D5" w14:textId="77777777" w:rsidR="002F3406" w:rsidRPr="00CC1146" w:rsidRDefault="002F3406" w:rsidP="002F3406">
            <w:pPr>
              <w:jc w:val="center"/>
              <w:rPr>
                <w:rFonts w:ascii="Calibri" w:hAnsi="Calibri"/>
                <w:b/>
                <w:i/>
                <w:color w:val="000000"/>
                <w:sz w:val="20"/>
                <w:szCs w:val="20"/>
              </w:rPr>
            </w:pPr>
            <w:r w:rsidRPr="00CC1146">
              <w:rPr>
                <w:rFonts w:ascii="Calibri" w:hAnsi="Calibri"/>
                <w:b/>
                <w:i/>
                <w:color w:val="000000"/>
                <w:sz w:val="20"/>
                <w:szCs w:val="20"/>
              </w:rPr>
              <w:t>1000VA-es UPS specifikáció</w:t>
            </w:r>
          </w:p>
        </w:tc>
      </w:tr>
      <w:tr w:rsidR="002F3406" w:rsidRPr="002F3406" w14:paraId="128C4823" w14:textId="77777777" w:rsidTr="002F3406">
        <w:trPr>
          <w:trHeight w:val="225"/>
        </w:trPr>
        <w:tc>
          <w:tcPr>
            <w:tcW w:w="70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180DDAB" w14:textId="77777777" w:rsidR="002F3406" w:rsidRPr="002F3406" w:rsidRDefault="002F3406" w:rsidP="002F3406">
            <w:pPr>
              <w:rPr>
                <w:rFonts w:ascii="Calibri" w:hAnsi="Calibri"/>
                <w:color w:val="000000"/>
                <w:sz w:val="16"/>
                <w:szCs w:val="16"/>
              </w:rPr>
            </w:pPr>
            <w:r w:rsidRPr="002F3406">
              <w:rPr>
                <w:rFonts w:ascii="Calibri" w:hAnsi="Calibri"/>
                <w:color w:val="000000"/>
                <w:sz w:val="16"/>
                <w:szCs w:val="16"/>
              </w:rPr>
              <w:t>Online kettős konverziójú, 230 V 1/1 fázisú, 900 W teljesítményű</w:t>
            </w:r>
          </w:p>
        </w:tc>
        <w:tc>
          <w:tcPr>
            <w:tcW w:w="2020" w:type="dxa"/>
            <w:tcBorders>
              <w:top w:val="single" w:sz="4" w:space="0" w:color="auto"/>
              <w:left w:val="nil"/>
              <w:bottom w:val="single" w:sz="4" w:space="0" w:color="auto"/>
              <w:right w:val="single" w:sz="8" w:space="0" w:color="auto"/>
            </w:tcBorders>
            <w:shd w:val="clear" w:color="auto" w:fill="auto"/>
            <w:noWrap/>
            <w:vAlign w:val="bottom"/>
            <w:hideMark/>
          </w:tcPr>
          <w:p w14:paraId="37C4C37C"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w:t>
            </w:r>
          </w:p>
        </w:tc>
      </w:tr>
      <w:tr w:rsidR="009F1DBE" w:rsidRPr="002F3406" w14:paraId="53AF6D93" w14:textId="77777777" w:rsidTr="002F3406">
        <w:trPr>
          <w:trHeight w:val="225"/>
        </w:trPr>
        <w:tc>
          <w:tcPr>
            <w:tcW w:w="9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141DBB84" w14:textId="77777777" w:rsidR="009F1DBE" w:rsidRPr="00CC1146" w:rsidRDefault="009F1DBE" w:rsidP="002F3406">
            <w:pPr>
              <w:jc w:val="center"/>
              <w:rPr>
                <w:rFonts w:ascii="Calibri" w:hAnsi="Calibri"/>
                <w:b/>
                <w:i/>
                <w:color w:val="000000"/>
                <w:sz w:val="20"/>
                <w:szCs w:val="20"/>
              </w:rPr>
            </w:pPr>
          </w:p>
        </w:tc>
      </w:tr>
      <w:tr w:rsidR="002F3406" w:rsidRPr="002F3406" w14:paraId="752D6BD2" w14:textId="77777777" w:rsidTr="002F3406">
        <w:trPr>
          <w:trHeight w:val="225"/>
        </w:trPr>
        <w:tc>
          <w:tcPr>
            <w:tcW w:w="9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AB82342" w14:textId="77777777" w:rsidR="002F3406" w:rsidRPr="00CC1146" w:rsidRDefault="002F3406" w:rsidP="002F3406">
            <w:pPr>
              <w:jc w:val="center"/>
              <w:rPr>
                <w:rFonts w:ascii="Calibri" w:hAnsi="Calibri"/>
                <w:b/>
                <w:i/>
                <w:color w:val="000000"/>
                <w:sz w:val="20"/>
                <w:szCs w:val="20"/>
              </w:rPr>
            </w:pPr>
            <w:r w:rsidRPr="00CC1146">
              <w:rPr>
                <w:rFonts w:ascii="Calibri" w:hAnsi="Calibri"/>
                <w:b/>
                <w:i/>
                <w:color w:val="000000"/>
                <w:sz w:val="20"/>
                <w:szCs w:val="20"/>
              </w:rPr>
              <w:t>Működés / üzemmódok</w:t>
            </w:r>
          </w:p>
        </w:tc>
      </w:tr>
      <w:tr w:rsidR="002F3406" w:rsidRPr="002F3406" w14:paraId="71B0EF3D" w14:textId="77777777" w:rsidTr="002F3406">
        <w:trPr>
          <w:trHeight w:val="225"/>
        </w:trPr>
        <w:tc>
          <w:tcPr>
            <w:tcW w:w="9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A8E571D"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VFI-topológia (online kettős konverzió)VFI SS 111 szerinti első osztályú besorolás</w:t>
            </w:r>
            <w:r w:rsidRPr="002F3406">
              <w:rPr>
                <w:rFonts w:ascii="Calibri" w:hAnsi="Calibri"/>
                <w:b/>
                <w:bCs/>
                <w:i/>
                <w:iCs/>
                <w:color w:val="000000"/>
                <w:sz w:val="16"/>
                <w:szCs w:val="16"/>
              </w:rPr>
              <w:t xml:space="preserve"> </w:t>
            </w:r>
          </w:p>
        </w:tc>
      </w:tr>
      <w:tr w:rsidR="002F3406" w:rsidRPr="002F3406" w14:paraId="47F799DE"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2BD6F318" w14:textId="77777777" w:rsidR="002F3406" w:rsidRPr="002F3406" w:rsidRDefault="002F3406" w:rsidP="002F3406">
            <w:pPr>
              <w:jc w:val="left"/>
              <w:rPr>
                <w:rFonts w:ascii="Calibri" w:hAnsi="Calibri"/>
                <w:b/>
                <w:bCs/>
                <w:color w:val="000000"/>
                <w:sz w:val="16"/>
                <w:szCs w:val="16"/>
              </w:rPr>
            </w:pPr>
            <w:r w:rsidRPr="002F3406">
              <w:rPr>
                <w:rFonts w:ascii="Calibri" w:hAnsi="Calibri"/>
                <w:b/>
                <w:bCs/>
                <w:color w:val="000000"/>
                <w:sz w:val="16"/>
                <w:szCs w:val="16"/>
              </w:rPr>
              <w:t>ECO üzemmód</w:t>
            </w:r>
          </w:p>
        </w:tc>
        <w:tc>
          <w:tcPr>
            <w:tcW w:w="2020" w:type="dxa"/>
            <w:tcBorders>
              <w:top w:val="nil"/>
              <w:left w:val="nil"/>
              <w:bottom w:val="single" w:sz="4" w:space="0" w:color="auto"/>
              <w:right w:val="single" w:sz="8" w:space="0" w:color="auto"/>
            </w:tcBorders>
            <w:shd w:val="clear" w:color="auto" w:fill="auto"/>
            <w:noWrap/>
            <w:vAlign w:val="center"/>
            <w:hideMark/>
          </w:tcPr>
          <w:p w14:paraId="7038A3FA"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Igen</w:t>
            </w:r>
          </w:p>
        </w:tc>
      </w:tr>
      <w:tr w:rsidR="002F3406" w:rsidRPr="002F3406" w14:paraId="5A46DEF4"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00D6B0CB" w14:textId="77777777" w:rsidR="002F3406" w:rsidRPr="002F3406" w:rsidRDefault="002F3406" w:rsidP="002F3406">
            <w:pPr>
              <w:jc w:val="left"/>
              <w:rPr>
                <w:rFonts w:ascii="Calibri" w:hAnsi="Calibri"/>
                <w:b/>
                <w:bCs/>
                <w:color w:val="000000"/>
                <w:sz w:val="16"/>
                <w:szCs w:val="16"/>
              </w:rPr>
            </w:pPr>
            <w:r w:rsidRPr="002F3406">
              <w:rPr>
                <w:rFonts w:ascii="Calibri" w:hAnsi="Calibri"/>
                <w:b/>
                <w:bCs/>
                <w:color w:val="000000"/>
                <w:sz w:val="16"/>
                <w:szCs w:val="16"/>
              </w:rPr>
              <w:t>Benementi teljesítmény korrekció</w:t>
            </w:r>
          </w:p>
        </w:tc>
        <w:tc>
          <w:tcPr>
            <w:tcW w:w="2020" w:type="dxa"/>
            <w:tcBorders>
              <w:top w:val="nil"/>
              <w:left w:val="nil"/>
              <w:bottom w:val="single" w:sz="4" w:space="0" w:color="auto"/>
              <w:right w:val="single" w:sz="8" w:space="0" w:color="auto"/>
            </w:tcBorders>
            <w:shd w:val="clear" w:color="auto" w:fill="auto"/>
            <w:noWrap/>
            <w:vAlign w:val="center"/>
            <w:hideMark/>
          </w:tcPr>
          <w:p w14:paraId="474918BD"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Igen</w:t>
            </w:r>
          </w:p>
        </w:tc>
      </w:tr>
      <w:tr w:rsidR="002F3406" w:rsidRPr="002F3406" w14:paraId="4599CC5E"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6BE42934" w14:textId="77777777" w:rsidR="002F3406" w:rsidRPr="002F3406" w:rsidRDefault="002F3406" w:rsidP="002F3406">
            <w:pPr>
              <w:jc w:val="left"/>
              <w:rPr>
                <w:rFonts w:ascii="Calibri" w:hAnsi="Calibri"/>
                <w:b/>
                <w:bCs/>
                <w:color w:val="000000"/>
                <w:sz w:val="16"/>
                <w:szCs w:val="16"/>
              </w:rPr>
            </w:pPr>
            <w:r w:rsidRPr="002F3406">
              <w:rPr>
                <w:rFonts w:ascii="Calibri" w:hAnsi="Calibri"/>
                <w:b/>
                <w:bCs/>
                <w:color w:val="000000"/>
                <w:sz w:val="16"/>
                <w:szCs w:val="16"/>
              </w:rPr>
              <w:t xml:space="preserve">Hatásfok (névleges telj.) online kettős konverzió módban: </w:t>
            </w:r>
          </w:p>
        </w:tc>
        <w:tc>
          <w:tcPr>
            <w:tcW w:w="2020" w:type="dxa"/>
            <w:tcBorders>
              <w:top w:val="nil"/>
              <w:left w:val="nil"/>
              <w:bottom w:val="single" w:sz="4" w:space="0" w:color="auto"/>
              <w:right w:val="single" w:sz="8" w:space="0" w:color="auto"/>
            </w:tcBorders>
            <w:shd w:val="clear" w:color="auto" w:fill="auto"/>
            <w:noWrap/>
            <w:vAlign w:val="center"/>
            <w:hideMark/>
          </w:tcPr>
          <w:p w14:paraId="2B0DA5AE" w14:textId="77777777" w:rsidR="002F3406" w:rsidRPr="002F3406" w:rsidRDefault="002F3406" w:rsidP="002F3406">
            <w:pPr>
              <w:jc w:val="left"/>
              <w:rPr>
                <w:rFonts w:ascii="Calibri" w:hAnsi="Calibri"/>
                <w:b/>
                <w:bCs/>
                <w:color w:val="000000"/>
                <w:sz w:val="16"/>
                <w:szCs w:val="16"/>
              </w:rPr>
            </w:pPr>
            <w:r w:rsidRPr="002F3406">
              <w:rPr>
                <w:rFonts w:ascii="Calibri" w:hAnsi="Calibri"/>
                <w:b/>
                <w:bCs/>
                <w:color w:val="000000"/>
                <w:sz w:val="16"/>
                <w:szCs w:val="16"/>
              </w:rPr>
              <w:t>&gt;88%</w:t>
            </w:r>
          </w:p>
        </w:tc>
      </w:tr>
      <w:tr w:rsidR="002F3406" w:rsidRPr="002F3406" w14:paraId="7E05C9FF"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384208EB" w14:textId="77777777" w:rsidR="002F3406" w:rsidRPr="002F3406" w:rsidRDefault="002F3406" w:rsidP="002F3406">
            <w:pPr>
              <w:jc w:val="left"/>
              <w:rPr>
                <w:rFonts w:ascii="Calibri" w:hAnsi="Calibri"/>
                <w:b/>
                <w:bCs/>
                <w:color w:val="000000"/>
                <w:sz w:val="16"/>
                <w:szCs w:val="16"/>
              </w:rPr>
            </w:pPr>
            <w:r w:rsidRPr="002F3406">
              <w:rPr>
                <w:rFonts w:ascii="Calibri" w:hAnsi="Calibri"/>
                <w:b/>
                <w:bCs/>
                <w:color w:val="000000"/>
                <w:sz w:val="16"/>
                <w:szCs w:val="16"/>
              </w:rPr>
              <w:t>Hatásfok ECO módban</w:t>
            </w:r>
          </w:p>
        </w:tc>
        <w:tc>
          <w:tcPr>
            <w:tcW w:w="2020" w:type="dxa"/>
            <w:tcBorders>
              <w:top w:val="nil"/>
              <w:left w:val="nil"/>
              <w:bottom w:val="single" w:sz="4" w:space="0" w:color="auto"/>
              <w:right w:val="single" w:sz="8" w:space="0" w:color="auto"/>
            </w:tcBorders>
            <w:shd w:val="clear" w:color="auto" w:fill="auto"/>
            <w:noWrap/>
            <w:vAlign w:val="center"/>
            <w:hideMark/>
          </w:tcPr>
          <w:p w14:paraId="585CDFE2" w14:textId="77777777" w:rsidR="002F3406" w:rsidRPr="002F3406" w:rsidRDefault="002F3406" w:rsidP="002F3406">
            <w:pPr>
              <w:jc w:val="left"/>
              <w:rPr>
                <w:rFonts w:ascii="Calibri" w:hAnsi="Calibri"/>
                <w:b/>
                <w:bCs/>
                <w:color w:val="000000"/>
                <w:sz w:val="16"/>
                <w:szCs w:val="16"/>
              </w:rPr>
            </w:pPr>
            <w:r w:rsidRPr="002F3406">
              <w:rPr>
                <w:rFonts w:ascii="Calibri" w:hAnsi="Calibri"/>
                <w:b/>
                <w:bCs/>
                <w:color w:val="000000"/>
                <w:sz w:val="16"/>
                <w:szCs w:val="16"/>
              </w:rPr>
              <w:t>&gt;96%</w:t>
            </w:r>
          </w:p>
        </w:tc>
      </w:tr>
      <w:tr w:rsidR="002F3406" w:rsidRPr="002F3406" w14:paraId="3DE702EF"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3F23473A" w14:textId="77777777" w:rsidR="002F3406" w:rsidRPr="002F3406" w:rsidRDefault="002F3406" w:rsidP="002F3406">
            <w:pPr>
              <w:jc w:val="left"/>
              <w:rPr>
                <w:rFonts w:ascii="Calibri" w:hAnsi="Calibri"/>
                <w:b/>
                <w:bCs/>
                <w:color w:val="000000"/>
                <w:sz w:val="16"/>
                <w:szCs w:val="16"/>
              </w:rPr>
            </w:pPr>
            <w:r w:rsidRPr="002F3406">
              <w:rPr>
                <w:rFonts w:ascii="Calibri" w:hAnsi="Calibri"/>
                <w:b/>
                <w:bCs/>
                <w:color w:val="000000"/>
                <w:sz w:val="16"/>
                <w:szCs w:val="16"/>
              </w:rPr>
              <w:t>Kimeneti teljesítményfaktor</w:t>
            </w:r>
          </w:p>
        </w:tc>
        <w:tc>
          <w:tcPr>
            <w:tcW w:w="2020" w:type="dxa"/>
            <w:tcBorders>
              <w:top w:val="nil"/>
              <w:left w:val="nil"/>
              <w:bottom w:val="single" w:sz="4" w:space="0" w:color="auto"/>
              <w:right w:val="single" w:sz="8" w:space="0" w:color="auto"/>
            </w:tcBorders>
            <w:shd w:val="clear" w:color="auto" w:fill="auto"/>
            <w:noWrap/>
            <w:vAlign w:val="center"/>
            <w:hideMark/>
          </w:tcPr>
          <w:p w14:paraId="47706532"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&gt;=0,8</w:t>
            </w:r>
          </w:p>
        </w:tc>
      </w:tr>
      <w:tr w:rsidR="002F3406" w:rsidRPr="002F3406" w14:paraId="7766D031"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62686782" w14:textId="77777777" w:rsidR="002F3406" w:rsidRPr="002F3406" w:rsidRDefault="002F3406" w:rsidP="002F3406">
            <w:pPr>
              <w:jc w:val="left"/>
              <w:rPr>
                <w:rFonts w:ascii="Calibri" w:hAnsi="Calibri"/>
                <w:b/>
                <w:bCs/>
                <w:color w:val="000000"/>
                <w:sz w:val="16"/>
                <w:szCs w:val="16"/>
              </w:rPr>
            </w:pPr>
            <w:r w:rsidRPr="002F3406">
              <w:rPr>
                <w:rFonts w:ascii="Calibri" w:hAnsi="Calibri"/>
                <w:b/>
                <w:bCs/>
                <w:color w:val="000000"/>
                <w:sz w:val="16"/>
                <w:szCs w:val="16"/>
              </w:rPr>
              <w:t> </w:t>
            </w:r>
          </w:p>
        </w:tc>
        <w:tc>
          <w:tcPr>
            <w:tcW w:w="2020" w:type="dxa"/>
            <w:tcBorders>
              <w:top w:val="nil"/>
              <w:left w:val="nil"/>
              <w:bottom w:val="single" w:sz="4" w:space="0" w:color="auto"/>
              <w:right w:val="single" w:sz="8" w:space="0" w:color="auto"/>
            </w:tcBorders>
            <w:shd w:val="clear" w:color="auto" w:fill="auto"/>
            <w:noWrap/>
            <w:vAlign w:val="center"/>
            <w:hideMark/>
          </w:tcPr>
          <w:p w14:paraId="5A57DA84" w14:textId="77777777" w:rsidR="002F3406" w:rsidRPr="002F3406" w:rsidRDefault="002F3406" w:rsidP="002F3406">
            <w:pPr>
              <w:jc w:val="left"/>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76ADAC92"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3E4DEAA0" w14:textId="77777777" w:rsidR="002F3406" w:rsidRPr="002F3406" w:rsidRDefault="002F3406" w:rsidP="002F3406">
            <w:pPr>
              <w:jc w:val="left"/>
              <w:rPr>
                <w:rFonts w:ascii="Calibri" w:hAnsi="Calibri"/>
                <w:b/>
                <w:bCs/>
                <w:color w:val="000000"/>
                <w:sz w:val="16"/>
                <w:szCs w:val="16"/>
              </w:rPr>
            </w:pPr>
            <w:r w:rsidRPr="002F3406">
              <w:rPr>
                <w:rFonts w:ascii="Calibri" w:hAnsi="Calibri"/>
                <w:b/>
                <w:bCs/>
                <w:color w:val="000000"/>
                <w:sz w:val="16"/>
                <w:szCs w:val="16"/>
              </w:rPr>
              <w:t>Áthidalási idő</w:t>
            </w:r>
          </w:p>
        </w:tc>
        <w:tc>
          <w:tcPr>
            <w:tcW w:w="2020" w:type="dxa"/>
            <w:tcBorders>
              <w:top w:val="nil"/>
              <w:left w:val="nil"/>
              <w:bottom w:val="single" w:sz="4" w:space="0" w:color="auto"/>
              <w:right w:val="single" w:sz="8" w:space="0" w:color="auto"/>
            </w:tcBorders>
            <w:shd w:val="clear" w:color="auto" w:fill="auto"/>
            <w:noWrap/>
            <w:vAlign w:val="center"/>
            <w:hideMark/>
          </w:tcPr>
          <w:p w14:paraId="4E2EDBA8" w14:textId="77777777" w:rsidR="002F3406" w:rsidRPr="002F3406" w:rsidRDefault="002F3406" w:rsidP="002F3406">
            <w:pPr>
              <w:jc w:val="left"/>
              <w:rPr>
                <w:rFonts w:ascii="Calibri" w:hAnsi="Calibri"/>
                <w:b/>
                <w:bCs/>
                <w:i/>
                <w:iCs/>
                <w:color w:val="000000"/>
                <w:sz w:val="16"/>
                <w:szCs w:val="16"/>
              </w:rPr>
            </w:pPr>
            <w:r w:rsidRPr="002F3406">
              <w:rPr>
                <w:rFonts w:ascii="Calibri" w:hAnsi="Calibri"/>
                <w:b/>
                <w:bCs/>
                <w:i/>
                <w:iCs/>
                <w:color w:val="000000"/>
                <w:sz w:val="16"/>
                <w:szCs w:val="16"/>
              </w:rPr>
              <w:t>≥5 perc</w:t>
            </w:r>
          </w:p>
        </w:tc>
      </w:tr>
      <w:tr w:rsidR="002F3406" w:rsidRPr="002F3406" w14:paraId="26CA2E57"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7FC2567F"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Auto reboot (lemerülés utáni visszakapcsolás)</w:t>
            </w:r>
          </w:p>
        </w:tc>
        <w:tc>
          <w:tcPr>
            <w:tcW w:w="2020" w:type="dxa"/>
            <w:tcBorders>
              <w:top w:val="nil"/>
              <w:left w:val="nil"/>
              <w:bottom w:val="single" w:sz="4" w:space="0" w:color="auto"/>
              <w:right w:val="single" w:sz="8" w:space="0" w:color="auto"/>
            </w:tcBorders>
            <w:shd w:val="clear" w:color="auto" w:fill="auto"/>
            <w:noWrap/>
            <w:vAlign w:val="center"/>
            <w:hideMark/>
          </w:tcPr>
          <w:p w14:paraId="5D7D30E8"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Igen</w:t>
            </w:r>
          </w:p>
        </w:tc>
      </w:tr>
      <w:tr w:rsidR="002F3406" w:rsidRPr="002F3406" w14:paraId="14E37166"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35609553"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Riasztás magas környezeti hőmérséklet esetén</w:t>
            </w:r>
          </w:p>
        </w:tc>
        <w:tc>
          <w:tcPr>
            <w:tcW w:w="2020" w:type="dxa"/>
            <w:tcBorders>
              <w:top w:val="nil"/>
              <w:left w:val="nil"/>
              <w:bottom w:val="single" w:sz="4" w:space="0" w:color="auto"/>
              <w:right w:val="single" w:sz="8" w:space="0" w:color="auto"/>
            </w:tcBorders>
            <w:shd w:val="clear" w:color="auto" w:fill="auto"/>
            <w:noWrap/>
            <w:vAlign w:val="center"/>
            <w:hideMark/>
          </w:tcPr>
          <w:p w14:paraId="554D6333"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Igen</w:t>
            </w:r>
          </w:p>
        </w:tc>
      </w:tr>
      <w:tr w:rsidR="002F3406" w:rsidRPr="002F3406" w14:paraId="67FD5BB0"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74820FAC"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Valós idejű adatnaplózás (min:100 esemény tárolása)</w:t>
            </w:r>
          </w:p>
        </w:tc>
        <w:tc>
          <w:tcPr>
            <w:tcW w:w="2020" w:type="dxa"/>
            <w:tcBorders>
              <w:top w:val="nil"/>
              <w:left w:val="nil"/>
              <w:bottom w:val="single" w:sz="4" w:space="0" w:color="auto"/>
              <w:right w:val="single" w:sz="8" w:space="0" w:color="auto"/>
            </w:tcBorders>
            <w:shd w:val="clear" w:color="auto" w:fill="auto"/>
            <w:noWrap/>
            <w:vAlign w:val="center"/>
            <w:hideMark/>
          </w:tcPr>
          <w:p w14:paraId="3CA02D79"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Igen</w:t>
            </w:r>
          </w:p>
        </w:tc>
      </w:tr>
      <w:tr w:rsidR="002F3406" w:rsidRPr="002F3406" w14:paraId="6BF01650"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7DB35BE1"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Bemeneti feszültség:</w:t>
            </w:r>
          </w:p>
        </w:tc>
        <w:tc>
          <w:tcPr>
            <w:tcW w:w="2020" w:type="dxa"/>
            <w:tcBorders>
              <w:top w:val="nil"/>
              <w:left w:val="nil"/>
              <w:bottom w:val="single" w:sz="4" w:space="0" w:color="auto"/>
              <w:right w:val="single" w:sz="8" w:space="0" w:color="auto"/>
            </w:tcBorders>
            <w:shd w:val="clear" w:color="auto" w:fill="auto"/>
            <w:noWrap/>
            <w:vAlign w:val="center"/>
            <w:hideMark/>
          </w:tcPr>
          <w:p w14:paraId="64D8CAFC"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180-276VAC</w:t>
            </w:r>
          </w:p>
        </w:tc>
      </w:tr>
      <w:tr w:rsidR="002F3406" w:rsidRPr="002F3406" w14:paraId="05336EA9"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7494E30F" w14:textId="3A2EB3E6"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Frekvencia:</w:t>
            </w:r>
          </w:p>
        </w:tc>
        <w:tc>
          <w:tcPr>
            <w:tcW w:w="2020" w:type="dxa"/>
            <w:tcBorders>
              <w:top w:val="nil"/>
              <w:left w:val="nil"/>
              <w:bottom w:val="single" w:sz="4" w:space="0" w:color="auto"/>
              <w:right w:val="single" w:sz="8" w:space="0" w:color="auto"/>
            </w:tcBorders>
            <w:shd w:val="clear" w:color="auto" w:fill="auto"/>
            <w:noWrap/>
            <w:vAlign w:val="center"/>
            <w:hideMark/>
          </w:tcPr>
          <w:p w14:paraId="0ED7BB27"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50Hz/60Hz ±10%</w:t>
            </w:r>
          </w:p>
        </w:tc>
      </w:tr>
      <w:tr w:rsidR="002F3406" w:rsidRPr="002F3406" w14:paraId="6A4C6861"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2128F24F"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Kimeneti feszültség:</w:t>
            </w:r>
          </w:p>
        </w:tc>
        <w:tc>
          <w:tcPr>
            <w:tcW w:w="2020" w:type="dxa"/>
            <w:tcBorders>
              <w:top w:val="nil"/>
              <w:left w:val="nil"/>
              <w:bottom w:val="single" w:sz="4" w:space="0" w:color="auto"/>
              <w:right w:val="single" w:sz="8" w:space="0" w:color="auto"/>
            </w:tcBorders>
            <w:shd w:val="clear" w:color="auto" w:fill="auto"/>
            <w:noWrap/>
            <w:vAlign w:val="center"/>
            <w:hideMark/>
          </w:tcPr>
          <w:p w14:paraId="3AE47AEB"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208/220/230/240 VAC ±3%</w:t>
            </w:r>
          </w:p>
        </w:tc>
      </w:tr>
      <w:tr w:rsidR="002F3406" w:rsidRPr="002F3406" w14:paraId="4840F9A5"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104D375E"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Névleges frekvencia:</w:t>
            </w:r>
          </w:p>
        </w:tc>
        <w:tc>
          <w:tcPr>
            <w:tcW w:w="2020" w:type="dxa"/>
            <w:tcBorders>
              <w:top w:val="nil"/>
              <w:left w:val="nil"/>
              <w:bottom w:val="single" w:sz="4" w:space="0" w:color="auto"/>
              <w:right w:val="single" w:sz="8" w:space="0" w:color="auto"/>
            </w:tcBorders>
            <w:shd w:val="clear" w:color="auto" w:fill="auto"/>
            <w:noWrap/>
            <w:vAlign w:val="center"/>
            <w:hideMark/>
          </w:tcPr>
          <w:p w14:paraId="7D51DAB9"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50Hz/60Hz ±0,25%</w:t>
            </w:r>
          </w:p>
        </w:tc>
      </w:tr>
      <w:tr w:rsidR="002F3406" w:rsidRPr="002F3406" w14:paraId="4BD0CD11"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7FB61451"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Rövidzár állóság:</w:t>
            </w:r>
          </w:p>
        </w:tc>
        <w:tc>
          <w:tcPr>
            <w:tcW w:w="2020" w:type="dxa"/>
            <w:tcBorders>
              <w:top w:val="nil"/>
              <w:left w:val="nil"/>
              <w:bottom w:val="single" w:sz="4" w:space="0" w:color="auto"/>
              <w:right w:val="single" w:sz="8" w:space="0" w:color="auto"/>
            </w:tcBorders>
            <w:shd w:val="clear" w:color="auto" w:fill="auto"/>
            <w:noWrap/>
            <w:vAlign w:val="center"/>
            <w:hideMark/>
          </w:tcPr>
          <w:p w14:paraId="07365E6A" w14:textId="77777777" w:rsidR="002F3406" w:rsidRPr="002F3406" w:rsidRDefault="002F3406" w:rsidP="002F3406">
            <w:pPr>
              <w:jc w:val="left"/>
              <w:rPr>
                <w:rFonts w:ascii="Calibri" w:hAnsi="Calibri"/>
                <w:b/>
                <w:bCs/>
                <w:i/>
                <w:iCs/>
                <w:color w:val="000000"/>
                <w:sz w:val="16"/>
                <w:szCs w:val="16"/>
              </w:rPr>
            </w:pPr>
            <w:r w:rsidRPr="002F3406">
              <w:rPr>
                <w:rFonts w:ascii="Calibri" w:hAnsi="Calibri"/>
                <w:b/>
                <w:bCs/>
                <w:i/>
                <w:iCs/>
                <w:color w:val="000000"/>
                <w:sz w:val="16"/>
                <w:szCs w:val="16"/>
              </w:rPr>
              <w:t xml:space="preserve">3xInévl </w:t>
            </w:r>
          </w:p>
        </w:tc>
      </w:tr>
      <w:tr w:rsidR="002F3406" w:rsidRPr="002F3406" w14:paraId="14C935C1"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2457E6BC"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Túlterhelhetőség</w:t>
            </w:r>
          </w:p>
        </w:tc>
        <w:tc>
          <w:tcPr>
            <w:tcW w:w="2020" w:type="dxa"/>
            <w:tcBorders>
              <w:top w:val="nil"/>
              <w:left w:val="nil"/>
              <w:bottom w:val="single" w:sz="4" w:space="0" w:color="auto"/>
              <w:right w:val="single" w:sz="8" w:space="0" w:color="auto"/>
            </w:tcBorders>
            <w:shd w:val="clear" w:color="auto" w:fill="auto"/>
            <w:noWrap/>
            <w:vAlign w:val="center"/>
            <w:hideMark/>
          </w:tcPr>
          <w:p w14:paraId="5B3B80CE"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&lt;130%, T &gt;10 sec</w:t>
            </w:r>
          </w:p>
        </w:tc>
      </w:tr>
      <w:tr w:rsidR="002F3406" w:rsidRPr="002F3406" w14:paraId="44594712"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061FFB91"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Hőmérsékletfüggő akkumulátortöltés, akkutöltés menedzsment</w:t>
            </w:r>
          </w:p>
        </w:tc>
        <w:tc>
          <w:tcPr>
            <w:tcW w:w="2020" w:type="dxa"/>
            <w:tcBorders>
              <w:top w:val="nil"/>
              <w:left w:val="nil"/>
              <w:bottom w:val="single" w:sz="4" w:space="0" w:color="auto"/>
              <w:right w:val="single" w:sz="8" w:space="0" w:color="auto"/>
            </w:tcBorders>
            <w:shd w:val="clear" w:color="auto" w:fill="auto"/>
            <w:noWrap/>
            <w:vAlign w:val="center"/>
            <w:hideMark/>
          </w:tcPr>
          <w:p w14:paraId="1402A3F9"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Igen</w:t>
            </w:r>
          </w:p>
        </w:tc>
      </w:tr>
      <w:tr w:rsidR="002F3406" w:rsidRPr="002F3406" w14:paraId="3F3DDB1E"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30085F8C"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Ip védettségi szint min.:</w:t>
            </w:r>
          </w:p>
        </w:tc>
        <w:tc>
          <w:tcPr>
            <w:tcW w:w="2020" w:type="dxa"/>
            <w:tcBorders>
              <w:top w:val="nil"/>
              <w:left w:val="nil"/>
              <w:bottom w:val="single" w:sz="4" w:space="0" w:color="auto"/>
              <w:right w:val="single" w:sz="8" w:space="0" w:color="auto"/>
            </w:tcBorders>
            <w:shd w:val="clear" w:color="auto" w:fill="auto"/>
            <w:noWrap/>
            <w:vAlign w:val="center"/>
            <w:hideMark/>
          </w:tcPr>
          <w:p w14:paraId="4C4647D0"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IP20</w:t>
            </w:r>
          </w:p>
        </w:tc>
      </w:tr>
      <w:tr w:rsidR="002F3406" w:rsidRPr="002F3406" w14:paraId="4DB8929B"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430BDE99"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MTBF értéke:</w:t>
            </w:r>
          </w:p>
        </w:tc>
        <w:tc>
          <w:tcPr>
            <w:tcW w:w="2020" w:type="dxa"/>
            <w:tcBorders>
              <w:top w:val="nil"/>
              <w:left w:val="nil"/>
              <w:bottom w:val="single" w:sz="4" w:space="0" w:color="auto"/>
              <w:right w:val="single" w:sz="8" w:space="0" w:color="auto"/>
            </w:tcBorders>
            <w:shd w:val="clear" w:color="auto" w:fill="auto"/>
            <w:noWrap/>
            <w:vAlign w:val="center"/>
            <w:hideMark/>
          </w:tcPr>
          <w:p w14:paraId="39675F1C"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25.000-30.000 óra</w:t>
            </w:r>
          </w:p>
        </w:tc>
      </w:tr>
      <w:tr w:rsidR="002F3406" w:rsidRPr="002F3406" w14:paraId="64751A4A" w14:textId="77777777" w:rsidTr="002F3406">
        <w:trPr>
          <w:trHeight w:val="225"/>
        </w:trPr>
        <w:tc>
          <w:tcPr>
            <w:tcW w:w="9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D93A6DC"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557E7C5C" w14:textId="77777777" w:rsidTr="002F3406">
        <w:trPr>
          <w:trHeight w:val="225"/>
        </w:trPr>
        <w:tc>
          <w:tcPr>
            <w:tcW w:w="9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1BD47F7" w14:textId="77777777" w:rsidR="002F3406" w:rsidRPr="00CC1146" w:rsidRDefault="002F3406" w:rsidP="002F3406">
            <w:pPr>
              <w:jc w:val="center"/>
              <w:rPr>
                <w:rFonts w:ascii="Calibri" w:hAnsi="Calibri"/>
                <w:b/>
                <w:i/>
                <w:color w:val="000000"/>
                <w:sz w:val="20"/>
                <w:szCs w:val="20"/>
              </w:rPr>
            </w:pPr>
            <w:r w:rsidRPr="00CC1146">
              <w:rPr>
                <w:rFonts w:ascii="Calibri" w:hAnsi="Calibri"/>
                <w:b/>
                <w:i/>
                <w:color w:val="000000"/>
                <w:sz w:val="20"/>
                <w:szCs w:val="20"/>
              </w:rPr>
              <w:t>Fizikai jellemzők / megjelenés</w:t>
            </w:r>
          </w:p>
        </w:tc>
      </w:tr>
      <w:tr w:rsidR="002F3406" w:rsidRPr="002F3406" w14:paraId="27403745"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7075C703" w14:textId="77777777" w:rsidR="002F3406" w:rsidRPr="002F3406" w:rsidRDefault="002F3406" w:rsidP="002F3406">
            <w:pPr>
              <w:jc w:val="left"/>
              <w:rPr>
                <w:rFonts w:ascii="Calibri" w:hAnsi="Calibri"/>
                <w:b/>
                <w:bCs/>
                <w:color w:val="000000"/>
                <w:sz w:val="16"/>
                <w:szCs w:val="16"/>
              </w:rPr>
            </w:pPr>
            <w:r w:rsidRPr="002F3406">
              <w:rPr>
                <w:rFonts w:ascii="Calibri" w:hAnsi="Calibri"/>
                <w:b/>
                <w:bCs/>
                <w:color w:val="000000"/>
                <w:sz w:val="16"/>
                <w:szCs w:val="16"/>
              </w:rPr>
              <w:t xml:space="preserve">Hot-swap rendszerű akkumulátorcsere lehetősége elölről </w:t>
            </w:r>
          </w:p>
        </w:tc>
        <w:tc>
          <w:tcPr>
            <w:tcW w:w="2020" w:type="dxa"/>
            <w:tcBorders>
              <w:top w:val="nil"/>
              <w:left w:val="nil"/>
              <w:bottom w:val="single" w:sz="4" w:space="0" w:color="auto"/>
              <w:right w:val="single" w:sz="8" w:space="0" w:color="auto"/>
            </w:tcBorders>
            <w:shd w:val="clear" w:color="auto" w:fill="auto"/>
            <w:noWrap/>
            <w:vAlign w:val="center"/>
            <w:hideMark/>
          </w:tcPr>
          <w:p w14:paraId="7160BD04"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Igen</w:t>
            </w:r>
          </w:p>
        </w:tc>
      </w:tr>
      <w:tr w:rsidR="002F3406" w:rsidRPr="002F3406" w14:paraId="17F093F4"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65950C6F" w14:textId="77777777" w:rsidR="002F3406" w:rsidRPr="002F3406" w:rsidRDefault="002F3406" w:rsidP="002F3406">
            <w:pPr>
              <w:jc w:val="left"/>
              <w:rPr>
                <w:rFonts w:ascii="Calibri" w:hAnsi="Calibri"/>
                <w:b/>
                <w:bCs/>
                <w:color w:val="000000"/>
                <w:sz w:val="16"/>
                <w:szCs w:val="16"/>
              </w:rPr>
            </w:pPr>
            <w:r w:rsidRPr="002F3406">
              <w:rPr>
                <w:rFonts w:ascii="Calibri" w:hAnsi="Calibri"/>
                <w:b/>
                <w:bCs/>
                <w:color w:val="000000"/>
                <w:sz w:val="16"/>
                <w:szCs w:val="16"/>
              </w:rPr>
              <w:t>10 éves várható élettartamú akkumulátorok</w:t>
            </w:r>
          </w:p>
        </w:tc>
        <w:tc>
          <w:tcPr>
            <w:tcW w:w="2020" w:type="dxa"/>
            <w:tcBorders>
              <w:top w:val="nil"/>
              <w:left w:val="nil"/>
              <w:bottom w:val="single" w:sz="4" w:space="0" w:color="auto"/>
              <w:right w:val="single" w:sz="8" w:space="0" w:color="auto"/>
            </w:tcBorders>
            <w:shd w:val="clear" w:color="auto" w:fill="auto"/>
            <w:noWrap/>
            <w:vAlign w:val="center"/>
            <w:hideMark/>
          </w:tcPr>
          <w:p w14:paraId="220AEB46"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Igen</w:t>
            </w:r>
          </w:p>
        </w:tc>
      </w:tr>
      <w:tr w:rsidR="002F3406" w:rsidRPr="002F3406" w14:paraId="6C9E3614"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0368C1F9"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Retesszel védett UPS kimenetek, amely megakadályozza a véletlen kábelkihúzást.</w:t>
            </w:r>
          </w:p>
        </w:tc>
        <w:tc>
          <w:tcPr>
            <w:tcW w:w="2020" w:type="dxa"/>
            <w:tcBorders>
              <w:top w:val="nil"/>
              <w:left w:val="nil"/>
              <w:bottom w:val="single" w:sz="4" w:space="0" w:color="auto"/>
              <w:right w:val="single" w:sz="8" w:space="0" w:color="auto"/>
            </w:tcBorders>
            <w:shd w:val="clear" w:color="auto" w:fill="auto"/>
            <w:vAlign w:val="center"/>
            <w:hideMark/>
          </w:tcPr>
          <w:p w14:paraId="64E62820"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Igen</w:t>
            </w:r>
          </w:p>
        </w:tc>
      </w:tr>
      <w:tr w:rsidR="002F3406" w:rsidRPr="002F3406" w14:paraId="1128FE1E"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vAlign w:val="center"/>
            <w:hideMark/>
          </w:tcPr>
          <w:p w14:paraId="0C8D9109"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Kimenetek száma</w:t>
            </w:r>
          </w:p>
        </w:tc>
        <w:tc>
          <w:tcPr>
            <w:tcW w:w="2020" w:type="dxa"/>
            <w:tcBorders>
              <w:top w:val="nil"/>
              <w:left w:val="nil"/>
              <w:bottom w:val="single" w:sz="4" w:space="0" w:color="auto"/>
              <w:right w:val="single" w:sz="8" w:space="0" w:color="auto"/>
            </w:tcBorders>
            <w:shd w:val="clear" w:color="auto" w:fill="auto"/>
            <w:vAlign w:val="center"/>
            <w:hideMark/>
          </w:tcPr>
          <w:p w14:paraId="2E01ABCF"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min.:6db</w:t>
            </w:r>
          </w:p>
        </w:tc>
      </w:tr>
      <w:tr w:rsidR="002F3406" w:rsidRPr="002F3406" w14:paraId="0FFC5227"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vAlign w:val="center"/>
            <w:hideMark/>
          </w:tcPr>
          <w:p w14:paraId="6CA9772C"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Menedzselhető UPS kimenetek a fogyasztók priorizálásához [legalább 2 fogyasztói csoport]</w:t>
            </w:r>
          </w:p>
        </w:tc>
        <w:tc>
          <w:tcPr>
            <w:tcW w:w="2020" w:type="dxa"/>
            <w:tcBorders>
              <w:top w:val="nil"/>
              <w:left w:val="nil"/>
              <w:bottom w:val="single" w:sz="4" w:space="0" w:color="auto"/>
              <w:right w:val="single" w:sz="8" w:space="0" w:color="auto"/>
            </w:tcBorders>
            <w:shd w:val="clear" w:color="auto" w:fill="auto"/>
            <w:vAlign w:val="center"/>
            <w:hideMark/>
          </w:tcPr>
          <w:p w14:paraId="3C4DCE9E"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Igen</w:t>
            </w:r>
          </w:p>
        </w:tc>
      </w:tr>
      <w:tr w:rsidR="002F3406" w:rsidRPr="002F3406" w14:paraId="1C1B57C9" w14:textId="77777777" w:rsidTr="002F3406">
        <w:trPr>
          <w:trHeight w:val="300"/>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5DE851F9"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Grafikus kijelző (LCD, javaslat legalább 128x64 képpont felbontású)</w:t>
            </w:r>
          </w:p>
        </w:tc>
        <w:tc>
          <w:tcPr>
            <w:tcW w:w="2020" w:type="dxa"/>
            <w:tcBorders>
              <w:top w:val="nil"/>
              <w:left w:val="nil"/>
              <w:bottom w:val="single" w:sz="4" w:space="0" w:color="auto"/>
              <w:right w:val="single" w:sz="8" w:space="0" w:color="auto"/>
            </w:tcBorders>
            <w:shd w:val="clear" w:color="auto" w:fill="auto"/>
            <w:noWrap/>
            <w:vAlign w:val="center"/>
            <w:hideMark/>
          </w:tcPr>
          <w:p w14:paraId="349D92F4"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Igen</w:t>
            </w:r>
          </w:p>
        </w:tc>
      </w:tr>
      <w:tr w:rsidR="002F3406" w:rsidRPr="002F3406" w14:paraId="2BEB9C58"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600375E3"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Státuszinformációkat megjelenítő előlapi LED-ek</w:t>
            </w:r>
          </w:p>
        </w:tc>
        <w:tc>
          <w:tcPr>
            <w:tcW w:w="2020" w:type="dxa"/>
            <w:tcBorders>
              <w:top w:val="nil"/>
              <w:left w:val="nil"/>
              <w:bottom w:val="single" w:sz="4" w:space="0" w:color="auto"/>
              <w:right w:val="single" w:sz="8" w:space="0" w:color="auto"/>
            </w:tcBorders>
            <w:shd w:val="clear" w:color="auto" w:fill="auto"/>
            <w:noWrap/>
            <w:vAlign w:val="center"/>
            <w:hideMark/>
          </w:tcPr>
          <w:p w14:paraId="7FCE6452"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Igen</w:t>
            </w:r>
          </w:p>
        </w:tc>
      </w:tr>
      <w:tr w:rsidR="002F3406" w:rsidRPr="002F3406" w14:paraId="21EFE595" w14:textId="77777777" w:rsidTr="002F3406">
        <w:trPr>
          <w:trHeight w:val="225"/>
        </w:trPr>
        <w:tc>
          <w:tcPr>
            <w:tcW w:w="9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8D9ADDE"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Mellékelt tartósín és csavarok a rack szekrénybe történő beszereléshez              Igen</w:t>
            </w:r>
          </w:p>
        </w:tc>
      </w:tr>
      <w:tr w:rsidR="009F1DBE" w:rsidRPr="002F3406" w14:paraId="3CFED895" w14:textId="77777777" w:rsidTr="00EE717E">
        <w:trPr>
          <w:trHeight w:val="225"/>
        </w:trPr>
        <w:tc>
          <w:tcPr>
            <w:tcW w:w="9080" w:type="dxa"/>
            <w:gridSpan w:val="2"/>
            <w:tcBorders>
              <w:top w:val="nil"/>
              <w:left w:val="single" w:sz="8" w:space="0" w:color="auto"/>
              <w:bottom w:val="single" w:sz="4" w:space="0" w:color="auto"/>
              <w:right w:val="single" w:sz="8" w:space="0" w:color="auto"/>
            </w:tcBorders>
            <w:shd w:val="clear" w:color="auto" w:fill="auto"/>
            <w:noWrap/>
            <w:vAlign w:val="center"/>
            <w:hideMark/>
          </w:tcPr>
          <w:p w14:paraId="487B4B26" w14:textId="5437F135" w:rsidR="009F1DBE" w:rsidRPr="002F3406" w:rsidRDefault="009F1DBE" w:rsidP="002F3406">
            <w:pPr>
              <w:jc w:val="left"/>
              <w:rPr>
                <w:rFonts w:ascii="Calibri" w:hAnsi="Calibri"/>
                <w:b/>
                <w:bCs/>
                <w:i/>
                <w:iCs/>
                <w:color w:val="000000"/>
                <w:sz w:val="16"/>
                <w:szCs w:val="16"/>
              </w:rPr>
            </w:pPr>
            <w:r w:rsidRPr="002F3406">
              <w:rPr>
                <w:rFonts w:ascii="Calibri" w:hAnsi="Calibri"/>
                <w:b/>
                <w:bCs/>
                <w:i/>
                <w:iCs/>
                <w:color w:val="000000"/>
                <w:sz w:val="16"/>
                <w:szCs w:val="16"/>
              </w:rPr>
              <w:t> </w:t>
            </w:r>
          </w:p>
        </w:tc>
      </w:tr>
      <w:tr w:rsidR="00CC1146" w:rsidRPr="002F3406" w14:paraId="3CE95E8A" w14:textId="77777777" w:rsidTr="00CC1146">
        <w:trPr>
          <w:trHeight w:val="308"/>
        </w:trPr>
        <w:tc>
          <w:tcPr>
            <w:tcW w:w="9080" w:type="dxa"/>
            <w:gridSpan w:val="2"/>
            <w:tcBorders>
              <w:top w:val="nil"/>
              <w:left w:val="single" w:sz="8" w:space="0" w:color="auto"/>
              <w:bottom w:val="single" w:sz="4" w:space="0" w:color="auto"/>
              <w:right w:val="single" w:sz="8" w:space="0" w:color="auto"/>
            </w:tcBorders>
            <w:shd w:val="clear" w:color="auto" w:fill="auto"/>
            <w:noWrap/>
            <w:vAlign w:val="center"/>
            <w:hideMark/>
          </w:tcPr>
          <w:p w14:paraId="5EC16916" w14:textId="515B4219" w:rsidR="00CC1146" w:rsidRPr="00CC1146" w:rsidRDefault="00CC1146" w:rsidP="00CC1146">
            <w:pPr>
              <w:jc w:val="center"/>
              <w:rPr>
                <w:rFonts w:ascii="Calibri" w:hAnsi="Calibri"/>
                <w:b/>
                <w:i/>
                <w:color w:val="000000"/>
                <w:sz w:val="20"/>
                <w:szCs w:val="20"/>
              </w:rPr>
            </w:pPr>
            <w:r w:rsidRPr="00CC1146">
              <w:rPr>
                <w:rFonts w:ascii="Calibri" w:hAnsi="Calibri"/>
                <w:b/>
                <w:i/>
                <w:color w:val="000000"/>
                <w:sz w:val="20"/>
                <w:szCs w:val="20"/>
              </w:rPr>
              <w:t>UPS teljesítmények és méretek:</w:t>
            </w:r>
          </w:p>
        </w:tc>
      </w:tr>
      <w:tr w:rsidR="002F3406" w:rsidRPr="002F3406" w14:paraId="56277F16"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5FDC9D09"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900W  kimeneti teljesítményű (rack mount)19”, legfeljebb 2 U magas legyen)</w:t>
            </w:r>
          </w:p>
        </w:tc>
        <w:tc>
          <w:tcPr>
            <w:tcW w:w="2020" w:type="dxa"/>
            <w:tcBorders>
              <w:top w:val="nil"/>
              <w:left w:val="nil"/>
              <w:bottom w:val="single" w:sz="4" w:space="0" w:color="auto"/>
              <w:right w:val="single" w:sz="8" w:space="0" w:color="auto"/>
            </w:tcBorders>
            <w:shd w:val="clear" w:color="auto" w:fill="auto"/>
            <w:noWrap/>
            <w:vAlign w:val="center"/>
            <w:hideMark/>
          </w:tcPr>
          <w:p w14:paraId="2D81585C"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w:t>
            </w:r>
          </w:p>
        </w:tc>
      </w:tr>
      <w:tr w:rsidR="00CC1146" w:rsidRPr="002F3406" w14:paraId="3A62CFAB" w14:textId="77777777" w:rsidTr="00CC1146">
        <w:trPr>
          <w:trHeight w:val="188"/>
        </w:trPr>
        <w:tc>
          <w:tcPr>
            <w:tcW w:w="9080" w:type="dxa"/>
            <w:gridSpan w:val="2"/>
            <w:tcBorders>
              <w:top w:val="nil"/>
              <w:left w:val="single" w:sz="8" w:space="0" w:color="auto"/>
              <w:bottom w:val="single" w:sz="4" w:space="0" w:color="auto"/>
              <w:right w:val="single" w:sz="8" w:space="0" w:color="auto"/>
            </w:tcBorders>
            <w:shd w:val="clear" w:color="auto" w:fill="auto"/>
            <w:noWrap/>
            <w:vAlign w:val="center"/>
            <w:hideMark/>
          </w:tcPr>
          <w:p w14:paraId="671F6497" w14:textId="533B92D2" w:rsidR="00CC1146" w:rsidRPr="002F3406" w:rsidRDefault="00CC1146"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335A415C" w14:textId="77777777" w:rsidTr="002F3406">
        <w:trPr>
          <w:trHeight w:val="225"/>
        </w:trPr>
        <w:tc>
          <w:tcPr>
            <w:tcW w:w="9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1995B8F" w14:textId="77777777" w:rsidR="002F3406" w:rsidRPr="00CC1146" w:rsidRDefault="002F3406" w:rsidP="002F3406">
            <w:pPr>
              <w:jc w:val="center"/>
              <w:rPr>
                <w:rFonts w:ascii="Calibri" w:hAnsi="Calibri"/>
                <w:b/>
                <w:i/>
                <w:color w:val="000000"/>
                <w:sz w:val="20"/>
                <w:szCs w:val="20"/>
              </w:rPr>
            </w:pPr>
            <w:r w:rsidRPr="00CC1146">
              <w:rPr>
                <w:rFonts w:ascii="Calibri" w:hAnsi="Calibri"/>
                <w:b/>
                <w:i/>
                <w:color w:val="000000"/>
                <w:sz w:val="20"/>
                <w:szCs w:val="20"/>
              </w:rPr>
              <w:t>UPS eszköz kijelzőjén lévő információk:</w:t>
            </w:r>
          </w:p>
        </w:tc>
      </w:tr>
      <w:tr w:rsidR="002F3406" w:rsidRPr="002F3406" w14:paraId="3BFB238E"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288A3A0B" w14:textId="77777777" w:rsidR="002F3406" w:rsidRPr="002F3406" w:rsidRDefault="002F3406" w:rsidP="002F3406">
            <w:pPr>
              <w:jc w:val="left"/>
              <w:rPr>
                <w:rFonts w:ascii="Calibri" w:hAnsi="Calibri"/>
                <w:b/>
                <w:bCs/>
                <w:color w:val="000000"/>
                <w:sz w:val="16"/>
                <w:szCs w:val="16"/>
              </w:rPr>
            </w:pPr>
            <w:r w:rsidRPr="002F3406">
              <w:rPr>
                <w:rFonts w:ascii="Calibri" w:hAnsi="Calibri"/>
                <w:b/>
                <w:bCs/>
                <w:color w:val="000000"/>
                <w:sz w:val="16"/>
                <w:szCs w:val="16"/>
              </w:rPr>
              <w:t>Állandóan kijelzett adatok:</w:t>
            </w:r>
          </w:p>
        </w:tc>
        <w:tc>
          <w:tcPr>
            <w:tcW w:w="2020" w:type="dxa"/>
            <w:tcBorders>
              <w:top w:val="nil"/>
              <w:left w:val="nil"/>
              <w:bottom w:val="single" w:sz="4" w:space="0" w:color="auto"/>
              <w:right w:val="single" w:sz="8" w:space="0" w:color="auto"/>
            </w:tcBorders>
            <w:shd w:val="clear" w:color="auto" w:fill="auto"/>
            <w:noWrap/>
            <w:vAlign w:val="bottom"/>
            <w:hideMark/>
          </w:tcPr>
          <w:p w14:paraId="59E186BF"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23ECF5CD"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2C8FD415" w14:textId="20852BF9"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Üzemmód</w:t>
            </w:r>
          </w:p>
        </w:tc>
        <w:tc>
          <w:tcPr>
            <w:tcW w:w="2020" w:type="dxa"/>
            <w:tcBorders>
              <w:top w:val="nil"/>
              <w:left w:val="nil"/>
              <w:bottom w:val="single" w:sz="4" w:space="0" w:color="auto"/>
              <w:right w:val="single" w:sz="8" w:space="0" w:color="auto"/>
            </w:tcBorders>
            <w:shd w:val="clear" w:color="auto" w:fill="auto"/>
            <w:noWrap/>
            <w:vAlign w:val="center"/>
            <w:hideMark/>
          </w:tcPr>
          <w:p w14:paraId="24C7E6C6"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21623558"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549E71F8" w14:textId="66A492B4"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Bemeneti/kimeneti (V,Hz)]</w:t>
            </w:r>
          </w:p>
        </w:tc>
        <w:tc>
          <w:tcPr>
            <w:tcW w:w="2020" w:type="dxa"/>
            <w:tcBorders>
              <w:top w:val="nil"/>
              <w:left w:val="nil"/>
              <w:bottom w:val="single" w:sz="4" w:space="0" w:color="auto"/>
              <w:right w:val="single" w:sz="8" w:space="0" w:color="auto"/>
            </w:tcBorders>
            <w:shd w:val="clear" w:color="auto" w:fill="auto"/>
            <w:noWrap/>
            <w:vAlign w:val="bottom"/>
            <w:hideMark/>
          </w:tcPr>
          <w:p w14:paraId="5D870F48"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3EF6C8B4"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4FA531EE" w14:textId="529CFCEC"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Áthidalási idő (perc)</w:t>
            </w:r>
          </w:p>
        </w:tc>
        <w:tc>
          <w:tcPr>
            <w:tcW w:w="2020" w:type="dxa"/>
            <w:tcBorders>
              <w:top w:val="nil"/>
              <w:left w:val="nil"/>
              <w:bottom w:val="single" w:sz="4" w:space="0" w:color="auto"/>
              <w:right w:val="single" w:sz="8" w:space="0" w:color="auto"/>
            </w:tcBorders>
            <w:shd w:val="clear" w:color="auto" w:fill="auto"/>
            <w:noWrap/>
            <w:vAlign w:val="center"/>
            <w:hideMark/>
          </w:tcPr>
          <w:p w14:paraId="0F7963CF"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7F6575B3"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1C7E6654" w14:textId="6B9FDB66"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Akku feltöltöttsége (%)</w:t>
            </w:r>
          </w:p>
        </w:tc>
        <w:tc>
          <w:tcPr>
            <w:tcW w:w="2020" w:type="dxa"/>
            <w:tcBorders>
              <w:top w:val="nil"/>
              <w:left w:val="nil"/>
              <w:bottom w:val="single" w:sz="4" w:space="0" w:color="auto"/>
              <w:right w:val="single" w:sz="8" w:space="0" w:color="auto"/>
            </w:tcBorders>
            <w:shd w:val="clear" w:color="auto" w:fill="auto"/>
            <w:noWrap/>
            <w:vAlign w:val="bottom"/>
            <w:hideMark/>
          </w:tcPr>
          <w:p w14:paraId="38285C30"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769D53AC"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7261532E" w14:textId="6EB0C6F2"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Terhelés (%/W)</w:t>
            </w:r>
          </w:p>
        </w:tc>
        <w:tc>
          <w:tcPr>
            <w:tcW w:w="2020" w:type="dxa"/>
            <w:tcBorders>
              <w:top w:val="nil"/>
              <w:left w:val="nil"/>
              <w:bottom w:val="single" w:sz="4" w:space="0" w:color="auto"/>
              <w:right w:val="single" w:sz="8" w:space="0" w:color="auto"/>
            </w:tcBorders>
            <w:shd w:val="clear" w:color="auto" w:fill="auto"/>
            <w:noWrap/>
            <w:vAlign w:val="center"/>
            <w:hideMark/>
          </w:tcPr>
          <w:p w14:paraId="1AC0EEFE"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0AC1C283"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0C9FDFAE" w14:textId="77777777" w:rsidR="002F3406" w:rsidRPr="002F3406" w:rsidRDefault="002F3406" w:rsidP="002F3406">
            <w:pPr>
              <w:jc w:val="left"/>
              <w:rPr>
                <w:rFonts w:ascii="Calibri" w:hAnsi="Calibri"/>
                <w:b/>
                <w:bCs/>
                <w:color w:val="000000"/>
                <w:sz w:val="16"/>
                <w:szCs w:val="16"/>
              </w:rPr>
            </w:pPr>
            <w:r w:rsidRPr="002F3406">
              <w:rPr>
                <w:rFonts w:ascii="Calibri" w:hAnsi="Calibri"/>
                <w:b/>
                <w:bCs/>
                <w:color w:val="000000"/>
                <w:sz w:val="16"/>
                <w:szCs w:val="16"/>
              </w:rPr>
              <w:t>Menüből előhívható adatok:</w:t>
            </w:r>
          </w:p>
        </w:tc>
        <w:tc>
          <w:tcPr>
            <w:tcW w:w="2020" w:type="dxa"/>
            <w:tcBorders>
              <w:top w:val="nil"/>
              <w:left w:val="nil"/>
              <w:bottom w:val="single" w:sz="4" w:space="0" w:color="auto"/>
              <w:right w:val="single" w:sz="8" w:space="0" w:color="auto"/>
            </w:tcBorders>
            <w:shd w:val="clear" w:color="auto" w:fill="auto"/>
            <w:noWrap/>
            <w:vAlign w:val="bottom"/>
            <w:hideMark/>
          </w:tcPr>
          <w:p w14:paraId="6C54C2CA"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37723538"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464FCA45" w14:textId="0ECD2B87"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Eseménynapló</w:t>
            </w:r>
          </w:p>
        </w:tc>
        <w:tc>
          <w:tcPr>
            <w:tcW w:w="2020" w:type="dxa"/>
            <w:tcBorders>
              <w:top w:val="nil"/>
              <w:left w:val="nil"/>
              <w:bottom w:val="single" w:sz="4" w:space="0" w:color="auto"/>
              <w:right w:val="single" w:sz="8" w:space="0" w:color="auto"/>
            </w:tcBorders>
            <w:shd w:val="clear" w:color="auto" w:fill="auto"/>
            <w:noWrap/>
            <w:vAlign w:val="center"/>
            <w:hideMark/>
          </w:tcPr>
          <w:p w14:paraId="7E0F991F"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7492D39E"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33708208" w14:textId="700B8606"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Kimenő teljesítmény (VA/W)</w:t>
            </w:r>
          </w:p>
        </w:tc>
        <w:tc>
          <w:tcPr>
            <w:tcW w:w="2020" w:type="dxa"/>
            <w:tcBorders>
              <w:top w:val="nil"/>
              <w:left w:val="nil"/>
              <w:bottom w:val="single" w:sz="4" w:space="0" w:color="auto"/>
              <w:right w:val="single" w:sz="8" w:space="0" w:color="auto"/>
            </w:tcBorders>
            <w:shd w:val="clear" w:color="auto" w:fill="auto"/>
            <w:noWrap/>
            <w:vAlign w:val="bottom"/>
            <w:hideMark/>
          </w:tcPr>
          <w:p w14:paraId="7E393AD4"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28516FB9"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3FCD574C" w14:textId="052185ED"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Kimeneti áram (A)</w:t>
            </w:r>
          </w:p>
        </w:tc>
        <w:tc>
          <w:tcPr>
            <w:tcW w:w="2020" w:type="dxa"/>
            <w:tcBorders>
              <w:top w:val="nil"/>
              <w:left w:val="nil"/>
              <w:bottom w:val="single" w:sz="4" w:space="0" w:color="auto"/>
              <w:right w:val="single" w:sz="8" w:space="0" w:color="auto"/>
            </w:tcBorders>
            <w:shd w:val="clear" w:color="auto" w:fill="auto"/>
            <w:noWrap/>
            <w:vAlign w:val="center"/>
            <w:hideMark/>
          </w:tcPr>
          <w:p w14:paraId="439AE509"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08429F94"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5737E3CC" w14:textId="721B7E61"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Külső akkumodulok száma</w:t>
            </w:r>
          </w:p>
        </w:tc>
        <w:tc>
          <w:tcPr>
            <w:tcW w:w="2020" w:type="dxa"/>
            <w:tcBorders>
              <w:top w:val="nil"/>
              <w:left w:val="nil"/>
              <w:bottom w:val="single" w:sz="4" w:space="0" w:color="auto"/>
              <w:right w:val="single" w:sz="8" w:space="0" w:color="auto"/>
            </w:tcBorders>
            <w:shd w:val="clear" w:color="auto" w:fill="auto"/>
            <w:noWrap/>
            <w:vAlign w:val="center"/>
            <w:hideMark/>
          </w:tcPr>
          <w:p w14:paraId="162AEFEA"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1538E700"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7EF0B3BF" w14:textId="77777777" w:rsidR="002F3406" w:rsidRPr="002F3406" w:rsidRDefault="002F3406" w:rsidP="002F3406">
            <w:pPr>
              <w:jc w:val="left"/>
              <w:rPr>
                <w:rFonts w:ascii="Calibri" w:hAnsi="Calibri"/>
                <w:b/>
                <w:bCs/>
                <w:color w:val="000000"/>
                <w:sz w:val="16"/>
                <w:szCs w:val="16"/>
              </w:rPr>
            </w:pPr>
            <w:r w:rsidRPr="002F3406">
              <w:rPr>
                <w:rFonts w:ascii="Calibri" w:hAnsi="Calibri"/>
                <w:b/>
                <w:bCs/>
                <w:color w:val="000000"/>
                <w:sz w:val="16"/>
                <w:szCs w:val="16"/>
              </w:rPr>
              <w:t>Beállítási lehetőségek:</w:t>
            </w:r>
          </w:p>
        </w:tc>
        <w:tc>
          <w:tcPr>
            <w:tcW w:w="2020" w:type="dxa"/>
            <w:tcBorders>
              <w:top w:val="nil"/>
              <w:left w:val="nil"/>
              <w:bottom w:val="single" w:sz="4" w:space="0" w:color="auto"/>
              <w:right w:val="single" w:sz="8" w:space="0" w:color="auto"/>
            </w:tcBorders>
            <w:shd w:val="clear" w:color="auto" w:fill="auto"/>
            <w:noWrap/>
            <w:vAlign w:val="center"/>
            <w:hideMark/>
          </w:tcPr>
          <w:p w14:paraId="732CB56C"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77285E20"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43029ABB" w14:textId="23CC52AA"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Nyelv</w:t>
            </w:r>
          </w:p>
        </w:tc>
        <w:tc>
          <w:tcPr>
            <w:tcW w:w="2020" w:type="dxa"/>
            <w:tcBorders>
              <w:top w:val="nil"/>
              <w:left w:val="nil"/>
              <w:bottom w:val="single" w:sz="4" w:space="0" w:color="auto"/>
              <w:right w:val="single" w:sz="8" w:space="0" w:color="auto"/>
            </w:tcBorders>
            <w:shd w:val="clear" w:color="auto" w:fill="auto"/>
            <w:noWrap/>
            <w:vAlign w:val="bottom"/>
            <w:hideMark/>
          </w:tcPr>
          <w:p w14:paraId="55F6C675"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6022F25E"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62AFF9D8" w14:textId="708C0E4F"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Jelszó</w:t>
            </w:r>
          </w:p>
        </w:tc>
        <w:tc>
          <w:tcPr>
            <w:tcW w:w="2020" w:type="dxa"/>
            <w:tcBorders>
              <w:top w:val="nil"/>
              <w:left w:val="nil"/>
              <w:bottom w:val="single" w:sz="4" w:space="0" w:color="auto"/>
              <w:right w:val="single" w:sz="8" w:space="0" w:color="auto"/>
            </w:tcBorders>
            <w:shd w:val="clear" w:color="auto" w:fill="auto"/>
            <w:noWrap/>
            <w:vAlign w:val="center"/>
            <w:hideMark/>
          </w:tcPr>
          <w:p w14:paraId="1410B601"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71EE2BFF"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37B8EE38" w14:textId="480DE2A3"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Idő</w:t>
            </w:r>
          </w:p>
        </w:tc>
        <w:tc>
          <w:tcPr>
            <w:tcW w:w="2020" w:type="dxa"/>
            <w:tcBorders>
              <w:top w:val="nil"/>
              <w:left w:val="nil"/>
              <w:bottom w:val="single" w:sz="4" w:space="0" w:color="auto"/>
              <w:right w:val="single" w:sz="8" w:space="0" w:color="auto"/>
            </w:tcBorders>
            <w:shd w:val="clear" w:color="auto" w:fill="auto"/>
            <w:noWrap/>
            <w:vAlign w:val="bottom"/>
            <w:hideMark/>
          </w:tcPr>
          <w:p w14:paraId="4C97ADAA"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7669E0B4"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591ABC4A" w14:textId="57BC5D75"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Relé vezérlés</w:t>
            </w:r>
          </w:p>
        </w:tc>
        <w:tc>
          <w:tcPr>
            <w:tcW w:w="2020" w:type="dxa"/>
            <w:tcBorders>
              <w:top w:val="nil"/>
              <w:left w:val="nil"/>
              <w:bottom w:val="single" w:sz="4" w:space="0" w:color="auto"/>
              <w:right w:val="single" w:sz="8" w:space="0" w:color="auto"/>
            </w:tcBorders>
            <w:shd w:val="clear" w:color="auto" w:fill="auto"/>
            <w:noWrap/>
            <w:vAlign w:val="center"/>
            <w:hideMark/>
          </w:tcPr>
          <w:p w14:paraId="71B63706"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78FA1457"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56DE5F96" w14:textId="705A2DF6"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Kimeneti feszültség (200-240V)</w:t>
            </w:r>
          </w:p>
        </w:tc>
        <w:tc>
          <w:tcPr>
            <w:tcW w:w="2020" w:type="dxa"/>
            <w:tcBorders>
              <w:top w:val="nil"/>
              <w:left w:val="nil"/>
              <w:bottom w:val="single" w:sz="4" w:space="0" w:color="auto"/>
              <w:right w:val="single" w:sz="8" w:space="0" w:color="auto"/>
            </w:tcBorders>
            <w:shd w:val="clear" w:color="auto" w:fill="auto"/>
            <w:noWrap/>
            <w:vAlign w:val="bottom"/>
            <w:hideMark/>
          </w:tcPr>
          <w:p w14:paraId="2C05E39F"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36E9267B"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2CEB35AF" w14:textId="4EA23C1D"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lastRenderedPageBreak/>
              <w:t>Kimeneti frekvencia (50/60Hz)</w:t>
            </w:r>
          </w:p>
        </w:tc>
        <w:tc>
          <w:tcPr>
            <w:tcW w:w="2020" w:type="dxa"/>
            <w:tcBorders>
              <w:top w:val="nil"/>
              <w:left w:val="nil"/>
              <w:bottom w:val="single" w:sz="4" w:space="0" w:color="auto"/>
              <w:right w:val="single" w:sz="8" w:space="0" w:color="auto"/>
            </w:tcBorders>
            <w:shd w:val="clear" w:color="auto" w:fill="auto"/>
            <w:noWrap/>
            <w:vAlign w:val="center"/>
            <w:hideMark/>
          </w:tcPr>
          <w:p w14:paraId="56773996"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2809B123"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2976013F" w14:textId="40E90737"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Automatikus akkuteszt (napi/heti/havi)</w:t>
            </w:r>
          </w:p>
        </w:tc>
        <w:tc>
          <w:tcPr>
            <w:tcW w:w="2020" w:type="dxa"/>
            <w:tcBorders>
              <w:top w:val="nil"/>
              <w:left w:val="nil"/>
              <w:bottom w:val="single" w:sz="4" w:space="0" w:color="auto"/>
              <w:right w:val="single" w:sz="8" w:space="0" w:color="auto"/>
            </w:tcBorders>
            <w:shd w:val="clear" w:color="auto" w:fill="auto"/>
            <w:noWrap/>
            <w:vAlign w:val="center"/>
            <w:hideMark/>
          </w:tcPr>
          <w:p w14:paraId="2F1A8915"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CC1146" w:rsidRPr="002F3406" w14:paraId="7BDAFDA0" w14:textId="77777777" w:rsidTr="00937BA5">
        <w:trPr>
          <w:trHeight w:val="225"/>
        </w:trPr>
        <w:tc>
          <w:tcPr>
            <w:tcW w:w="9080" w:type="dxa"/>
            <w:gridSpan w:val="2"/>
            <w:tcBorders>
              <w:top w:val="nil"/>
              <w:left w:val="single" w:sz="8" w:space="0" w:color="auto"/>
              <w:bottom w:val="single" w:sz="4" w:space="0" w:color="auto"/>
              <w:right w:val="single" w:sz="8" w:space="0" w:color="auto"/>
            </w:tcBorders>
            <w:shd w:val="clear" w:color="auto" w:fill="auto"/>
            <w:noWrap/>
            <w:vAlign w:val="center"/>
            <w:hideMark/>
          </w:tcPr>
          <w:p w14:paraId="461DAF4D" w14:textId="6A5E1DA0" w:rsidR="00CC1146" w:rsidRPr="002F3406" w:rsidRDefault="00CC1146"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252F8A50" w14:textId="77777777" w:rsidTr="002F3406">
        <w:trPr>
          <w:trHeight w:val="225"/>
        </w:trPr>
        <w:tc>
          <w:tcPr>
            <w:tcW w:w="9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B40EF78" w14:textId="77777777" w:rsidR="002F3406" w:rsidRPr="00CC1146" w:rsidRDefault="002F3406" w:rsidP="002F3406">
            <w:pPr>
              <w:jc w:val="center"/>
              <w:rPr>
                <w:rFonts w:ascii="Calibri" w:hAnsi="Calibri"/>
                <w:b/>
                <w:i/>
                <w:color w:val="000000"/>
                <w:sz w:val="20"/>
                <w:szCs w:val="20"/>
              </w:rPr>
            </w:pPr>
            <w:r w:rsidRPr="00CC1146">
              <w:rPr>
                <w:rFonts w:ascii="Calibri" w:hAnsi="Calibri"/>
                <w:b/>
                <w:i/>
                <w:color w:val="000000"/>
                <w:sz w:val="20"/>
                <w:szCs w:val="20"/>
              </w:rPr>
              <w:t>Kommunikáció:</w:t>
            </w:r>
          </w:p>
        </w:tc>
      </w:tr>
      <w:tr w:rsidR="002F3406" w:rsidRPr="002F3406" w14:paraId="25594C42"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2BD9EFFD"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RS232 és USB keresztüli kommunikáció</w:t>
            </w:r>
          </w:p>
        </w:tc>
        <w:tc>
          <w:tcPr>
            <w:tcW w:w="2020" w:type="dxa"/>
            <w:tcBorders>
              <w:top w:val="nil"/>
              <w:left w:val="nil"/>
              <w:bottom w:val="single" w:sz="4" w:space="0" w:color="auto"/>
              <w:right w:val="single" w:sz="8" w:space="0" w:color="auto"/>
            </w:tcBorders>
            <w:shd w:val="clear" w:color="auto" w:fill="auto"/>
            <w:noWrap/>
            <w:vAlign w:val="center"/>
            <w:hideMark/>
          </w:tcPr>
          <w:p w14:paraId="62D876FA"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Igen</w:t>
            </w:r>
          </w:p>
        </w:tc>
      </w:tr>
      <w:tr w:rsidR="002F3406" w:rsidRPr="002F3406" w14:paraId="3569ECFF"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6DCF47FB"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xml:space="preserve">Hálózati kommunikáció </w:t>
            </w:r>
            <w:r w:rsidRPr="002F3406">
              <w:rPr>
                <w:rFonts w:ascii="Calibri" w:hAnsi="Calibri"/>
                <w:b/>
                <w:bCs/>
                <w:color w:val="000000"/>
                <w:sz w:val="16"/>
                <w:szCs w:val="16"/>
              </w:rPr>
              <w:t>SNMP kártyán</w:t>
            </w:r>
            <w:r w:rsidRPr="002F3406">
              <w:rPr>
                <w:rFonts w:ascii="Calibri" w:hAnsi="Calibri"/>
                <w:color w:val="000000"/>
                <w:sz w:val="16"/>
                <w:szCs w:val="16"/>
              </w:rPr>
              <w:t xml:space="preserve"> keresztül</w:t>
            </w:r>
          </w:p>
        </w:tc>
        <w:tc>
          <w:tcPr>
            <w:tcW w:w="2020" w:type="dxa"/>
            <w:tcBorders>
              <w:top w:val="nil"/>
              <w:left w:val="nil"/>
              <w:bottom w:val="single" w:sz="4" w:space="0" w:color="auto"/>
              <w:right w:val="single" w:sz="8" w:space="0" w:color="auto"/>
            </w:tcBorders>
            <w:shd w:val="clear" w:color="auto" w:fill="auto"/>
            <w:noWrap/>
            <w:vAlign w:val="center"/>
            <w:hideMark/>
          </w:tcPr>
          <w:p w14:paraId="44095761"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Igen</w:t>
            </w:r>
          </w:p>
        </w:tc>
      </w:tr>
      <w:tr w:rsidR="002F3406" w:rsidRPr="002F3406" w14:paraId="1A4363C3"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3BB5B46D"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xml:space="preserve">Beépített </w:t>
            </w:r>
            <w:r w:rsidRPr="002F3406">
              <w:rPr>
                <w:rFonts w:ascii="Calibri" w:hAnsi="Calibri"/>
                <w:b/>
                <w:bCs/>
                <w:color w:val="000000"/>
                <w:sz w:val="16"/>
                <w:szCs w:val="16"/>
              </w:rPr>
              <w:t>EPO kontaktus</w:t>
            </w:r>
            <w:r w:rsidRPr="002F3406">
              <w:rPr>
                <w:rFonts w:ascii="Calibri" w:hAnsi="Calibri"/>
                <w:color w:val="000000"/>
                <w:sz w:val="16"/>
                <w:szCs w:val="16"/>
              </w:rPr>
              <w:t xml:space="preserve"> [táv vész-/kikapcsolás]</w:t>
            </w:r>
          </w:p>
        </w:tc>
        <w:tc>
          <w:tcPr>
            <w:tcW w:w="2020" w:type="dxa"/>
            <w:tcBorders>
              <w:top w:val="nil"/>
              <w:left w:val="nil"/>
              <w:bottom w:val="single" w:sz="4" w:space="0" w:color="auto"/>
              <w:right w:val="single" w:sz="8" w:space="0" w:color="auto"/>
            </w:tcBorders>
            <w:shd w:val="clear" w:color="auto" w:fill="auto"/>
            <w:noWrap/>
            <w:vAlign w:val="center"/>
            <w:hideMark/>
          </w:tcPr>
          <w:p w14:paraId="44D77F81"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Igen</w:t>
            </w:r>
          </w:p>
        </w:tc>
      </w:tr>
      <w:tr w:rsidR="002F3406" w:rsidRPr="002F3406" w14:paraId="719746D9" w14:textId="77777777" w:rsidTr="002F3406">
        <w:trPr>
          <w:trHeight w:val="225"/>
        </w:trPr>
        <w:tc>
          <w:tcPr>
            <w:tcW w:w="9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656F8E6" w14:textId="77777777" w:rsidR="002F3406" w:rsidRPr="002F3406" w:rsidRDefault="002F3406" w:rsidP="002F3406">
            <w:pPr>
              <w:jc w:val="left"/>
              <w:rPr>
                <w:rFonts w:ascii="Calibri" w:hAnsi="Calibri"/>
                <w:b/>
                <w:bCs/>
                <w:color w:val="000000"/>
                <w:sz w:val="16"/>
                <w:szCs w:val="16"/>
              </w:rPr>
            </w:pPr>
            <w:r w:rsidRPr="002F3406">
              <w:rPr>
                <w:rFonts w:ascii="Calibri" w:hAnsi="Calibri"/>
                <w:b/>
                <w:bCs/>
                <w:color w:val="000000"/>
                <w:sz w:val="16"/>
                <w:szCs w:val="16"/>
              </w:rPr>
              <w:t>Beépített programozható relékontaktus</w:t>
            </w:r>
            <w:r w:rsidRPr="002F3406">
              <w:rPr>
                <w:rFonts w:ascii="Calibri" w:hAnsi="Calibri"/>
                <w:b/>
                <w:bCs/>
                <w:i/>
                <w:iCs/>
                <w:color w:val="000000"/>
                <w:sz w:val="16"/>
                <w:szCs w:val="16"/>
              </w:rPr>
              <w:t xml:space="preserve"> </w:t>
            </w:r>
            <w:r w:rsidRPr="002F3406">
              <w:rPr>
                <w:rFonts w:ascii="Calibri" w:hAnsi="Calibri"/>
                <w:color w:val="000000"/>
                <w:sz w:val="16"/>
                <w:szCs w:val="16"/>
              </w:rPr>
              <w:t>a hibaüzenetek részére:</w:t>
            </w:r>
          </w:p>
        </w:tc>
      </w:tr>
      <w:tr w:rsidR="002F3406" w:rsidRPr="002F3406" w14:paraId="024EA4F9"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5385F4FB" w14:textId="46C6AB49"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UPS állapot</w:t>
            </w:r>
          </w:p>
        </w:tc>
        <w:tc>
          <w:tcPr>
            <w:tcW w:w="2020" w:type="dxa"/>
            <w:tcBorders>
              <w:top w:val="nil"/>
              <w:left w:val="nil"/>
              <w:bottom w:val="single" w:sz="4" w:space="0" w:color="auto"/>
              <w:right w:val="single" w:sz="8" w:space="0" w:color="auto"/>
            </w:tcBorders>
            <w:shd w:val="clear" w:color="auto" w:fill="auto"/>
            <w:noWrap/>
            <w:vAlign w:val="bottom"/>
            <w:hideMark/>
          </w:tcPr>
          <w:p w14:paraId="55142EA7"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68FA4A46"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1E1B91F1" w14:textId="4EA5F559"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ECO üzemmód</w:t>
            </w:r>
          </w:p>
        </w:tc>
        <w:tc>
          <w:tcPr>
            <w:tcW w:w="2020" w:type="dxa"/>
            <w:tcBorders>
              <w:top w:val="nil"/>
              <w:left w:val="nil"/>
              <w:bottom w:val="single" w:sz="4" w:space="0" w:color="auto"/>
              <w:right w:val="single" w:sz="8" w:space="0" w:color="auto"/>
            </w:tcBorders>
            <w:shd w:val="clear" w:color="auto" w:fill="auto"/>
            <w:noWrap/>
            <w:vAlign w:val="center"/>
            <w:hideMark/>
          </w:tcPr>
          <w:p w14:paraId="22BA87D9"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487C6700"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65005358" w14:textId="4FC22B67"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Akkuüzem</w:t>
            </w:r>
          </w:p>
        </w:tc>
        <w:tc>
          <w:tcPr>
            <w:tcW w:w="2020" w:type="dxa"/>
            <w:tcBorders>
              <w:top w:val="nil"/>
              <w:left w:val="nil"/>
              <w:bottom w:val="single" w:sz="4" w:space="0" w:color="auto"/>
              <w:right w:val="single" w:sz="8" w:space="0" w:color="auto"/>
            </w:tcBorders>
            <w:shd w:val="clear" w:color="auto" w:fill="auto"/>
            <w:noWrap/>
            <w:vAlign w:val="center"/>
            <w:hideMark/>
          </w:tcPr>
          <w:p w14:paraId="588A30BB"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65889953"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67884882" w14:textId="6707E09D"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Akku hiba</w:t>
            </w:r>
          </w:p>
        </w:tc>
        <w:tc>
          <w:tcPr>
            <w:tcW w:w="2020" w:type="dxa"/>
            <w:tcBorders>
              <w:top w:val="nil"/>
              <w:left w:val="nil"/>
              <w:bottom w:val="single" w:sz="4" w:space="0" w:color="auto"/>
              <w:right w:val="single" w:sz="8" w:space="0" w:color="auto"/>
            </w:tcBorders>
            <w:shd w:val="clear" w:color="auto" w:fill="auto"/>
            <w:noWrap/>
            <w:vAlign w:val="center"/>
            <w:hideMark/>
          </w:tcPr>
          <w:p w14:paraId="72529770"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6253363E"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446EE5E3" w14:textId="3440CAD7"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Ventilátor hiba</w:t>
            </w:r>
          </w:p>
        </w:tc>
        <w:tc>
          <w:tcPr>
            <w:tcW w:w="2020" w:type="dxa"/>
            <w:tcBorders>
              <w:top w:val="nil"/>
              <w:left w:val="nil"/>
              <w:bottom w:val="single" w:sz="4" w:space="0" w:color="auto"/>
              <w:right w:val="single" w:sz="8" w:space="0" w:color="auto"/>
            </w:tcBorders>
            <w:shd w:val="clear" w:color="auto" w:fill="auto"/>
            <w:noWrap/>
            <w:vAlign w:val="bottom"/>
            <w:hideMark/>
          </w:tcPr>
          <w:p w14:paraId="6D75FC0B"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256D6370"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2D54D94B" w14:textId="34B271D9"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Összegzett hiba</w:t>
            </w:r>
          </w:p>
        </w:tc>
        <w:tc>
          <w:tcPr>
            <w:tcW w:w="2020" w:type="dxa"/>
            <w:tcBorders>
              <w:top w:val="nil"/>
              <w:left w:val="nil"/>
              <w:bottom w:val="single" w:sz="4" w:space="0" w:color="auto"/>
              <w:right w:val="single" w:sz="8" w:space="0" w:color="auto"/>
            </w:tcBorders>
            <w:shd w:val="clear" w:color="auto" w:fill="auto"/>
            <w:noWrap/>
            <w:vAlign w:val="center"/>
            <w:hideMark/>
          </w:tcPr>
          <w:p w14:paraId="2B20D3E3"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F95705" w:rsidRPr="002F3406" w14:paraId="56022A8C" w14:textId="77777777" w:rsidTr="00C62593">
        <w:trPr>
          <w:trHeight w:val="225"/>
        </w:trPr>
        <w:tc>
          <w:tcPr>
            <w:tcW w:w="9080" w:type="dxa"/>
            <w:gridSpan w:val="2"/>
            <w:tcBorders>
              <w:top w:val="nil"/>
              <w:left w:val="single" w:sz="8" w:space="0" w:color="auto"/>
              <w:bottom w:val="single" w:sz="4" w:space="0" w:color="auto"/>
              <w:right w:val="single" w:sz="8" w:space="0" w:color="auto"/>
            </w:tcBorders>
            <w:shd w:val="clear" w:color="auto" w:fill="auto"/>
            <w:noWrap/>
            <w:vAlign w:val="center"/>
            <w:hideMark/>
          </w:tcPr>
          <w:p w14:paraId="5B1BD689" w14:textId="0833C8F5" w:rsidR="00F95705" w:rsidRPr="002F3406" w:rsidRDefault="00F95705"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7461EE64" w14:textId="77777777" w:rsidTr="002F3406">
        <w:trPr>
          <w:trHeight w:val="225"/>
        </w:trPr>
        <w:tc>
          <w:tcPr>
            <w:tcW w:w="9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C272277" w14:textId="77777777" w:rsidR="002F3406" w:rsidRPr="00CC1146" w:rsidRDefault="002F3406" w:rsidP="002F3406">
            <w:pPr>
              <w:jc w:val="center"/>
              <w:rPr>
                <w:rFonts w:ascii="Calibri" w:hAnsi="Calibri"/>
                <w:b/>
                <w:i/>
                <w:color w:val="000000"/>
                <w:sz w:val="20"/>
                <w:szCs w:val="20"/>
              </w:rPr>
            </w:pPr>
            <w:r w:rsidRPr="00CC1146">
              <w:rPr>
                <w:rFonts w:ascii="Calibri" w:hAnsi="Calibri"/>
                <w:b/>
                <w:i/>
                <w:color w:val="000000"/>
                <w:sz w:val="20"/>
                <w:szCs w:val="20"/>
              </w:rPr>
              <w:t>Szállítási egység tartalmazza:</w:t>
            </w:r>
          </w:p>
        </w:tc>
      </w:tr>
      <w:tr w:rsidR="002F3406" w:rsidRPr="002F3406" w14:paraId="6EE9B095"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6C037740" w14:textId="718EB351"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UPS</w:t>
            </w:r>
          </w:p>
        </w:tc>
        <w:tc>
          <w:tcPr>
            <w:tcW w:w="2020" w:type="dxa"/>
            <w:tcBorders>
              <w:top w:val="nil"/>
              <w:left w:val="nil"/>
              <w:bottom w:val="single" w:sz="4" w:space="0" w:color="auto"/>
              <w:right w:val="single" w:sz="8" w:space="0" w:color="auto"/>
            </w:tcBorders>
            <w:shd w:val="clear" w:color="auto" w:fill="auto"/>
            <w:noWrap/>
            <w:vAlign w:val="bottom"/>
            <w:hideMark/>
          </w:tcPr>
          <w:p w14:paraId="5C02B514"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26D712B3"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162828B0" w14:textId="0A8220E4"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Tápkábel (min: 5m-es)</w:t>
            </w:r>
          </w:p>
        </w:tc>
        <w:tc>
          <w:tcPr>
            <w:tcW w:w="2020" w:type="dxa"/>
            <w:tcBorders>
              <w:top w:val="nil"/>
              <w:left w:val="nil"/>
              <w:bottom w:val="single" w:sz="4" w:space="0" w:color="auto"/>
              <w:right w:val="single" w:sz="8" w:space="0" w:color="auto"/>
            </w:tcBorders>
            <w:shd w:val="clear" w:color="auto" w:fill="auto"/>
            <w:noWrap/>
            <w:vAlign w:val="center"/>
            <w:hideMark/>
          </w:tcPr>
          <w:p w14:paraId="1DAD926D"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2B72E1F5"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23F53239" w14:textId="3D34850C"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Tartósín és rögzítő elemek</w:t>
            </w:r>
          </w:p>
        </w:tc>
        <w:tc>
          <w:tcPr>
            <w:tcW w:w="2020" w:type="dxa"/>
            <w:tcBorders>
              <w:top w:val="nil"/>
              <w:left w:val="nil"/>
              <w:bottom w:val="single" w:sz="4" w:space="0" w:color="auto"/>
              <w:right w:val="single" w:sz="8" w:space="0" w:color="auto"/>
            </w:tcBorders>
            <w:shd w:val="clear" w:color="auto" w:fill="auto"/>
            <w:noWrap/>
            <w:vAlign w:val="bottom"/>
            <w:hideMark/>
          </w:tcPr>
          <w:p w14:paraId="10947C57"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5BCA9467"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7153515D" w14:textId="22E0FC5F"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Kommunikációs kábelek (RS232 és USB)</w:t>
            </w:r>
          </w:p>
        </w:tc>
        <w:tc>
          <w:tcPr>
            <w:tcW w:w="2020" w:type="dxa"/>
            <w:tcBorders>
              <w:top w:val="nil"/>
              <w:left w:val="nil"/>
              <w:bottom w:val="single" w:sz="4" w:space="0" w:color="auto"/>
              <w:right w:val="single" w:sz="8" w:space="0" w:color="auto"/>
            </w:tcBorders>
            <w:shd w:val="clear" w:color="auto" w:fill="auto"/>
            <w:noWrap/>
            <w:vAlign w:val="center"/>
            <w:hideMark/>
          </w:tcPr>
          <w:p w14:paraId="24654310"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03883EC8"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05AC1A39" w14:textId="2C3E884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Fogyasztói kábelek (900 W), 3m-es</w:t>
            </w:r>
          </w:p>
        </w:tc>
        <w:tc>
          <w:tcPr>
            <w:tcW w:w="2020" w:type="dxa"/>
            <w:tcBorders>
              <w:top w:val="nil"/>
              <w:left w:val="nil"/>
              <w:bottom w:val="single" w:sz="4" w:space="0" w:color="auto"/>
              <w:right w:val="single" w:sz="8" w:space="0" w:color="auto"/>
            </w:tcBorders>
            <w:shd w:val="clear" w:color="auto" w:fill="auto"/>
            <w:noWrap/>
            <w:vAlign w:val="bottom"/>
            <w:hideMark/>
          </w:tcPr>
          <w:p w14:paraId="3676B847"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2957E9EC"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1CDD40F8" w14:textId="75FED55F"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Kommunikációs szoftver CD</w:t>
            </w:r>
          </w:p>
        </w:tc>
        <w:tc>
          <w:tcPr>
            <w:tcW w:w="2020" w:type="dxa"/>
            <w:tcBorders>
              <w:top w:val="nil"/>
              <w:left w:val="nil"/>
              <w:bottom w:val="single" w:sz="4" w:space="0" w:color="auto"/>
              <w:right w:val="single" w:sz="8" w:space="0" w:color="auto"/>
            </w:tcBorders>
            <w:shd w:val="clear" w:color="auto" w:fill="auto"/>
            <w:noWrap/>
            <w:vAlign w:val="center"/>
            <w:hideMark/>
          </w:tcPr>
          <w:p w14:paraId="6F123A6A"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296E7FD9" w14:textId="77777777" w:rsidTr="002F3406">
        <w:trPr>
          <w:trHeight w:val="240"/>
        </w:trPr>
        <w:tc>
          <w:tcPr>
            <w:tcW w:w="7060" w:type="dxa"/>
            <w:tcBorders>
              <w:top w:val="nil"/>
              <w:left w:val="single" w:sz="8" w:space="0" w:color="auto"/>
              <w:bottom w:val="single" w:sz="8" w:space="0" w:color="auto"/>
              <w:right w:val="single" w:sz="4" w:space="0" w:color="auto"/>
            </w:tcBorders>
            <w:shd w:val="clear" w:color="auto" w:fill="auto"/>
            <w:noWrap/>
            <w:vAlign w:val="center"/>
            <w:hideMark/>
          </w:tcPr>
          <w:p w14:paraId="2CB5CE7D" w14:textId="4C4C8596"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Magyar nyelvű kezelési útmutató</w:t>
            </w:r>
          </w:p>
        </w:tc>
        <w:tc>
          <w:tcPr>
            <w:tcW w:w="2020" w:type="dxa"/>
            <w:tcBorders>
              <w:top w:val="nil"/>
              <w:left w:val="nil"/>
              <w:bottom w:val="single" w:sz="8" w:space="0" w:color="auto"/>
              <w:right w:val="single" w:sz="8" w:space="0" w:color="auto"/>
            </w:tcBorders>
            <w:shd w:val="clear" w:color="auto" w:fill="auto"/>
            <w:noWrap/>
            <w:vAlign w:val="bottom"/>
            <w:hideMark/>
          </w:tcPr>
          <w:p w14:paraId="55BF5D63"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6385FAAF" w14:textId="77777777" w:rsidTr="002F3406">
        <w:trPr>
          <w:trHeight w:val="225"/>
        </w:trPr>
        <w:tc>
          <w:tcPr>
            <w:tcW w:w="7060" w:type="dxa"/>
            <w:tcBorders>
              <w:top w:val="nil"/>
              <w:left w:val="nil"/>
              <w:bottom w:val="nil"/>
              <w:right w:val="nil"/>
            </w:tcBorders>
            <w:shd w:val="clear" w:color="auto" w:fill="auto"/>
            <w:noWrap/>
            <w:vAlign w:val="center"/>
            <w:hideMark/>
          </w:tcPr>
          <w:p w14:paraId="0F2B7C5B" w14:textId="77777777" w:rsidR="002F3406" w:rsidRPr="002F3406" w:rsidRDefault="002F3406" w:rsidP="002F3406">
            <w:pPr>
              <w:jc w:val="left"/>
              <w:rPr>
                <w:rFonts w:ascii="Calibri" w:hAnsi="Calibri"/>
                <w:color w:val="000000"/>
                <w:sz w:val="16"/>
                <w:szCs w:val="16"/>
              </w:rPr>
            </w:pPr>
          </w:p>
        </w:tc>
        <w:tc>
          <w:tcPr>
            <w:tcW w:w="2020" w:type="dxa"/>
            <w:tcBorders>
              <w:top w:val="nil"/>
              <w:left w:val="nil"/>
              <w:bottom w:val="nil"/>
              <w:right w:val="nil"/>
            </w:tcBorders>
            <w:shd w:val="clear" w:color="auto" w:fill="auto"/>
            <w:noWrap/>
            <w:vAlign w:val="bottom"/>
            <w:hideMark/>
          </w:tcPr>
          <w:p w14:paraId="124E5E57" w14:textId="77777777" w:rsidR="002F3406" w:rsidRPr="002F3406" w:rsidRDefault="002F3406" w:rsidP="002F3406">
            <w:pPr>
              <w:jc w:val="left"/>
              <w:rPr>
                <w:rFonts w:ascii="Calibri" w:hAnsi="Calibri"/>
                <w:color w:val="000000"/>
                <w:sz w:val="16"/>
                <w:szCs w:val="16"/>
              </w:rPr>
            </w:pPr>
          </w:p>
        </w:tc>
      </w:tr>
      <w:tr w:rsidR="002F3406" w:rsidRPr="002F3406" w14:paraId="58E9A4EB" w14:textId="77777777" w:rsidTr="002F3406">
        <w:trPr>
          <w:trHeight w:val="240"/>
        </w:trPr>
        <w:tc>
          <w:tcPr>
            <w:tcW w:w="9080" w:type="dxa"/>
            <w:gridSpan w:val="2"/>
            <w:tcBorders>
              <w:top w:val="nil"/>
              <w:left w:val="nil"/>
              <w:bottom w:val="nil"/>
              <w:right w:val="nil"/>
            </w:tcBorders>
            <w:shd w:val="clear" w:color="auto" w:fill="auto"/>
            <w:noWrap/>
            <w:vAlign w:val="center"/>
            <w:hideMark/>
          </w:tcPr>
          <w:p w14:paraId="25EEE591" w14:textId="77777777" w:rsidR="002F3406" w:rsidRPr="002F3406" w:rsidRDefault="002F3406" w:rsidP="002F3406">
            <w:pPr>
              <w:jc w:val="left"/>
              <w:rPr>
                <w:rFonts w:ascii="Calibri" w:hAnsi="Calibri"/>
                <w:color w:val="000000"/>
                <w:sz w:val="16"/>
                <w:szCs w:val="16"/>
              </w:rPr>
            </w:pPr>
          </w:p>
        </w:tc>
      </w:tr>
      <w:tr w:rsidR="002F3406" w:rsidRPr="002F3406" w14:paraId="4C092713" w14:textId="77777777" w:rsidTr="002F3406">
        <w:trPr>
          <w:trHeight w:val="225"/>
        </w:trPr>
        <w:tc>
          <w:tcPr>
            <w:tcW w:w="908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668C2E2" w14:textId="77777777" w:rsidR="002F3406" w:rsidRPr="00CC1146" w:rsidRDefault="002F3406" w:rsidP="002F3406">
            <w:pPr>
              <w:jc w:val="center"/>
              <w:rPr>
                <w:rFonts w:ascii="Calibri" w:hAnsi="Calibri"/>
                <w:b/>
                <w:i/>
                <w:color w:val="000000"/>
                <w:sz w:val="20"/>
                <w:szCs w:val="20"/>
              </w:rPr>
            </w:pPr>
            <w:r w:rsidRPr="00CC1146">
              <w:rPr>
                <w:rFonts w:ascii="Calibri" w:hAnsi="Calibri"/>
                <w:b/>
                <w:i/>
                <w:color w:val="000000"/>
                <w:sz w:val="20"/>
                <w:szCs w:val="20"/>
              </w:rPr>
              <w:t>2000VA-es UPS specifikáció</w:t>
            </w:r>
          </w:p>
        </w:tc>
      </w:tr>
      <w:tr w:rsidR="002F3406" w:rsidRPr="002F3406" w14:paraId="18C90FE9"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162CEEFA" w14:textId="77777777" w:rsidR="002F3406" w:rsidRPr="002F3406" w:rsidRDefault="002F3406" w:rsidP="002F3406">
            <w:pPr>
              <w:rPr>
                <w:rFonts w:ascii="Calibri" w:hAnsi="Calibri"/>
                <w:color w:val="000000"/>
                <w:sz w:val="16"/>
                <w:szCs w:val="16"/>
              </w:rPr>
            </w:pPr>
            <w:r w:rsidRPr="002F3406">
              <w:rPr>
                <w:rFonts w:ascii="Calibri" w:hAnsi="Calibri"/>
                <w:color w:val="000000"/>
                <w:sz w:val="16"/>
                <w:szCs w:val="16"/>
              </w:rPr>
              <w:t>Online kettős konverziójú, 230 V 1/1 fázisú, 1800 W teljesítményű</w:t>
            </w:r>
          </w:p>
        </w:tc>
        <w:tc>
          <w:tcPr>
            <w:tcW w:w="2020" w:type="dxa"/>
            <w:tcBorders>
              <w:top w:val="nil"/>
              <w:left w:val="nil"/>
              <w:bottom w:val="single" w:sz="4" w:space="0" w:color="auto"/>
              <w:right w:val="single" w:sz="8" w:space="0" w:color="auto"/>
            </w:tcBorders>
            <w:shd w:val="clear" w:color="auto" w:fill="auto"/>
            <w:noWrap/>
            <w:vAlign w:val="bottom"/>
            <w:hideMark/>
          </w:tcPr>
          <w:p w14:paraId="54D8B5F3"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w:t>
            </w:r>
          </w:p>
        </w:tc>
      </w:tr>
      <w:tr w:rsidR="00A251D9" w:rsidRPr="002F3406" w14:paraId="01B85DAB" w14:textId="77777777" w:rsidTr="002F3406">
        <w:trPr>
          <w:trHeight w:val="225"/>
        </w:trPr>
        <w:tc>
          <w:tcPr>
            <w:tcW w:w="9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3E454016" w14:textId="77777777" w:rsidR="00A251D9" w:rsidRPr="00CC1146" w:rsidRDefault="00A251D9" w:rsidP="002F3406">
            <w:pPr>
              <w:jc w:val="center"/>
              <w:rPr>
                <w:rFonts w:ascii="Calibri" w:hAnsi="Calibri"/>
                <w:b/>
                <w:i/>
                <w:color w:val="000000"/>
                <w:sz w:val="20"/>
                <w:szCs w:val="20"/>
              </w:rPr>
            </w:pPr>
          </w:p>
        </w:tc>
      </w:tr>
      <w:tr w:rsidR="002F3406" w:rsidRPr="002F3406" w14:paraId="236E47B0" w14:textId="77777777" w:rsidTr="002F3406">
        <w:trPr>
          <w:trHeight w:val="225"/>
        </w:trPr>
        <w:tc>
          <w:tcPr>
            <w:tcW w:w="9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4740EF2" w14:textId="77777777" w:rsidR="002F3406" w:rsidRPr="00CC1146" w:rsidRDefault="002F3406" w:rsidP="002F3406">
            <w:pPr>
              <w:jc w:val="center"/>
              <w:rPr>
                <w:rFonts w:ascii="Calibri" w:hAnsi="Calibri"/>
                <w:b/>
                <w:i/>
                <w:color w:val="000000"/>
                <w:sz w:val="20"/>
                <w:szCs w:val="20"/>
              </w:rPr>
            </w:pPr>
            <w:r w:rsidRPr="00CC1146">
              <w:rPr>
                <w:rFonts w:ascii="Calibri" w:hAnsi="Calibri"/>
                <w:b/>
                <w:i/>
                <w:color w:val="000000"/>
                <w:sz w:val="20"/>
                <w:szCs w:val="20"/>
              </w:rPr>
              <w:t>Működés / üzemmódok</w:t>
            </w:r>
          </w:p>
        </w:tc>
      </w:tr>
      <w:tr w:rsidR="002F3406" w:rsidRPr="002F3406" w14:paraId="7ABC9331" w14:textId="77777777" w:rsidTr="002F3406">
        <w:trPr>
          <w:trHeight w:val="225"/>
        </w:trPr>
        <w:tc>
          <w:tcPr>
            <w:tcW w:w="9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8C0E275"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VFI-topológia (online kettős konverzió)VFI SS 111 szerinti első osztályú besorolás</w:t>
            </w:r>
            <w:r w:rsidRPr="002F3406">
              <w:rPr>
                <w:rFonts w:ascii="Calibri" w:hAnsi="Calibri"/>
                <w:b/>
                <w:bCs/>
                <w:i/>
                <w:iCs/>
                <w:color w:val="000000"/>
                <w:sz w:val="16"/>
                <w:szCs w:val="16"/>
              </w:rPr>
              <w:t xml:space="preserve"> </w:t>
            </w:r>
          </w:p>
        </w:tc>
      </w:tr>
      <w:tr w:rsidR="002F3406" w:rsidRPr="002F3406" w14:paraId="0776D709"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2F67C633" w14:textId="77777777" w:rsidR="002F3406" w:rsidRPr="002F3406" w:rsidRDefault="002F3406" w:rsidP="002F3406">
            <w:pPr>
              <w:jc w:val="left"/>
              <w:rPr>
                <w:rFonts w:ascii="Calibri" w:hAnsi="Calibri"/>
                <w:b/>
                <w:bCs/>
                <w:color w:val="000000"/>
                <w:sz w:val="16"/>
                <w:szCs w:val="16"/>
              </w:rPr>
            </w:pPr>
            <w:r w:rsidRPr="002F3406">
              <w:rPr>
                <w:rFonts w:ascii="Calibri" w:hAnsi="Calibri"/>
                <w:b/>
                <w:bCs/>
                <w:color w:val="000000"/>
                <w:sz w:val="16"/>
                <w:szCs w:val="16"/>
              </w:rPr>
              <w:t>ECO üzemmód</w:t>
            </w:r>
          </w:p>
        </w:tc>
        <w:tc>
          <w:tcPr>
            <w:tcW w:w="2020" w:type="dxa"/>
            <w:tcBorders>
              <w:top w:val="nil"/>
              <w:left w:val="nil"/>
              <w:bottom w:val="single" w:sz="4" w:space="0" w:color="auto"/>
              <w:right w:val="single" w:sz="8" w:space="0" w:color="auto"/>
            </w:tcBorders>
            <w:shd w:val="clear" w:color="auto" w:fill="auto"/>
            <w:noWrap/>
            <w:vAlign w:val="center"/>
            <w:hideMark/>
          </w:tcPr>
          <w:p w14:paraId="3B2B4EB2"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Igen</w:t>
            </w:r>
          </w:p>
        </w:tc>
      </w:tr>
      <w:tr w:rsidR="002F3406" w:rsidRPr="002F3406" w14:paraId="31547352"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75243BF9" w14:textId="77777777" w:rsidR="002F3406" w:rsidRPr="002F3406" w:rsidRDefault="002F3406" w:rsidP="002F3406">
            <w:pPr>
              <w:jc w:val="left"/>
              <w:rPr>
                <w:rFonts w:ascii="Calibri" w:hAnsi="Calibri"/>
                <w:b/>
                <w:bCs/>
                <w:color w:val="000000"/>
                <w:sz w:val="16"/>
                <w:szCs w:val="16"/>
              </w:rPr>
            </w:pPr>
            <w:r w:rsidRPr="002F3406">
              <w:rPr>
                <w:rFonts w:ascii="Calibri" w:hAnsi="Calibri"/>
                <w:b/>
                <w:bCs/>
                <w:color w:val="000000"/>
                <w:sz w:val="16"/>
                <w:szCs w:val="16"/>
              </w:rPr>
              <w:t>Benementi teljesítmény korrekció</w:t>
            </w:r>
          </w:p>
        </w:tc>
        <w:tc>
          <w:tcPr>
            <w:tcW w:w="2020" w:type="dxa"/>
            <w:tcBorders>
              <w:top w:val="nil"/>
              <w:left w:val="nil"/>
              <w:bottom w:val="single" w:sz="4" w:space="0" w:color="auto"/>
              <w:right w:val="single" w:sz="8" w:space="0" w:color="auto"/>
            </w:tcBorders>
            <w:shd w:val="clear" w:color="auto" w:fill="auto"/>
            <w:noWrap/>
            <w:vAlign w:val="center"/>
            <w:hideMark/>
          </w:tcPr>
          <w:p w14:paraId="0A1DB925"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Igen</w:t>
            </w:r>
          </w:p>
        </w:tc>
      </w:tr>
      <w:tr w:rsidR="002F3406" w:rsidRPr="002F3406" w14:paraId="3BB19592"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0FD8D115" w14:textId="77777777" w:rsidR="002F3406" w:rsidRPr="002F3406" w:rsidRDefault="002F3406" w:rsidP="002F3406">
            <w:pPr>
              <w:jc w:val="left"/>
              <w:rPr>
                <w:rFonts w:ascii="Calibri" w:hAnsi="Calibri"/>
                <w:b/>
                <w:bCs/>
                <w:color w:val="000000"/>
                <w:sz w:val="16"/>
                <w:szCs w:val="16"/>
              </w:rPr>
            </w:pPr>
            <w:r w:rsidRPr="002F3406">
              <w:rPr>
                <w:rFonts w:ascii="Calibri" w:hAnsi="Calibri"/>
                <w:b/>
                <w:bCs/>
                <w:color w:val="000000"/>
                <w:sz w:val="16"/>
                <w:szCs w:val="16"/>
              </w:rPr>
              <w:t xml:space="preserve">Hatásfok (névleges telj.) online kettős konverzió módban: </w:t>
            </w:r>
          </w:p>
        </w:tc>
        <w:tc>
          <w:tcPr>
            <w:tcW w:w="2020" w:type="dxa"/>
            <w:tcBorders>
              <w:top w:val="nil"/>
              <w:left w:val="nil"/>
              <w:bottom w:val="single" w:sz="4" w:space="0" w:color="auto"/>
              <w:right w:val="single" w:sz="8" w:space="0" w:color="auto"/>
            </w:tcBorders>
            <w:shd w:val="clear" w:color="auto" w:fill="auto"/>
            <w:noWrap/>
            <w:vAlign w:val="center"/>
            <w:hideMark/>
          </w:tcPr>
          <w:p w14:paraId="0BD9C044" w14:textId="77777777" w:rsidR="002F3406" w:rsidRPr="002F3406" w:rsidRDefault="002F3406" w:rsidP="002F3406">
            <w:pPr>
              <w:jc w:val="left"/>
              <w:rPr>
                <w:rFonts w:ascii="Calibri" w:hAnsi="Calibri"/>
                <w:b/>
                <w:bCs/>
                <w:color w:val="000000"/>
                <w:sz w:val="16"/>
                <w:szCs w:val="16"/>
              </w:rPr>
            </w:pPr>
            <w:r w:rsidRPr="002F3406">
              <w:rPr>
                <w:rFonts w:ascii="Calibri" w:hAnsi="Calibri"/>
                <w:b/>
                <w:bCs/>
                <w:color w:val="000000"/>
                <w:sz w:val="16"/>
                <w:szCs w:val="16"/>
              </w:rPr>
              <w:t>&gt;88%</w:t>
            </w:r>
          </w:p>
        </w:tc>
      </w:tr>
      <w:tr w:rsidR="002F3406" w:rsidRPr="002F3406" w14:paraId="3FB248F6"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26C3C39A" w14:textId="77777777" w:rsidR="002F3406" w:rsidRPr="002F3406" w:rsidRDefault="002F3406" w:rsidP="002F3406">
            <w:pPr>
              <w:jc w:val="left"/>
              <w:rPr>
                <w:rFonts w:ascii="Calibri" w:hAnsi="Calibri"/>
                <w:b/>
                <w:bCs/>
                <w:color w:val="000000"/>
                <w:sz w:val="16"/>
                <w:szCs w:val="16"/>
              </w:rPr>
            </w:pPr>
            <w:r w:rsidRPr="002F3406">
              <w:rPr>
                <w:rFonts w:ascii="Calibri" w:hAnsi="Calibri"/>
                <w:b/>
                <w:bCs/>
                <w:color w:val="000000"/>
                <w:sz w:val="16"/>
                <w:szCs w:val="16"/>
              </w:rPr>
              <w:t>Hatásfok ECO módban</w:t>
            </w:r>
          </w:p>
        </w:tc>
        <w:tc>
          <w:tcPr>
            <w:tcW w:w="2020" w:type="dxa"/>
            <w:tcBorders>
              <w:top w:val="nil"/>
              <w:left w:val="nil"/>
              <w:bottom w:val="single" w:sz="4" w:space="0" w:color="auto"/>
              <w:right w:val="single" w:sz="8" w:space="0" w:color="auto"/>
            </w:tcBorders>
            <w:shd w:val="clear" w:color="auto" w:fill="auto"/>
            <w:noWrap/>
            <w:vAlign w:val="center"/>
            <w:hideMark/>
          </w:tcPr>
          <w:p w14:paraId="3F33C250" w14:textId="77777777" w:rsidR="002F3406" w:rsidRPr="002F3406" w:rsidRDefault="002F3406" w:rsidP="002F3406">
            <w:pPr>
              <w:jc w:val="left"/>
              <w:rPr>
                <w:rFonts w:ascii="Calibri" w:hAnsi="Calibri"/>
                <w:b/>
                <w:bCs/>
                <w:color w:val="000000"/>
                <w:sz w:val="16"/>
                <w:szCs w:val="16"/>
              </w:rPr>
            </w:pPr>
            <w:r w:rsidRPr="002F3406">
              <w:rPr>
                <w:rFonts w:ascii="Calibri" w:hAnsi="Calibri"/>
                <w:b/>
                <w:bCs/>
                <w:color w:val="000000"/>
                <w:sz w:val="16"/>
                <w:szCs w:val="16"/>
              </w:rPr>
              <w:t>&gt;96%</w:t>
            </w:r>
          </w:p>
        </w:tc>
      </w:tr>
      <w:tr w:rsidR="002F3406" w:rsidRPr="002F3406" w14:paraId="08A9129F"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35A5CD4D" w14:textId="77777777" w:rsidR="002F3406" w:rsidRPr="002F3406" w:rsidRDefault="002F3406" w:rsidP="002F3406">
            <w:pPr>
              <w:jc w:val="left"/>
              <w:rPr>
                <w:rFonts w:ascii="Calibri" w:hAnsi="Calibri"/>
                <w:b/>
                <w:bCs/>
                <w:color w:val="000000"/>
                <w:sz w:val="16"/>
                <w:szCs w:val="16"/>
              </w:rPr>
            </w:pPr>
            <w:r w:rsidRPr="002F3406">
              <w:rPr>
                <w:rFonts w:ascii="Calibri" w:hAnsi="Calibri"/>
                <w:b/>
                <w:bCs/>
                <w:color w:val="000000"/>
                <w:sz w:val="16"/>
                <w:szCs w:val="16"/>
              </w:rPr>
              <w:t>Kimeneti teljesítményfaktor</w:t>
            </w:r>
          </w:p>
        </w:tc>
        <w:tc>
          <w:tcPr>
            <w:tcW w:w="2020" w:type="dxa"/>
            <w:tcBorders>
              <w:top w:val="nil"/>
              <w:left w:val="nil"/>
              <w:bottom w:val="single" w:sz="4" w:space="0" w:color="auto"/>
              <w:right w:val="single" w:sz="8" w:space="0" w:color="auto"/>
            </w:tcBorders>
            <w:shd w:val="clear" w:color="auto" w:fill="auto"/>
            <w:noWrap/>
            <w:vAlign w:val="center"/>
            <w:hideMark/>
          </w:tcPr>
          <w:p w14:paraId="34C1C4D6"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&gt;=0,8</w:t>
            </w:r>
          </w:p>
        </w:tc>
      </w:tr>
      <w:tr w:rsidR="002F3406" w:rsidRPr="002F3406" w14:paraId="6B640E6E"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593C1F2C" w14:textId="77777777" w:rsidR="002F3406" w:rsidRPr="002F3406" w:rsidRDefault="002F3406" w:rsidP="002F3406">
            <w:pPr>
              <w:jc w:val="left"/>
              <w:rPr>
                <w:rFonts w:ascii="Calibri" w:hAnsi="Calibri"/>
                <w:b/>
                <w:bCs/>
                <w:color w:val="000000"/>
                <w:sz w:val="16"/>
                <w:szCs w:val="16"/>
              </w:rPr>
            </w:pPr>
            <w:r w:rsidRPr="002F3406">
              <w:rPr>
                <w:rFonts w:ascii="Calibri" w:hAnsi="Calibri"/>
                <w:b/>
                <w:bCs/>
                <w:color w:val="000000"/>
                <w:sz w:val="16"/>
                <w:szCs w:val="16"/>
              </w:rPr>
              <w:t> </w:t>
            </w:r>
          </w:p>
        </w:tc>
        <w:tc>
          <w:tcPr>
            <w:tcW w:w="2020" w:type="dxa"/>
            <w:tcBorders>
              <w:top w:val="nil"/>
              <w:left w:val="nil"/>
              <w:bottom w:val="single" w:sz="4" w:space="0" w:color="auto"/>
              <w:right w:val="single" w:sz="8" w:space="0" w:color="auto"/>
            </w:tcBorders>
            <w:shd w:val="clear" w:color="auto" w:fill="auto"/>
            <w:noWrap/>
            <w:vAlign w:val="center"/>
            <w:hideMark/>
          </w:tcPr>
          <w:p w14:paraId="7284CAC6" w14:textId="77777777" w:rsidR="002F3406" w:rsidRPr="002F3406" w:rsidRDefault="002F3406" w:rsidP="002F3406">
            <w:pPr>
              <w:jc w:val="left"/>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53AC9CE9"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788A7F94" w14:textId="77777777" w:rsidR="002F3406" w:rsidRPr="002F3406" w:rsidRDefault="002F3406" w:rsidP="002F3406">
            <w:pPr>
              <w:jc w:val="left"/>
              <w:rPr>
                <w:rFonts w:ascii="Calibri" w:hAnsi="Calibri"/>
                <w:b/>
                <w:bCs/>
                <w:color w:val="000000"/>
                <w:sz w:val="16"/>
                <w:szCs w:val="16"/>
              </w:rPr>
            </w:pPr>
            <w:r w:rsidRPr="002F3406">
              <w:rPr>
                <w:rFonts w:ascii="Calibri" w:hAnsi="Calibri"/>
                <w:b/>
                <w:bCs/>
                <w:color w:val="000000"/>
                <w:sz w:val="16"/>
                <w:szCs w:val="16"/>
              </w:rPr>
              <w:t>Áthidalási idő</w:t>
            </w:r>
          </w:p>
        </w:tc>
        <w:tc>
          <w:tcPr>
            <w:tcW w:w="2020" w:type="dxa"/>
            <w:tcBorders>
              <w:top w:val="nil"/>
              <w:left w:val="nil"/>
              <w:bottom w:val="single" w:sz="4" w:space="0" w:color="auto"/>
              <w:right w:val="single" w:sz="8" w:space="0" w:color="auto"/>
            </w:tcBorders>
            <w:shd w:val="clear" w:color="auto" w:fill="auto"/>
            <w:noWrap/>
            <w:vAlign w:val="center"/>
            <w:hideMark/>
          </w:tcPr>
          <w:p w14:paraId="744D4713" w14:textId="77777777" w:rsidR="002F3406" w:rsidRPr="002F3406" w:rsidRDefault="002F3406" w:rsidP="002F3406">
            <w:pPr>
              <w:jc w:val="left"/>
              <w:rPr>
                <w:rFonts w:ascii="Calibri" w:hAnsi="Calibri"/>
                <w:b/>
                <w:bCs/>
                <w:i/>
                <w:iCs/>
                <w:color w:val="000000"/>
                <w:sz w:val="16"/>
                <w:szCs w:val="16"/>
              </w:rPr>
            </w:pPr>
            <w:r w:rsidRPr="002F3406">
              <w:rPr>
                <w:rFonts w:ascii="Calibri" w:hAnsi="Calibri"/>
                <w:b/>
                <w:bCs/>
                <w:i/>
                <w:iCs/>
                <w:color w:val="000000"/>
                <w:sz w:val="16"/>
                <w:szCs w:val="16"/>
              </w:rPr>
              <w:t>≥5 perc</w:t>
            </w:r>
          </w:p>
        </w:tc>
      </w:tr>
      <w:tr w:rsidR="002F3406" w:rsidRPr="002F3406" w14:paraId="10AADE8E"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200C7DF9"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Auto reboot (lemerülés utáni visszakapcsolás)</w:t>
            </w:r>
          </w:p>
        </w:tc>
        <w:tc>
          <w:tcPr>
            <w:tcW w:w="2020" w:type="dxa"/>
            <w:tcBorders>
              <w:top w:val="nil"/>
              <w:left w:val="nil"/>
              <w:bottom w:val="single" w:sz="4" w:space="0" w:color="auto"/>
              <w:right w:val="single" w:sz="8" w:space="0" w:color="auto"/>
            </w:tcBorders>
            <w:shd w:val="clear" w:color="auto" w:fill="auto"/>
            <w:noWrap/>
            <w:vAlign w:val="center"/>
            <w:hideMark/>
          </w:tcPr>
          <w:p w14:paraId="1A497F71"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Igen</w:t>
            </w:r>
          </w:p>
        </w:tc>
      </w:tr>
      <w:tr w:rsidR="002F3406" w:rsidRPr="002F3406" w14:paraId="03AA32F7"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0628B286"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Riasztás magas környezeti hőmérséklet esetén</w:t>
            </w:r>
          </w:p>
        </w:tc>
        <w:tc>
          <w:tcPr>
            <w:tcW w:w="2020" w:type="dxa"/>
            <w:tcBorders>
              <w:top w:val="nil"/>
              <w:left w:val="nil"/>
              <w:bottom w:val="single" w:sz="4" w:space="0" w:color="auto"/>
              <w:right w:val="single" w:sz="8" w:space="0" w:color="auto"/>
            </w:tcBorders>
            <w:shd w:val="clear" w:color="auto" w:fill="auto"/>
            <w:noWrap/>
            <w:vAlign w:val="center"/>
            <w:hideMark/>
          </w:tcPr>
          <w:p w14:paraId="6255765A"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Igen</w:t>
            </w:r>
          </w:p>
        </w:tc>
      </w:tr>
      <w:tr w:rsidR="002F3406" w:rsidRPr="002F3406" w14:paraId="5533B604"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3371E029"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Valós idejű adatnaplózás (min:100 esemény tárolása)</w:t>
            </w:r>
          </w:p>
        </w:tc>
        <w:tc>
          <w:tcPr>
            <w:tcW w:w="2020" w:type="dxa"/>
            <w:tcBorders>
              <w:top w:val="nil"/>
              <w:left w:val="nil"/>
              <w:bottom w:val="single" w:sz="4" w:space="0" w:color="auto"/>
              <w:right w:val="single" w:sz="8" w:space="0" w:color="auto"/>
            </w:tcBorders>
            <w:shd w:val="clear" w:color="auto" w:fill="auto"/>
            <w:noWrap/>
            <w:vAlign w:val="center"/>
            <w:hideMark/>
          </w:tcPr>
          <w:p w14:paraId="32B141BD"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Igen</w:t>
            </w:r>
          </w:p>
        </w:tc>
      </w:tr>
      <w:tr w:rsidR="002F3406" w:rsidRPr="002F3406" w14:paraId="309AB662"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3BDAA6CC"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Bemeneti feszültség:</w:t>
            </w:r>
          </w:p>
        </w:tc>
        <w:tc>
          <w:tcPr>
            <w:tcW w:w="2020" w:type="dxa"/>
            <w:tcBorders>
              <w:top w:val="nil"/>
              <w:left w:val="nil"/>
              <w:bottom w:val="single" w:sz="4" w:space="0" w:color="auto"/>
              <w:right w:val="single" w:sz="8" w:space="0" w:color="auto"/>
            </w:tcBorders>
            <w:shd w:val="clear" w:color="auto" w:fill="auto"/>
            <w:noWrap/>
            <w:vAlign w:val="center"/>
            <w:hideMark/>
          </w:tcPr>
          <w:p w14:paraId="4E3DB6CD"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180-276VAC</w:t>
            </w:r>
          </w:p>
        </w:tc>
      </w:tr>
      <w:tr w:rsidR="002F3406" w:rsidRPr="002F3406" w14:paraId="40068D96"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3A539442" w14:textId="25B31D7D"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Frekvencia:</w:t>
            </w:r>
          </w:p>
        </w:tc>
        <w:tc>
          <w:tcPr>
            <w:tcW w:w="2020" w:type="dxa"/>
            <w:tcBorders>
              <w:top w:val="nil"/>
              <w:left w:val="nil"/>
              <w:bottom w:val="single" w:sz="4" w:space="0" w:color="auto"/>
              <w:right w:val="single" w:sz="8" w:space="0" w:color="auto"/>
            </w:tcBorders>
            <w:shd w:val="clear" w:color="auto" w:fill="auto"/>
            <w:noWrap/>
            <w:vAlign w:val="center"/>
            <w:hideMark/>
          </w:tcPr>
          <w:p w14:paraId="336B8CD5"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50Hz/60Hz ±10%</w:t>
            </w:r>
          </w:p>
        </w:tc>
      </w:tr>
      <w:tr w:rsidR="002F3406" w:rsidRPr="002F3406" w14:paraId="65500C91"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567294E6"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Kimeneti feszültség:</w:t>
            </w:r>
          </w:p>
        </w:tc>
        <w:tc>
          <w:tcPr>
            <w:tcW w:w="2020" w:type="dxa"/>
            <w:tcBorders>
              <w:top w:val="nil"/>
              <w:left w:val="nil"/>
              <w:bottom w:val="single" w:sz="4" w:space="0" w:color="auto"/>
              <w:right w:val="single" w:sz="8" w:space="0" w:color="auto"/>
            </w:tcBorders>
            <w:shd w:val="clear" w:color="auto" w:fill="auto"/>
            <w:noWrap/>
            <w:vAlign w:val="center"/>
            <w:hideMark/>
          </w:tcPr>
          <w:p w14:paraId="04C71A7E"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208/220/230/240 VAC ±3%</w:t>
            </w:r>
          </w:p>
        </w:tc>
      </w:tr>
      <w:tr w:rsidR="002F3406" w:rsidRPr="002F3406" w14:paraId="3A519E3F"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4AFF0ABD"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Névleges frekvencia:</w:t>
            </w:r>
          </w:p>
        </w:tc>
        <w:tc>
          <w:tcPr>
            <w:tcW w:w="2020" w:type="dxa"/>
            <w:tcBorders>
              <w:top w:val="nil"/>
              <w:left w:val="nil"/>
              <w:bottom w:val="single" w:sz="4" w:space="0" w:color="auto"/>
              <w:right w:val="single" w:sz="8" w:space="0" w:color="auto"/>
            </w:tcBorders>
            <w:shd w:val="clear" w:color="auto" w:fill="auto"/>
            <w:noWrap/>
            <w:vAlign w:val="center"/>
            <w:hideMark/>
          </w:tcPr>
          <w:p w14:paraId="354BDC5D"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50Hz/60Hz ±0,25%</w:t>
            </w:r>
          </w:p>
        </w:tc>
      </w:tr>
      <w:tr w:rsidR="002F3406" w:rsidRPr="002F3406" w14:paraId="7D890875"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6830B525"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Rövidzár állóság:</w:t>
            </w:r>
          </w:p>
        </w:tc>
        <w:tc>
          <w:tcPr>
            <w:tcW w:w="2020" w:type="dxa"/>
            <w:tcBorders>
              <w:top w:val="nil"/>
              <w:left w:val="nil"/>
              <w:bottom w:val="single" w:sz="4" w:space="0" w:color="auto"/>
              <w:right w:val="single" w:sz="8" w:space="0" w:color="auto"/>
            </w:tcBorders>
            <w:shd w:val="clear" w:color="auto" w:fill="auto"/>
            <w:noWrap/>
            <w:vAlign w:val="center"/>
            <w:hideMark/>
          </w:tcPr>
          <w:p w14:paraId="2FA2399D" w14:textId="77777777" w:rsidR="002F3406" w:rsidRPr="002F3406" w:rsidRDefault="002F3406" w:rsidP="002F3406">
            <w:pPr>
              <w:jc w:val="left"/>
              <w:rPr>
                <w:rFonts w:ascii="Calibri" w:hAnsi="Calibri"/>
                <w:b/>
                <w:bCs/>
                <w:i/>
                <w:iCs/>
                <w:color w:val="000000"/>
                <w:sz w:val="16"/>
                <w:szCs w:val="16"/>
              </w:rPr>
            </w:pPr>
            <w:r w:rsidRPr="002F3406">
              <w:rPr>
                <w:rFonts w:ascii="Calibri" w:hAnsi="Calibri"/>
                <w:b/>
                <w:bCs/>
                <w:i/>
                <w:iCs/>
                <w:color w:val="000000"/>
                <w:sz w:val="16"/>
                <w:szCs w:val="16"/>
              </w:rPr>
              <w:t xml:space="preserve">3xInévl </w:t>
            </w:r>
          </w:p>
        </w:tc>
      </w:tr>
      <w:tr w:rsidR="002F3406" w:rsidRPr="002F3406" w14:paraId="1C38748E"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0D167B33"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Túlterhelhetőség</w:t>
            </w:r>
          </w:p>
        </w:tc>
        <w:tc>
          <w:tcPr>
            <w:tcW w:w="2020" w:type="dxa"/>
            <w:tcBorders>
              <w:top w:val="nil"/>
              <w:left w:val="nil"/>
              <w:bottom w:val="single" w:sz="4" w:space="0" w:color="auto"/>
              <w:right w:val="single" w:sz="8" w:space="0" w:color="auto"/>
            </w:tcBorders>
            <w:shd w:val="clear" w:color="auto" w:fill="auto"/>
            <w:noWrap/>
            <w:vAlign w:val="center"/>
            <w:hideMark/>
          </w:tcPr>
          <w:p w14:paraId="32810F65"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&lt;130%, T &gt;10 sec</w:t>
            </w:r>
          </w:p>
        </w:tc>
      </w:tr>
      <w:tr w:rsidR="002F3406" w:rsidRPr="002F3406" w14:paraId="247AA6D8"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3CDC1D6A"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Hőmérsékletfüggő akkumulátortöltés, akkutöltés menedzsment</w:t>
            </w:r>
          </w:p>
        </w:tc>
        <w:tc>
          <w:tcPr>
            <w:tcW w:w="2020" w:type="dxa"/>
            <w:tcBorders>
              <w:top w:val="nil"/>
              <w:left w:val="nil"/>
              <w:bottom w:val="single" w:sz="4" w:space="0" w:color="auto"/>
              <w:right w:val="single" w:sz="8" w:space="0" w:color="auto"/>
            </w:tcBorders>
            <w:shd w:val="clear" w:color="auto" w:fill="auto"/>
            <w:noWrap/>
            <w:vAlign w:val="center"/>
            <w:hideMark/>
          </w:tcPr>
          <w:p w14:paraId="63613D54"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Igen</w:t>
            </w:r>
          </w:p>
        </w:tc>
      </w:tr>
      <w:tr w:rsidR="002F3406" w:rsidRPr="002F3406" w14:paraId="500AB6E0"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105F7274"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Ip védettségi szint min.:</w:t>
            </w:r>
          </w:p>
        </w:tc>
        <w:tc>
          <w:tcPr>
            <w:tcW w:w="2020" w:type="dxa"/>
            <w:tcBorders>
              <w:top w:val="nil"/>
              <w:left w:val="nil"/>
              <w:bottom w:val="single" w:sz="4" w:space="0" w:color="auto"/>
              <w:right w:val="single" w:sz="8" w:space="0" w:color="auto"/>
            </w:tcBorders>
            <w:shd w:val="clear" w:color="auto" w:fill="auto"/>
            <w:noWrap/>
            <w:vAlign w:val="center"/>
            <w:hideMark/>
          </w:tcPr>
          <w:p w14:paraId="38B698A5"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IP20</w:t>
            </w:r>
          </w:p>
        </w:tc>
      </w:tr>
      <w:tr w:rsidR="002F3406" w:rsidRPr="002F3406" w14:paraId="13440DF0"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46168D69"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MTBF értéke:</w:t>
            </w:r>
          </w:p>
        </w:tc>
        <w:tc>
          <w:tcPr>
            <w:tcW w:w="2020" w:type="dxa"/>
            <w:tcBorders>
              <w:top w:val="nil"/>
              <w:left w:val="nil"/>
              <w:bottom w:val="single" w:sz="4" w:space="0" w:color="auto"/>
              <w:right w:val="single" w:sz="8" w:space="0" w:color="auto"/>
            </w:tcBorders>
            <w:shd w:val="clear" w:color="auto" w:fill="auto"/>
            <w:noWrap/>
            <w:vAlign w:val="center"/>
            <w:hideMark/>
          </w:tcPr>
          <w:p w14:paraId="6A3BCD68"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25.000-30.000 óra</w:t>
            </w:r>
          </w:p>
        </w:tc>
      </w:tr>
      <w:tr w:rsidR="002F3406" w:rsidRPr="002F3406" w14:paraId="640F3B9C" w14:textId="77777777" w:rsidTr="002F3406">
        <w:trPr>
          <w:trHeight w:val="225"/>
        </w:trPr>
        <w:tc>
          <w:tcPr>
            <w:tcW w:w="9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DA02744"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4297C61C" w14:textId="77777777" w:rsidTr="002F3406">
        <w:trPr>
          <w:trHeight w:val="225"/>
        </w:trPr>
        <w:tc>
          <w:tcPr>
            <w:tcW w:w="9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70E1712" w14:textId="77777777" w:rsidR="002F3406" w:rsidRPr="00CC1146" w:rsidRDefault="002F3406" w:rsidP="002F3406">
            <w:pPr>
              <w:jc w:val="center"/>
              <w:rPr>
                <w:rFonts w:ascii="Calibri" w:hAnsi="Calibri"/>
                <w:b/>
                <w:i/>
                <w:color w:val="000000"/>
                <w:sz w:val="20"/>
                <w:szCs w:val="20"/>
              </w:rPr>
            </w:pPr>
            <w:r w:rsidRPr="00CC1146">
              <w:rPr>
                <w:rFonts w:ascii="Calibri" w:hAnsi="Calibri"/>
                <w:b/>
                <w:i/>
                <w:color w:val="000000"/>
                <w:sz w:val="20"/>
                <w:szCs w:val="20"/>
              </w:rPr>
              <w:t>Fizikai jellemzők / megjelenés</w:t>
            </w:r>
          </w:p>
        </w:tc>
      </w:tr>
      <w:tr w:rsidR="002F3406" w:rsidRPr="002F3406" w14:paraId="58806E77"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5397FF54" w14:textId="77777777" w:rsidR="002F3406" w:rsidRPr="002F3406" w:rsidRDefault="002F3406" w:rsidP="002F3406">
            <w:pPr>
              <w:jc w:val="left"/>
              <w:rPr>
                <w:rFonts w:ascii="Calibri" w:hAnsi="Calibri"/>
                <w:b/>
                <w:bCs/>
                <w:color w:val="000000"/>
                <w:sz w:val="16"/>
                <w:szCs w:val="16"/>
              </w:rPr>
            </w:pPr>
            <w:r w:rsidRPr="002F3406">
              <w:rPr>
                <w:rFonts w:ascii="Calibri" w:hAnsi="Calibri"/>
                <w:b/>
                <w:bCs/>
                <w:color w:val="000000"/>
                <w:sz w:val="16"/>
                <w:szCs w:val="16"/>
              </w:rPr>
              <w:t xml:space="preserve">Hot-swap rendszerű akkumulátorcsere lehetősége elölről </w:t>
            </w:r>
          </w:p>
        </w:tc>
        <w:tc>
          <w:tcPr>
            <w:tcW w:w="2020" w:type="dxa"/>
            <w:tcBorders>
              <w:top w:val="nil"/>
              <w:left w:val="nil"/>
              <w:bottom w:val="single" w:sz="4" w:space="0" w:color="auto"/>
              <w:right w:val="single" w:sz="8" w:space="0" w:color="auto"/>
            </w:tcBorders>
            <w:shd w:val="clear" w:color="auto" w:fill="auto"/>
            <w:noWrap/>
            <w:vAlign w:val="center"/>
            <w:hideMark/>
          </w:tcPr>
          <w:p w14:paraId="092B2D95"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Igen</w:t>
            </w:r>
          </w:p>
        </w:tc>
      </w:tr>
      <w:tr w:rsidR="002F3406" w:rsidRPr="002F3406" w14:paraId="220F2C24"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521AB40E" w14:textId="77777777" w:rsidR="002F3406" w:rsidRPr="002F3406" w:rsidRDefault="002F3406" w:rsidP="002F3406">
            <w:pPr>
              <w:jc w:val="left"/>
              <w:rPr>
                <w:rFonts w:ascii="Calibri" w:hAnsi="Calibri"/>
                <w:b/>
                <w:bCs/>
                <w:color w:val="000000"/>
                <w:sz w:val="16"/>
                <w:szCs w:val="16"/>
              </w:rPr>
            </w:pPr>
            <w:r w:rsidRPr="002F3406">
              <w:rPr>
                <w:rFonts w:ascii="Calibri" w:hAnsi="Calibri"/>
                <w:b/>
                <w:bCs/>
                <w:color w:val="000000"/>
                <w:sz w:val="16"/>
                <w:szCs w:val="16"/>
              </w:rPr>
              <w:t>10 éves várható élettartamú akkumulátorok</w:t>
            </w:r>
          </w:p>
        </w:tc>
        <w:tc>
          <w:tcPr>
            <w:tcW w:w="2020" w:type="dxa"/>
            <w:tcBorders>
              <w:top w:val="nil"/>
              <w:left w:val="nil"/>
              <w:bottom w:val="single" w:sz="4" w:space="0" w:color="auto"/>
              <w:right w:val="single" w:sz="8" w:space="0" w:color="auto"/>
            </w:tcBorders>
            <w:shd w:val="clear" w:color="auto" w:fill="auto"/>
            <w:noWrap/>
            <w:vAlign w:val="center"/>
            <w:hideMark/>
          </w:tcPr>
          <w:p w14:paraId="657A5B58"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Igen</w:t>
            </w:r>
          </w:p>
        </w:tc>
      </w:tr>
      <w:tr w:rsidR="002F3406" w:rsidRPr="002F3406" w14:paraId="456043F5"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3B1D2D81"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Retesszel védett UPS kimenetek, amely megakadályozza a véletlen kábelkihúzást.</w:t>
            </w:r>
          </w:p>
        </w:tc>
        <w:tc>
          <w:tcPr>
            <w:tcW w:w="2020" w:type="dxa"/>
            <w:tcBorders>
              <w:top w:val="nil"/>
              <w:left w:val="nil"/>
              <w:bottom w:val="single" w:sz="4" w:space="0" w:color="auto"/>
              <w:right w:val="single" w:sz="8" w:space="0" w:color="auto"/>
            </w:tcBorders>
            <w:shd w:val="clear" w:color="auto" w:fill="auto"/>
            <w:vAlign w:val="center"/>
            <w:hideMark/>
          </w:tcPr>
          <w:p w14:paraId="69679231"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Igen</w:t>
            </w:r>
          </w:p>
        </w:tc>
      </w:tr>
      <w:tr w:rsidR="002F3406" w:rsidRPr="002F3406" w14:paraId="25E94C50"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vAlign w:val="center"/>
            <w:hideMark/>
          </w:tcPr>
          <w:p w14:paraId="191BE5E6"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Kimenetek száma</w:t>
            </w:r>
          </w:p>
        </w:tc>
        <w:tc>
          <w:tcPr>
            <w:tcW w:w="2020" w:type="dxa"/>
            <w:tcBorders>
              <w:top w:val="nil"/>
              <w:left w:val="nil"/>
              <w:bottom w:val="single" w:sz="4" w:space="0" w:color="auto"/>
              <w:right w:val="single" w:sz="8" w:space="0" w:color="auto"/>
            </w:tcBorders>
            <w:shd w:val="clear" w:color="auto" w:fill="auto"/>
            <w:vAlign w:val="center"/>
            <w:hideMark/>
          </w:tcPr>
          <w:p w14:paraId="5E4F5E80"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min.:6db</w:t>
            </w:r>
          </w:p>
        </w:tc>
      </w:tr>
      <w:tr w:rsidR="002F3406" w:rsidRPr="002F3406" w14:paraId="2CE16C69"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vAlign w:val="center"/>
            <w:hideMark/>
          </w:tcPr>
          <w:p w14:paraId="02215D8D"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Menedzselhető UPS kimenetek a fogyasztók priorizálásához [legalább 2 fogyasztói csoport]</w:t>
            </w:r>
          </w:p>
        </w:tc>
        <w:tc>
          <w:tcPr>
            <w:tcW w:w="2020" w:type="dxa"/>
            <w:tcBorders>
              <w:top w:val="nil"/>
              <w:left w:val="nil"/>
              <w:bottom w:val="single" w:sz="4" w:space="0" w:color="auto"/>
              <w:right w:val="single" w:sz="8" w:space="0" w:color="auto"/>
            </w:tcBorders>
            <w:shd w:val="clear" w:color="auto" w:fill="auto"/>
            <w:vAlign w:val="center"/>
            <w:hideMark/>
          </w:tcPr>
          <w:p w14:paraId="550E9E72"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Igen</w:t>
            </w:r>
          </w:p>
        </w:tc>
      </w:tr>
      <w:tr w:rsidR="002F3406" w:rsidRPr="002F3406" w14:paraId="4B4F78F5"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5F08BF53"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Grafikus kijelző (LCD, javaslat legalább 128x64 képpont felbontású)</w:t>
            </w:r>
          </w:p>
        </w:tc>
        <w:tc>
          <w:tcPr>
            <w:tcW w:w="2020" w:type="dxa"/>
            <w:tcBorders>
              <w:top w:val="nil"/>
              <w:left w:val="nil"/>
              <w:bottom w:val="single" w:sz="4" w:space="0" w:color="auto"/>
              <w:right w:val="single" w:sz="8" w:space="0" w:color="auto"/>
            </w:tcBorders>
            <w:shd w:val="clear" w:color="auto" w:fill="auto"/>
            <w:noWrap/>
            <w:vAlign w:val="center"/>
            <w:hideMark/>
          </w:tcPr>
          <w:p w14:paraId="6DA0C26B"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Igen</w:t>
            </w:r>
          </w:p>
        </w:tc>
      </w:tr>
      <w:tr w:rsidR="002F3406" w:rsidRPr="002F3406" w14:paraId="1C8C579A"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42E03309"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Státuszinformációkat megjelenítő előlapi LED-ek</w:t>
            </w:r>
          </w:p>
        </w:tc>
        <w:tc>
          <w:tcPr>
            <w:tcW w:w="2020" w:type="dxa"/>
            <w:tcBorders>
              <w:top w:val="nil"/>
              <w:left w:val="nil"/>
              <w:bottom w:val="single" w:sz="4" w:space="0" w:color="auto"/>
              <w:right w:val="single" w:sz="8" w:space="0" w:color="auto"/>
            </w:tcBorders>
            <w:shd w:val="clear" w:color="auto" w:fill="auto"/>
            <w:noWrap/>
            <w:vAlign w:val="center"/>
            <w:hideMark/>
          </w:tcPr>
          <w:p w14:paraId="2E12A68E"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Igen</w:t>
            </w:r>
          </w:p>
        </w:tc>
      </w:tr>
      <w:tr w:rsidR="002F3406" w:rsidRPr="002F3406" w14:paraId="3636F93A" w14:textId="77777777" w:rsidTr="002F3406">
        <w:trPr>
          <w:trHeight w:val="225"/>
        </w:trPr>
        <w:tc>
          <w:tcPr>
            <w:tcW w:w="9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F096365"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lastRenderedPageBreak/>
              <w:t>Mellékelt tartósín és csavarok a rack szekrénybe történő beszereléshez              Igen</w:t>
            </w:r>
          </w:p>
        </w:tc>
      </w:tr>
      <w:tr w:rsidR="00F95705" w:rsidRPr="002F3406" w14:paraId="67420CBD" w14:textId="77777777" w:rsidTr="007A2EB7">
        <w:trPr>
          <w:trHeight w:val="225"/>
        </w:trPr>
        <w:tc>
          <w:tcPr>
            <w:tcW w:w="9080" w:type="dxa"/>
            <w:gridSpan w:val="2"/>
            <w:tcBorders>
              <w:top w:val="nil"/>
              <w:left w:val="single" w:sz="8" w:space="0" w:color="auto"/>
              <w:bottom w:val="single" w:sz="4" w:space="0" w:color="auto"/>
              <w:right w:val="single" w:sz="8" w:space="0" w:color="auto"/>
            </w:tcBorders>
            <w:shd w:val="clear" w:color="auto" w:fill="auto"/>
            <w:noWrap/>
            <w:vAlign w:val="center"/>
            <w:hideMark/>
          </w:tcPr>
          <w:p w14:paraId="10249A59" w14:textId="165DD96E" w:rsidR="00F95705" w:rsidRPr="002F3406" w:rsidRDefault="00F95705" w:rsidP="002F3406">
            <w:pPr>
              <w:jc w:val="left"/>
              <w:rPr>
                <w:rFonts w:ascii="Calibri" w:hAnsi="Calibri"/>
                <w:b/>
                <w:bCs/>
                <w:i/>
                <w:iCs/>
                <w:color w:val="000000"/>
                <w:sz w:val="16"/>
                <w:szCs w:val="16"/>
              </w:rPr>
            </w:pPr>
            <w:r w:rsidRPr="002F3406">
              <w:rPr>
                <w:rFonts w:ascii="Calibri" w:hAnsi="Calibri"/>
                <w:b/>
                <w:bCs/>
                <w:i/>
                <w:iCs/>
                <w:color w:val="000000"/>
                <w:sz w:val="16"/>
                <w:szCs w:val="16"/>
              </w:rPr>
              <w:t> </w:t>
            </w:r>
          </w:p>
        </w:tc>
      </w:tr>
      <w:tr w:rsidR="00F95705" w:rsidRPr="002F3406" w14:paraId="102CAC8C" w14:textId="77777777" w:rsidTr="00974666">
        <w:trPr>
          <w:trHeight w:val="225"/>
        </w:trPr>
        <w:tc>
          <w:tcPr>
            <w:tcW w:w="9080" w:type="dxa"/>
            <w:gridSpan w:val="2"/>
            <w:tcBorders>
              <w:top w:val="nil"/>
              <w:left w:val="single" w:sz="8" w:space="0" w:color="auto"/>
              <w:bottom w:val="single" w:sz="4" w:space="0" w:color="auto"/>
              <w:right w:val="single" w:sz="8" w:space="0" w:color="auto"/>
            </w:tcBorders>
            <w:shd w:val="clear" w:color="auto" w:fill="auto"/>
            <w:noWrap/>
            <w:vAlign w:val="center"/>
            <w:hideMark/>
          </w:tcPr>
          <w:p w14:paraId="642590B0" w14:textId="78E87495" w:rsidR="00F95705" w:rsidRPr="00F95705" w:rsidRDefault="00F95705" w:rsidP="00F95705">
            <w:pPr>
              <w:jc w:val="center"/>
              <w:rPr>
                <w:rFonts w:ascii="Calibri" w:hAnsi="Calibri"/>
                <w:b/>
                <w:i/>
                <w:color w:val="000000"/>
                <w:sz w:val="20"/>
                <w:szCs w:val="20"/>
              </w:rPr>
            </w:pPr>
            <w:r w:rsidRPr="00F95705">
              <w:rPr>
                <w:rFonts w:ascii="Calibri" w:hAnsi="Calibri"/>
                <w:b/>
                <w:i/>
                <w:color w:val="000000"/>
                <w:sz w:val="20"/>
                <w:szCs w:val="20"/>
              </w:rPr>
              <w:t>UPS teljesítmények és méretek:</w:t>
            </w:r>
          </w:p>
        </w:tc>
      </w:tr>
      <w:tr w:rsidR="002F3406" w:rsidRPr="002F3406" w14:paraId="5005C292"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1CE42CF6" w14:textId="5E78C4CB" w:rsidR="002F3406" w:rsidRPr="002F3406" w:rsidRDefault="00A736EB" w:rsidP="002F3406">
            <w:pPr>
              <w:jc w:val="left"/>
              <w:rPr>
                <w:rFonts w:ascii="Calibri" w:hAnsi="Calibri"/>
                <w:color w:val="000000"/>
                <w:sz w:val="16"/>
                <w:szCs w:val="16"/>
              </w:rPr>
            </w:pPr>
            <w:r>
              <w:rPr>
                <w:rFonts w:ascii="Calibri" w:hAnsi="Calibri"/>
                <w:color w:val="000000"/>
                <w:sz w:val="16"/>
                <w:szCs w:val="16"/>
              </w:rPr>
              <w:t xml:space="preserve">1800W </w:t>
            </w:r>
            <w:r w:rsidR="002F3406" w:rsidRPr="002F3406">
              <w:rPr>
                <w:rFonts w:ascii="Calibri" w:hAnsi="Calibri"/>
                <w:color w:val="000000"/>
                <w:sz w:val="16"/>
                <w:szCs w:val="16"/>
              </w:rPr>
              <w:t>kimeneti teljesítményű (rack mount)19”, legfeljebb 3 U magas legyen)</w:t>
            </w:r>
          </w:p>
        </w:tc>
        <w:tc>
          <w:tcPr>
            <w:tcW w:w="2020" w:type="dxa"/>
            <w:tcBorders>
              <w:top w:val="nil"/>
              <w:left w:val="nil"/>
              <w:bottom w:val="single" w:sz="4" w:space="0" w:color="auto"/>
              <w:right w:val="single" w:sz="8" w:space="0" w:color="auto"/>
            </w:tcBorders>
            <w:shd w:val="clear" w:color="auto" w:fill="auto"/>
            <w:noWrap/>
            <w:vAlign w:val="center"/>
            <w:hideMark/>
          </w:tcPr>
          <w:p w14:paraId="789D9262"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w:t>
            </w:r>
          </w:p>
        </w:tc>
      </w:tr>
      <w:tr w:rsidR="00F95705" w:rsidRPr="002F3406" w14:paraId="0221C954" w14:textId="77777777" w:rsidTr="000E46DE">
        <w:trPr>
          <w:trHeight w:val="225"/>
        </w:trPr>
        <w:tc>
          <w:tcPr>
            <w:tcW w:w="9080" w:type="dxa"/>
            <w:gridSpan w:val="2"/>
            <w:tcBorders>
              <w:top w:val="nil"/>
              <w:left w:val="single" w:sz="8" w:space="0" w:color="auto"/>
              <w:bottom w:val="single" w:sz="4" w:space="0" w:color="auto"/>
              <w:right w:val="single" w:sz="8" w:space="0" w:color="auto"/>
            </w:tcBorders>
            <w:shd w:val="clear" w:color="auto" w:fill="auto"/>
            <w:noWrap/>
            <w:vAlign w:val="center"/>
            <w:hideMark/>
          </w:tcPr>
          <w:p w14:paraId="55DFB4A4" w14:textId="434C690A" w:rsidR="00F95705" w:rsidRPr="002F3406" w:rsidRDefault="00F95705"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4A1E4CB2" w14:textId="77777777" w:rsidTr="002F3406">
        <w:trPr>
          <w:trHeight w:val="225"/>
        </w:trPr>
        <w:tc>
          <w:tcPr>
            <w:tcW w:w="9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5355582" w14:textId="77777777" w:rsidR="002F3406" w:rsidRPr="00F95705" w:rsidRDefault="002F3406" w:rsidP="002F3406">
            <w:pPr>
              <w:jc w:val="center"/>
              <w:rPr>
                <w:rFonts w:ascii="Calibri" w:hAnsi="Calibri"/>
                <w:b/>
                <w:i/>
                <w:color w:val="000000"/>
                <w:sz w:val="20"/>
                <w:szCs w:val="20"/>
              </w:rPr>
            </w:pPr>
            <w:r w:rsidRPr="00F95705">
              <w:rPr>
                <w:rFonts w:ascii="Calibri" w:hAnsi="Calibri"/>
                <w:b/>
                <w:i/>
                <w:color w:val="000000"/>
                <w:sz w:val="20"/>
                <w:szCs w:val="20"/>
              </w:rPr>
              <w:t>UPS eszköz kijelzőjén lévő információk:</w:t>
            </w:r>
          </w:p>
        </w:tc>
      </w:tr>
      <w:tr w:rsidR="002F3406" w:rsidRPr="002F3406" w14:paraId="617C2B99"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07712BCC" w14:textId="77777777" w:rsidR="002F3406" w:rsidRPr="002F3406" w:rsidRDefault="002F3406" w:rsidP="002F3406">
            <w:pPr>
              <w:jc w:val="left"/>
              <w:rPr>
                <w:rFonts w:ascii="Calibri" w:hAnsi="Calibri"/>
                <w:b/>
                <w:bCs/>
                <w:color w:val="000000"/>
                <w:sz w:val="16"/>
                <w:szCs w:val="16"/>
              </w:rPr>
            </w:pPr>
            <w:r w:rsidRPr="002F3406">
              <w:rPr>
                <w:rFonts w:ascii="Calibri" w:hAnsi="Calibri"/>
                <w:b/>
                <w:bCs/>
                <w:color w:val="000000"/>
                <w:sz w:val="16"/>
                <w:szCs w:val="16"/>
              </w:rPr>
              <w:t>Állandóan kijelzett adatok:</w:t>
            </w:r>
          </w:p>
        </w:tc>
        <w:tc>
          <w:tcPr>
            <w:tcW w:w="2020" w:type="dxa"/>
            <w:tcBorders>
              <w:top w:val="nil"/>
              <w:left w:val="nil"/>
              <w:bottom w:val="single" w:sz="4" w:space="0" w:color="auto"/>
              <w:right w:val="single" w:sz="8" w:space="0" w:color="auto"/>
            </w:tcBorders>
            <w:shd w:val="clear" w:color="auto" w:fill="auto"/>
            <w:noWrap/>
            <w:vAlign w:val="bottom"/>
            <w:hideMark/>
          </w:tcPr>
          <w:p w14:paraId="1BA9F080"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1CA60AE8"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73A18943" w14:textId="5122B32F"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Üzemmód</w:t>
            </w:r>
          </w:p>
        </w:tc>
        <w:tc>
          <w:tcPr>
            <w:tcW w:w="2020" w:type="dxa"/>
            <w:tcBorders>
              <w:top w:val="nil"/>
              <w:left w:val="nil"/>
              <w:bottom w:val="single" w:sz="4" w:space="0" w:color="auto"/>
              <w:right w:val="single" w:sz="8" w:space="0" w:color="auto"/>
            </w:tcBorders>
            <w:shd w:val="clear" w:color="auto" w:fill="auto"/>
            <w:noWrap/>
            <w:vAlign w:val="center"/>
            <w:hideMark/>
          </w:tcPr>
          <w:p w14:paraId="171BB2C6"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7F72EEAF"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28FD29DE" w14:textId="3B40F8A7"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Bemeneti/kimeneti (V,Hz)]</w:t>
            </w:r>
          </w:p>
        </w:tc>
        <w:tc>
          <w:tcPr>
            <w:tcW w:w="2020" w:type="dxa"/>
            <w:tcBorders>
              <w:top w:val="nil"/>
              <w:left w:val="nil"/>
              <w:bottom w:val="single" w:sz="4" w:space="0" w:color="auto"/>
              <w:right w:val="single" w:sz="8" w:space="0" w:color="auto"/>
            </w:tcBorders>
            <w:shd w:val="clear" w:color="auto" w:fill="auto"/>
            <w:noWrap/>
            <w:vAlign w:val="bottom"/>
            <w:hideMark/>
          </w:tcPr>
          <w:p w14:paraId="133BFD59"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40585670"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773BA7FB" w14:textId="468FF729"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Áthidalási idő (perc)</w:t>
            </w:r>
          </w:p>
        </w:tc>
        <w:tc>
          <w:tcPr>
            <w:tcW w:w="2020" w:type="dxa"/>
            <w:tcBorders>
              <w:top w:val="nil"/>
              <w:left w:val="nil"/>
              <w:bottom w:val="single" w:sz="4" w:space="0" w:color="auto"/>
              <w:right w:val="single" w:sz="8" w:space="0" w:color="auto"/>
            </w:tcBorders>
            <w:shd w:val="clear" w:color="auto" w:fill="auto"/>
            <w:noWrap/>
            <w:vAlign w:val="center"/>
            <w:hideMark/>
          </w:tcPr>
          <w:p w14:paraId="46A8447D"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3557CD8A"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17F8D72A" w14:textId="1C09A73B"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Akku feltöltöttsége (%)</w:t>
            </w:r>
          </w:p>
        </w:tc>
        <w:tc>
          <w:tcPr>
            <w:tcW w:w="2020" w:type="dxa"/>
            <w:tcBorders>
              <w:top w:val="nil"/>
              <w:left w:val="nil"/>
              <w:bottom w:val="single" w:sz="4" w:space="0" w:color="auto"/>
              <w:right w:val="single" w:sz="8" w:space="0" w:color="auto"/>
            </w:tcBorders>
            <w:shd w:val="clear" w:color="auto" w:fill="auto"/>
            <w:noWrap/>
            <w:vAlign w:val="bottom"/>
            <w:hideMark/>
          </w:tcPr>
          <w:p w14:paraId="40631CE1"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5C7A4AAE"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0474ECE5" w14:textId="396132EA"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Terhelés (%/W)</w:t>
            </w:r>
          </w:p>
        </w:tc>
        <w:tc>
          <w:tcPr>
            <w:tcW w:w="2020" w:type="dxa"/>
            <w:tcBorders>
              <w:top w:val="nil"/>
              <w:left w:val="nil"/>
              <w:bottom w:val="single" w:sz="4" w:space="0" w:color="auto"/>
              <w:right w:val="single" w:sz="8" w:space="0" w:color="auto"/>
            </w:tcBorders>
            <w:shd w:val="clear" w:color="auto" w:fill="auto"/>
            <w:noWrap/>
            <w:vAlign w:val="center"/>
            <w:hideMark/>
          </w:tcPr>
          <w:p w14:paraId="14B0C4CB"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0194AC9A"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5A8FD21F" w14:textId="77777777" w:rsidR="002F3406" w:rsidRPr="002F3406" w:rsidRDefault="002F3406" w:rsidP="002F3406">
            <w:pPr>
              <w:jc w:val="left"/>
              <w:rPr>
                <w:rFonts w:ascii="Calibri" w:hAnsi="Calibri"/>
                <w:b/>
                <w:bCs/>
                <w:color w:val="000000"/>
                <w:sz w:val="16"/>
                <w:szCs w:val="16"/>
              </w:rPr>
            </w:pPr>
            <w:r w:rsidRPr="002F3406">
              <w:rPr>
                <w:rFonts w:ascii="Calibri" w:hAnsi="Calibri"/>
                <w:b/>
                <w:bCs/>
                <w:color w:val="000000"/>
                <w:sz w:val="16"/>
                <w:szCs w:val="16"/>
              </w:rPr>
              <w:t>Menüből előhívható adatok:</w:t>
            </w:r>
          </w:p>
        </w:tc>
        <w:tc>
          <w:tcPr>
            <w:tcW w:w="2020" w:type="dxa"/>
            <w:tcBorders>
              <w:top w:val="nil"/>
              <w:left w:val="nil"/>
              <w:bottom w:val="single" w:sz="4" w:space="0" w:color="auto"/>
              <w:right w:val="single" w:sz="8" w:space="0" w:color="auto"/>
            </w:tcBorders>
            <w:shd w:val="clear" w:color="auto" w:fill="auto"/>
            <w:noWrap/>
            <w:vAlign w:val="bottom"/>
            <w:hideMark/>
          </w:tcPr>
          <w:p w14:paraId="5A7CD217"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70C2F2AA"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3FAE472B" w14:textId="60EB027D"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Eseménynapló</w:t>
            </w:r>
          </w:p>
        </w:tc>
        <w:tc>
          <w:tcPr>
            <w:tcW w:w="2020" w:type="dxa"/>
            <w:tcBorders>
              <w:top w:val="nil"/>
              <w:left w:val="nil"/>
              <w:bottom w:val="single" w:sz="4" w:space="0" w:color="auto"/>
              <w:right w:val="single" w:sz="8" w:space="0" w:color="auto"/>
            </w:tcBorders>
            <w:shd w:val="clear" w:color="auto" w:fill="auto"/>
            <w:noWrap/>
            <w:vAlign w:val="center"/>
            <w:hideMark/>
          </w:tcPr>
          <w:p w14:paraId="1BED1172"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27339036"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01E46311" w14:textId="32CB5A31"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Kimenő teljesítmény (VA/W)</w:t>
            </w:r>
          </w:p>
        </w:tc>
        <w:tc>
          <w:tcPr>
            <w:tcW w:w="2020" w:type="dxa"/>
            <w:tcBorders>
              <w:top w:val="nil"/>
              <w:left w:val="nil"/>
              <w:bottom w:val="single" w:sz="4" w:space="0" w:color="auto"/>
              <w:right w:val="single" w:sz="8" w:space="0" w:color="auto"/>
            </w:tcBorders>
            <w:shd w:val="clear" w:color="auto" w:fill="auto"/>
            <w:noWrap/>
            <w:vAlign w:val="bottom"/>
            <w:hideMark/>
          </w:tcPr>
          <w:p w14:paraId="31B927AB"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1EAFD8AD"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00301DDF" w14:textId="3E4FC90A"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Kimeneti áram (A)</w:t>
            </w:r>
          </w:p>
        </w:tc>
        <w:tc>
          <w:tcPr>
            <w:tcW w:w="2020" w:type="dxa"/>
            <w:tcBorders>
              <w:top w:val="nil"/>
              <w:left w:val="nil"/>
              <w:bottom w:val="single" w:sz="4" w:space="0" w:color="auto"/>
              <w:right w:val="single" w:sz="8" w:space="0" w:color="auto"/>
            </w:tcBorders>
            <w:shd w:val="clear" w:color="auto" w:fill="auto"/>
            <w:noWrap/>
            <w:vAlign w:val="center"/>
            <w:hideMark/>
          </w:tcPr>
          <w:p w14:paraId="50F6949B"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0BB1C0C6"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5B1828F5" w14:textId="15E06A2A"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Külső akkumodulok száma</w:t>
            </w:r>
          </w:p>
        </w:tc>
        <w:tc>
          <w:tcPr>
            <w:tcW w:w="2020" w:type="dxa"/>
            <w:tcBorders>
              <w:top w:val="nil"/>
              <w:left w:val="nil"/>
              <w:bottom w:val="single" w:sz="4" w:space="0" w:color="auto"/>
              <w:right w:val="single" w:sz="8" w:space="0" w:color="auto"/>
            </w:tcBorders>
            <w:shd w:val="clear" w:color="auto" w:fill="auto"/>
            <w:noWrap/>
            <w:vAlign w:val="center"/>
            <w:hideMark/>
          </w:tcPr>
          <w:p w14:paraId="48E81D1D"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489F7313"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3D3D1A3C" w14:textId="77777777" w:rsidR="002F3406" w:rsidRPr="002F3406" w:rsidRDefault="002F3406" w:rsidP="002F3406">
            <w:pPr>
              <w:jc w:val="left"/>
              <w:rPr>
                <w:rFonts w:ascii="Calibri" w:hAnsi="Calibri"/>
                <w:b/>
                <w:bCs/>
                <w:color w:val="000000"/>
                <w:sz w:val="16"/>
                <w:szCs w:val="16"/>
              </w:rPr>
            </w:pPr>
            <w:r w:rsidRPr="002F3406">
              <w:rPr>
                <w:rFonts w:ascii="Calibri" w:hAnsi="Calibri"/>
                <w:b/>
                <w:bCs/>
                <w:color w:val="000000"/>
                <w:sz w:val="16"/>
                <w:szCs w:val="16"/>
              </w:rPr>
              <w:t>Beállítási lehetőségek:</w:t>
            </w:r>
          </w:p>
        </w:tc>
        <w:tc>
          <w:tcPr>
            <w:tcW w:w="2020" w:type="dxa"/>
            <w:tcBorders>
              <w:top w:val="nil"/>
              <w:left w:val="nil"/>
              <w:bottom w:val="single" w:sz="4" w:space="0" w:color="auto"/>
              <w:right w:val="single" w:sz="8" w:space="0" w:color="auto"/>
            </w:tcBorders>
            <w:shd w:val="clear" w:color="auto" w:fill="auto"/>
            <w:noWrap/>
            <w:vAlign w:val="center"/>
            <w:hideMark/>
          </w:tcPr>
          <w:p w14:paraId="6C245360"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2F225FBE"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280E7AA4" w14:textId="5D558574"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Nyelv</w:t>
            </w:r>
          </w:p>
        </w:tc>
        <w:tc>
          <w:tcPr>
            <w:tcW w:w="2020" w:type="dxa"/>
            <w:tcBorders>
              <w:top w:val="nil"/>
              <w:left w:val="nil"/>
              <w:bottom w:val="single" w:sz="4" w:space="0" w:color="auto"/>
              <w:right w:val="single" w:sz="8" w:space="0" w:color="auto"/>
            </w:tcBorders>
            <w:shd w:val="clear" w:color="auto" w:fill="auto"/>
            <w:noWrap/>
            <w:vAlign w:val="bottom"/>
            <w:hideMark/>
          </w:tcPr>
          <w:p w14:paraId="4E83BE25"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761954C7"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54BFCEBE" w14:textId="34ED95D2"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Jelszó</w:t>
            </w:r>
          </w:p>
        </w:tc>
        <w:tc>
          <w:tcPr>
            <w:tcW w:w="2020" w:type="dxa"/>
            <w:tcBorders>
              <w:top w:val="nil"/>
              <w:left w:val="nil"/>
              <w:bottom w:val="single" w:sz="4" w:space="0" w:color="auto"/>
              <w:right w:val="single" w:sz="8" w:space="0" w:color="auto"/>
            </w:tcBorders>
            <w:shd w:val="clear" w:color="auto" w:fill="auto"/>
            <w:noWrap/>
            <w:vAlign w:val="center"/>
            <w:hideMark/>
          </w:tcPr>
          <w:p w14:paraId="5D6B3D3E"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4F494A5C"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44D64DA7" w14:textId="19997B99"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Idő</w:t>
            </w:r>
          </w:p>
        </w:tc>
        <w:tc>
          <w:tcPr>
            <w:tcW w:w="2020" w:type="dxa"/>
            <w:tcBorders>
              <w:top w:val="nil"/>
              <w:left w:val="nil"/>
              <w:bottom w:val="single" w:sz="4" w:space="0" w:color="auto"/>
              <w:right w:val="single" w:sz="8" w:space="0" w:color="auto"/>
            </w:tcBorders>
            <w:shd w:val="clear" w:color="auto" w:fill="auto"/>
            <w:noWrap/>
            <w:vAlign w:val="bottom"/>
            <w:hideMark/>
          </w:tcPr>
          <w:p w14:paraId="6C6DE724"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301F4CFD"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49B6960B" w14:textId="30275C0C"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Relé vezérlés</w:t>
            </w:r>
          </w:p>
        </w:tc>
        <w:tc>
          <w:tcPr>
            <w:tcW w:w="2020" w:type="dxa"/>
            <w:tcBorders>
              <w:top w:val="nil"/>
              <w:left w:val="nil"/>
              <w:bottom w:val="single" w:sz="4" w:space="0" w:color="auto"/>
              <w:right w:val="single" w:sz="8" w:space="0" w:color="auto"/>
            </w:tcBorders>
            <w:shd w:val="clear" w:color="auto" w:fill="auto"/>
            <w:noWrap/>
            <w:vAlign w:val="center"/>
            <w:hideMark/>
          </w:tcPr>
          <w:p w14:paraId="7CA7100A"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037D7CF8"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3BD95B67" w14:textId="71030C6D"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Kimeneti feszültség (200-240V)</w:t>
            </w:r>
          </w:p>
        </w:tc>
        <w:tc>
          <w:tcPr>
            <w:tcW w:w="2020" w:type="dxa"/>
            <w:tcBorders>
              <w:top w:val="nil"/>
              <w:left w:val="nil"/>
              <w:bottom w:val="single" w:sz="4" w:space="0" w:color="auto"/>
              <w:right w:val="single" w:sz="8" w:space="0" w:color="auto"/>
            </w:tcBorders>
            <w:shd w:val="clear" w:color="auto" w:fill="auto"/>
            <w:noWrap/>
            <w:vAlign w:val="bottom"/>
            <w:hideMark/>
          </w:tcPr>
          <w:p w14:paraId="1C9461ED"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553F712E"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002FEE98" w14:textId="1D00AA29"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Kimeneti frekvencia (50/60Hz)</w:t>
            </w:r>
          </w:p>
        </w:tc>
        <w:tc>
          <w:tcPr>
            <w:tcW w:w="2020" w:type="dxa"/>
            <w:tcBorders>
              <w:top w:val="nil"/>
              <w:left w:val="nil"/>
              <w:bottom w:val="single" w:sz="4" w:space="0" w:color="auto"/>
              <w:right w:val="single" w:sz="8" w:space="0" w:color="auto"/>
            </w:tcBorders>
            <w:shd w:val="clear" w:color="auto" w:fill="auto"/>
            <w:noWrap/>
            <w:vAlign w:val="center"/>
            <w:hideMark/>
          </w:tcPr>
          <w:p w14:paraId="49E0EF0C"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340D570F"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7DE5E76B" w14:textId="3D8CA469"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Automatikus akkuteszt (napi/heti/havi)</w:t>
            </w:r>
          </w:p>
        </w:tc>
        <w:tc>
          <w:tcPr>
            <w:tcW w:w="2020" w:type="dxa"/>
            <w:tcBorders>
              <w:top w:val="nil"/>
              <w:left w:val="nil"/>
              <w:bottom w:val="single" w:sz="4" w:space="0" w:color="auto"/>
              <w:right w:val="single" w:sz="8" w:space="0" w:color="auto"/>
            </w:tcBorders>
            <w:shd w:val="clear" w:color="auto" w:fill="auto"/>
            <w:noWrap/>
            <w:vAlign w:val="center"/>
            <w:hideMark/>
          </w:tcPr>
          <w:p w14:paraId="77EC01C8"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F95705" w:rsidRPr="002F3406" w14:paraId="7CE3362E" w14:textId="77777777" w:rsidTr="00DD54A4">
        <w:trPr>
          <w:trHeight w:val="225"/>
        </w:trPr>
        <w:tc>
          <w:tcPr>
            <w:tcW w:w="9080" w:type="dxa"/>
            <w:gridSpan w:val="2"/>
            <w:tcBorders>
              <w:top w:val="nil"/>
              <w:left w:val="single" w:sz="8" w:space="0" w:color="auto"/>
              <w:bottom w:val="single" w:sz="4" w:space="0" w:color="auto"/>
              <w:right w:val="single" w:sz="8" w:space="0" w:color="auto"/>
            </w:tcBorders>
            <w:shd w:val="clear" w:color="auto" w:fill="auto"/>
            <w:noWrap/>
            <w:vAlign w:val="center"/>
            <w:hideMark/>
          </w:tcPr>
          <w:p w14:paraId="4C3DE0BB" w14:textId="394FFDD7" w:rsidR="00F95705" w:rsidRPr="002F3406" w:rsidRDefault="00F95705"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79DBDB7A" w14:textId="77777777" w:rsidTr="002F3406">
        <w:trPr>
          <w:trHeight w:val="225"/>
        </w:trPr>
        <w:tc>
          <w:tcPr>
            <w:tcW w:w="9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3A27128" w14:textId="77777777" w:rsidR="002F3406" w:rsidRPr="00F95705" w:rsidRDefault="002F3406" w:rsidP="002F3406">
            <w:pPr>
              <w:jc w:val="center"/>
              <w:rPr>
                <w:rFonts w:ascii="Calibri" w:hAnsi="Calibri"/>
                <w:b/>
                <w:i/>
                <w:color w:val="000000"/>
                <w:sz w:val="20"/>
                <w:szCs w:val="20"/>
              </w:rPr>
            </w:pPr>
            <w:r w:rsidRPr="00F95705">
              <w:rPr>
                <w:rFonts w:ascii="Calibri" w:hAnsi="Calibri"/>
                <w:b/>
                <w:i/>
                <w:color w:val="000000"/>
                <w:sz w:val="20"/>
                <w:szCs w:val="20"/>
              </w:rPr>
              <w:t>Kommunikáció:</w:t>
            </w:r>
          </w:p>
        </w:tc>
      </w:tr>
      <w:tr w:rsidR="002F3406" w:rsidRPr="002F3406" w14:paraId="50A4536F"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027FD042"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RS232 és USB keresztüli kommunikáció</w:t>
            </w:r>
          </w:p>
        </w:tc>
        <w:tc>
          <w:tcPr>
            <w:tcW w:w="2020" w:type="dxa"/>
            <w:tcBorders>
              <w:top w:val="nil"/>
              <w:left w:val="nil"/>
              <w:bottom w:val="single" w:sz="4" w:space="0" w:color="auto"/>
              <w:right w:val="single" w:sz="8" w:space="0" w:color="auto"/>
            </w:tcBorders>
            <w:shd w:val="clear" w:color="auto" w:fill="auto"/>
            <w:noWrap/>
            <w:vAlign w:val="center"/>
            <w:hideMark/>
          </w:tcPr>
          <w:p w14:paraId="7C652E0B"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Igen</w:t>
            </w:r>
          </w:p>
        </w:tc>
      </w:tr>
      <w:tr w:rsidR="002F3406" w:rsidRPr="002F3406" w14:paraId="5E4A9F32"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4B21A868"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xml:space="preserve">Hálózati kommunikáció </w:t>
            </w:r>
            <w:r w:rsidRPr="002F3406">
              <w:rPr>
                <w:rFonts w:ascii="Calibri" w:hAnsi="Calibri"/>
                <w:b/>
                <w:bCs/>
                <w:color w:val="000000"/>
                <w:sz w:val="16"/>
                <w:szCs w:val="16"/>
              </w:rPr>
              <w:t>SNMP kártyán</w:t>
            </w:r>
            <w:r w:rsidRPr="002F3406">
              <w:rPr>
                <w:rFonts w:ascii="Calibri" w:hAnsi="Calibri"/>
                <w:color w:val="000000"/>
                <w:sz w:val="16"/>
                <w:szCs w:val="16"/>
              </w:rPr>
              <w:t xml:space="preserve"> keresztül</w:t>
            </w:r>
          </w:p>
        </w:tc>
        <w:tc>
          <w:tcPr>
            <w:tcW w:w="2020" w:type="dxa"/>
            <w:tcBorders>
              <w:top w:val="nil"/>
              <w:left w:val="nil"/>
              <w:bottom w:val="single" w:sz="4" w:space="0" w:color="auto"/>
              <w:right w:val="single" w:sz="8" w:space="0" w:color="auto"/>
            </w:tcBorders>
            <w:shd w:val="clear" w:color="auto" w:fill="auto"/>
            <w:noWrap/>
            <w:vAlign w:val="center"/>
            <w:hideMark/>
          </w:tcPr>
          <w:p w14:paraId="65468AE0" w14:textId="4CCA00F0"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Igen</w:t>
            </w:r>
          </w:p>
        </w:tc>
      </w:tr>
      <w:tr w:rsidR="002F3406" w:rsidRPr="002F3406" w14:paraId="7BD52669"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6FCA299D"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xml:space="preserve">Beépített </w:t>
            </w:r>
            <w:r w:rsidRPr="002F3406">
              <w:rPr>
                <w:rFonts w:ascii="Calibri" w:hAnsi="Calibri"/>
                <w:b/>
                <w:bCs/>
                <w:color w:val="000000"/>
                <w:sz w:val="16"/>
                <w:szCs w:val="16"/>
              </w:rPr>
              <w:t>EPO kontaktus</w:t>
            </w:r>
            <w:r w:rsidRPr="002F3406">
              <w:rPr>
                <w:rFonts w:ascii="Calibri" w:hAnsi="Calibri"/>
                <w:color w:val="000000"/>
                <w:sz w:val="16"/>
                <w:szCs w:val="16"/>
              </w:rPr>
              <w:t xml:space="preserve"> [táv vész-/kikapcsolás]</w:t>
            </w:r>
          </w:p>
        </w:tc>
        <w:tc>
          <w:tcPr>
            <w:tcW w:w="2020" w:type="dxa"/>
            <w:tcBorders>
              <w:top w:val="nil"/>
              <w:left w:val="nil"/>
              <w:bottom w:val="single" w:sz="4" w:space="0" w:color="auto"/>
              <w:right w:val="single" w:sz="8" w:space="0" w:color="auto"/>
            </w:tcBorders>
            <w:shd w:val="clear" w:color="auto" w:fill="auto"/>
            <w:noWrap/>
            <w:vAlign w:val="center"/>
            <w:hideMark/>
          </w:tcPr>
          <w:p w14:paraId="39AB4DD1"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Igen</w:t>
            </w:r>
          </w:p>
        </w:tc>
      </w:tr>
      <w:tr w:rsidR="002F3406" w:rsidRPr="002F3406" w14:paraId="289C385C" w14:textId="77777777" w:rsidTr="002F3406">
        <w:trPr>
          <w:trHeight w:val="225"/>
        </w:trPr>
        <w:tc>
          <w:tcPr>
            <w:tcW w:w="9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B2F8208" w14:textId="77777777" w:rsidR="002F3406" w:rsidRPr="002F3406" w:rsidRDefault="002F3406" w:rsidP="002F3406">
            <w:pPr>
              <w:jc w:val="left"/>
              <w:rPr>
                <w:rFonts w:ascii="Calibri" w:hAnsi="Calibri"/>
                <w:b/>
                <w:bCs/>
                <w:color w:val="000000"/>
                <w:sz w:val="16"/>
                <w:szCs w:val="16"/>
              </w:rPr>
            </w:pPr>
            <w:r w:rsidRPr="002F3406">
              <w:rPr>
                <w:rFonts w:ascii="Calibri" w:hAnsi="Calibri"/>
                <w:b/>
                <w:bCs/>
                <w:color w:val="000000"/>
                <w:sz w:val="16"/>
                <w:szCs w:val="16"/>
              </w:rPr>
              <w:t>Beépített programozható relékontaktus</w:t>
            </w:r>
            <w:r w:rsidRPr="002F3406">
              <w:rPr>
                <w:rFonts w:ascii="Calibri" w:hAnsi="Calibri"/>
                <w:b/>
                <w:bCs/>
                <w:i/>
                <w:iCs/>
                <w:color w:val="000000"/>
                <w:sz w:val="16"/>
                <w:szCs w:val="16"/>
              </w:rPr>
              <w:t xml:space="preserve"> </w:t>
            </w:r>
            <w:r w:rsidRPr="002F3406">
              <w:rPr>
                <w:rFonts w:ascii="Calibri" w:hAnsi="Calibri"/>
                <w:color w:val="000000"/>
                <w:sz w:val="16"/>
                <w:szCs w:val="16"/>
              </w:rPr>
              <w:t>a hibaüzenetek részére:</w:t>
            </w:r>
          </w:p>
        </w:tc>
      </w:tr>
      <w:tr w:rsidR="002F3406" w:rsidRPr="002F3406" w14:paraId="02B0AE67"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0C2AF7E5" w14:textId="0AFDA86C"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UPS állapot</w:t>
            </w:r>
          </w:p>
        </w:tc>
        <w:tc>
          <w:tcPr>
            <w:tcW w:w="2020" w:type="dxa"/>
            <w:tcBorders>
              <w:top w:val="nil"/>
              <w:left w:val="nil"/>
              <w:bottom w:val="single" w:sz="4" w:space="0" w:color="auto"/>
              <w:right w:val="single" w:sz="8" w:space="0" w:color="auto"/>
            </w:tcBorders>
            <w:shd w:val="clear" w:color="auto" w:fill="auto"/>
            <w:noWrap/>
            <w:vAlign w:val="bottom"/>
            <w:hideMark/>
          </w:tcPr>
          <w:p w14:paraId="6774B0D4"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423C1A3F"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4F1F62C9" w14:textId="4032E038"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ECO üzemmód</w:t>
            </w:r>
          </w:p>
        </w:tc>
        <w:tc>
          <w:tcPr>
            <w:tcW w:w="2020" w:type="dxa"/>
            <w:tcBorders>
              <w:top w:val="nil"/>
              <w:left w:val="nil"/>
              <w:bottom w:val="single" w:sz="4" w:space="0" w:color="auto"/>
              <w:right w:val="single" w:sz="8" w:space="0" w:color="auto"/>
            </w:tcBorders>
            <w:shd w:val="clear" w:color="auto" w:fill="auto"/>
            <w:noWrap/>
            <w:vAlign w:val="center"/>
            <w:hideMark/>
          </w:tcPr>
          <w:p w14:paraId="021D89CC"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00009336"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16C7B324" w14:textId="7AD0ABE4"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Akkuüzem</w:t>
            </w:r>
          </w:p>
        </w:tc>
        <w:tc>
          <w:tcPr>
            <w:tcW w:w="2020" w:type="dxa"/>
            <w:tcBorders>
              <w:top w:val="nil"/>
              <w:left w:val="nil"/>
              <w:bottom w:val="single" w:sz="4" w:space="0" w:color="auto"/>
              <w:right w:val="single" w:sz="8" w:space="0" w:color="auto"/>
            </w:tcBorders>
            <w:shd w:val="clear" w:color="auto" w:fill="auto"/>
            <w:noWrap/>
            <w:vAlign w:val="center"/>
            <w:hideMark/>
          </w:tcPr>
          <w:p w14:paraId="063024CD"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630B253E"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311C1DB7" w14:textId="325F4B15"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Akku hiba</w:t>
            </w:r>
          </w:p>
        </w:tc>
        <w:tc>
          <w:tcPr>
            <w:tcW w:w="2020" w:type="dxa"/>
            <w:tcBorders>
              <w:top w:val="nil"/>
              <w:left w:val="nil"/>
              <w:bottom w:val="single" w:sz="4" w:space="0" w:color="auto"/>
              <w:right w:val="single" w:sz="8" w:space="0" w:color="auto"/>
            </w:tcBorders>
            <w:shd w:val="clear" w:color="auto" w:fill="auto"/>
            <w:noWrap/>
            <w:vAlign w:val="center"/>
            <w:hideMark/>
          </w:tcPr>
          <w:p w14:paraId="1EACB792"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1FC283FC"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3DA0A71F" w14:textId="0CD024D9"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Ventilátor hiba</w:t>
            </w:r>
          </w:p>
        </w:tc>
        <w:tc>
          <w:tcPr>
            <w:tcW w:w="2020" w:type="dxa"/>
            <w:tcBorders>
              <w:top w:val="nil"/>
              <w:left w:val="nil"/>
              <w:bottom w:val="single" w:sz="4" w:space="0" w:color="auto"/>
              <w:right w:val="single" w:sz="8" w:space="0" w:color="auto"/>
            </w:tcBorders>
            <w:shd w:val="clear" w:color="auto" w:fill="auto"/>
            <w:noWrap/>
            <w:vAlign w:val="bottom"/>
            <w:hideMark/>
          </w:tcPr>
          <w:p w14:paraId="573823CE"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019878EF"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044E0E7A" w14:textId="28223F7F" w:rsidR="002F3406" w:rsidRPr="002F3406" w:rsidRDefault="002F3406" w:rsidP="009F1DBE">
            <w:pPr>
              <w:ind w:left="229"/>
              <w:jc w:val="left"/>
              <w:rPr>
                <w:rFonts w:ascii="Calibri" w:hAnsi="Calibri"/>
                <w:color w:val="000000"/>
                <w:sz w:val="16"/>
                <w:szCs w:val="16"/>
              </w:rPr>
            </w:pPr>
            <w:r w:rsidRPr="002F3406">
              <w:rPr>
                <w:rFonts w:ascii="Calibri" w:hAnsi="Calibri"/>
                <w:color w:val="000000"/>
                <w:sz w:val="16"/>
                <w:szCs w:val="16"/>
              </w:rPr>
              <w:t>Összegzett hiba</w:t>
            </w:r>
          </w:p>
        </w:tc>
        <w:tc>
          <w:tcPr>
            <w:tcW w:w="2020" w:type="dxa"/>
            <w:tcBorders>
              <w:top w:val="nil"/>
              <w:left w:val="nil"/>
              <w:bottom w:val="single" w:sz="4" w:space="0" w:color="auto"/>
              <w:right w:val="single" w:sz="8" w:space="0" w:color="auto"/>
            </w:tcBorders>
            <w:shd w:val="clear" w:color="auto" w:fill="auto"/>
            <w:noWrap/>
            <w:vAlign w:val="center"/>
            <w:hideMark/>
          </w:tcPr>
          <w:p w14:paraId="418E0D13"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F95705" w:rsidRPr="002F3406" w14:paraId="6C64F576" w14:textId="77777777" w:rsidTr="00D448C6">
        <w:trPr>
          <w:trHeight w:val="225"/>
        </w:trPr>
        <w:tc>
          <w:tcPr>
            <w:tcW w:w="9080" w:type="dxa"/>
            <w:gridSpan w:val="2"/>
            <w:tcBorders>
              <w:top w:val="nil"/>
              <w:left w:val="single" w:sz="8" w:space="0" w:color="auto"/>
              <w:bottom w:val="single" w:sz="4" w:space="0" w:color="auto"/>
              <w:right w:val="single" w:sz="8" w:space="0" w:color="auto"/>
            </w:tcBorders>
            <w:shd w:val="clear" w:color="auto" w:fill="auto"/>
            <w:noWrap/>
            <w:vAlign w:val="center"/>
            <w:hideMark/>
          </w:tcPr>
          <w:p w14:paraId="073737D1" w14:textId="2100120C" w:rsidR="00F95705" w:rsidRPr="002F3406" w:rsidRDefault="00F95705"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6E1E84B5" w14:textId="77777777" w:rsidTr="002F3406">
        <w:trPr>
          <w:trHeight w:val="225"/>
        </w:trPr>
        <w:tc>
          <w:tcPr>
            <w:tcW w:w="9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82993F8" w14:textId="77777777" w:rsidR="002F3406" w:rsidRPr="00F95705" w:rsidRDefault="002F3406" w:rsidP="002F3406">
            <w:pPr>
              <w:jc w:val="center"/>
              <w:rPr>
                <w:rFonts w:ascii="Calibri" w:hAnsi="Calibri"/>
                <w:b/>
                <w:i/>
                <w:color w:val="000000"/>
                <w:sz w:val="20"/>
                <w:szCs w:val="20"/>
              </w:rPr>
            </w:pPr>
            <w:r w:rsidRPr="00F95705">
              <w:rPr>
                <w:rFonts w:ascii="Calibri" w:hAnsi="Calibri"/>
                <w:b/>
                <w:i/>
                <w:color w:val="000000"/>
                <w:sz w:val="20"/>
                <w:szCs w:val="20"/>
              </w:rPr>
              <w:t>Szállítási egység tartalmazza:</w:t>
            </w:r>
          </w:p>
        </w:tc>
      </w:tr>
      <w:tr w:rsidR="002F3406" w:rsidRPr="002F3406" w14:paraId="742219C7"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23D5F816" w14:textId="334AFF0F"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UPS</w:t>
            </w:r>
          </w:p>
        </w:tc>
        <w:tc>
          <w:tcPr>
            <w:tcW w:w="2020" w:type="dxa"/>
            <w:tcBorders>
              <w:top w:val="nil"/>
              <w:left w:val="nil"/>
              <w:bottom w:val="single" w:sz="4" w:space="0" w:color="auto"/>
              <w:right w:val="single" w:sz="8" w:space="0" w:color="auto"/>
            </w:tcBorders>
            <w:shd w:val="clear" w:color="auto" w:fill="auto"/>
            <w:noWrap/>
            <w:vAlign w:val="bottom"/>
            <w:hideMark/>
          </w:tcPr>
          <w:p w14:paraId="629B1FDC"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58C4D8DD"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5B43E5D8" w14:textId="1CCECB8C"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Tápkábel (min: 5m-es)</w:t>
            </w:r>
          </w:p>
        </w:tc>
        <w:tc>
          <w:tcPr>
            <w:tcW w:w="2020" w:type="dxa"/>
            <w:tcBorders>
              <w:top w:val="nil"/>
              <w:left w:val="nil"/>
              <w:bottom w:val="single" w:sz="4" w:space="0" w:color="auto"/>
              <w:right w:val="single" w:sz="8" w:space="0" w:color="auto"/>
            </w:tcBorders>
            <w:shd w:val="clear" w:color="auto" w:fill="auto"/>
            <w:noWrap/>
            <w:vAlign w:val="center"/>
            <w:hideMark/>
          </w:tcPr>
          <w:p w14:paraId="56D587BA"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1E63A102"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12C07E83" w14:textId="35CAE963"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Tartósín és rögzítő elemek</w:t>
            </w:r>
          </w:p>
        </w:tc>
        <w:tc>
          <w:tcPr>
            <w:tcW w:w="2020" w:type="dxa"/>
            <w:tcBorders>
              <w:top w:val="nil"/>
              <w:left w:val="nil"/>
              <w:bottom w:val="single" w:sz="4" w:space="0" w:color="auto"/>
              <w:right w:val="single" w:sz="8" w:space="0" w:color="auto"/>
            </w:tcBorders>
            <w:shd w:val="clear" w:color="auto" w:fill="auto"/>
            <w:noWrap/>
            <w:vAlign w:val="bottom"/>
            <w:hideMark/>
          </w:tcPr>
          <w:p w14:paraId="7DC23476"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1C93DA8F"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6F24933B" w14:textId="44685D92"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Kommunikációs kábelek (RS232 és USB)</w:t>
            </w:r>
          </w:p>
        </w:tc>
        <w:tc>
          <w:tcPr>
            <w:tcW w:w="2020" w:type="dxa"/>
            <w:tcBorders>
              <w:top w:val="nil"/>
              <w:left w:val="nil"/>
              <w:bottom w:val="single" w:sz="4" w:space="0" w:color="auto"/>
              <w:right w:val="single" w:sz="8" w:space="0" w:color="auto"/>
            </w:tcBorders>
            <w:shd w:val="clear" w:color="auto" w:fill="auto"/>
            <w:noWrap/>
            <w:vAlign w:val="center"/>
            <w:hideMark/>
          </w:tcPr>
          <w:p w14:paraId="69311F8A"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00DEE4B8"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6F34693A" w14:textId="72DA8560"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Fogyasztói kábelek (1800 W), 3m-es</w:t>
            </w:r>
          </w:p>
        </w:tc>
        <w:tc>
          <w:tcPr>
            <w:tcW w:w="2020" w:type="dxa"/>
            <w:tcBorders>
              <w:top w:val="nil"/>
              <w:left w:val="nil"/>
              <w:bottom w:val="single" w:sz="4" w:space="0" w:color="auto"/>
              <w:right w:val="single" w:sz="8" w:space="0" w:color="auto"/>
            </w:tcBorders>
            <w:shd w:val="clear" w:color="auto" w:fill="auto"/>
            <w:noWrap/>
            <w:vAlign w:val="bottom"/>
            <w:hideMark/>
          </w:tcPr>
          <w:p w14:paraId="48B5C8A3"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w:t>
            </w:r>
          </w:p>
        </w:tc>
      </w:tr>
      <w:tr w:rsidR="002F3406" w:rsidRPr="002F3406" w14:paraId="6EB1A663" w14:textId="77777777" w:rsidTr="002F3406">
        <w:trPr>
          <w:trHeight w:val="225"/>
        </w:trPr>
        <w:tc>
          <w:tcPr>
            <w:tcW w:w="7060" w:type="dxa"/>
            <w:tcBorders>
              <w:top w:val="nil"/>
              <w:left w:val="single" w:sz="8" w:space="0" w:color="auto"/>
              <w:bottom w:val="single" w:sz="4" w:space="0" w:color="auto"/>
              <w:right w:val="single" w:sz="4" w:space="0" w:color="auto"/>
            </w:tcBorders>
            <w:shd w:val="clear" w:color="auto" w:fill="auto"/>
            <w:noWrap/>
            <w:vAlign w:val="center"/>
            <w:hideMark/>
          </w:tcPr>
          <w:p w14:paraId="01F90F9C" w14:textId="443B9DD3"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Kommunikációs szoftver CD</w:t>
            </w:r>
          </w:p>
        </w:tc>
        <w:tc>
          <w:tcPr>
            <w:tcW w:w="2020" w:type="dxa"/>
            <w:tcBorders>
              <w:top w:val="nil"/>
              <w:left w:val="nil"/>
              <w:bottom w:val="single" w:sz="4" w:space="0" w:color="auto"/>
              <w:right w:val="single" w:sz="8" w:space="0" w:color="auto"/>
            </w:tcBorders>
            <w:shd w:val="clear" w:color="auto" w:fill="auto"/>
            <w:noWrap/>
            <w:vAlign w:val="center"/>
            <w:hideMark/>
          </w:tcPr>
          <w:p w14:paraId="4AD87FF5" w14:textId="77777777" w:rsidR="002F3406" w:rsidRPr="002F3406" w:rsidRDefault="002F3406" w:rsidP="002F3406">
            <w:pPr>
              <w:jc w:val="center"/>
              <w:rPr>
                <w:rFonts w:ascii="Calibri" w:hAnsi="Calibri"/>
                <w:b/>
                <w:bCs/>
                <w:i/>
                <w:iCs/>
                <w:color w:val="000000"/>
                <w:sz w:val="16"/>
                <w:szCs w:val="16"/>
              </w:rPr>
            </w:pPr>
            <w:r w:rsidRPr="002F3406">
              <w:rPr>
                <w:rFonts w:ascii="Calibri" w:hAnsi="Calibri"/>
                <w:b/>
                <w:bCs/>
                <w:i/>
                <w:iCs/>
                <w:color w:val="000000"/>
                <w:sz w:val="16"/>
                <w:szCs w:val="16"/>
              </w:rPr>
              <w:t> </w:t>
            </w:r>
          </w:p>
        </w:tc>
      </w:tr>
      <w:tr w:rsidR="002F3406" w:rsidRPr="002F3406" w14:paraId="17E43AAE" w14:textId="77777777" w:rsidTr="002F3406">
        <w:trPr>
          <w:trHeight w:val="240"/>
        </w:trPr>
        <w:tc>
          <w:tcPr>
            <w:tcW w:w="7060" w:type="dxa"/>
            <w:tcBorders>
              <w:top w:val="nil"/>
              <w:left w:val="single" w:sz="8" w:space="0" w:color="auto"/>
              <w:bottom w:val="single" w:sz="8" w:space="0" w:color="auto"/>
              <w:right w:val="single" w:sz="4" w:space="0" w:color="auto"/>
            </w:tcBorders>
            <w:shd w:val="clear" w:color="auto" w:fill="auto"/>
            <w:noWrap/>
            <w:vAlign w:val="center"/>
            <w:hideMark/>
          </w:tcPr>
          <w:p w14:paraId="30492764" w14:textId="3E227B7F"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Magyar nyelvű kezelési útmutató</w:t>
            </w:r>
          </w:p>
        </w:tc>
        <w:tc>
          <w:tcPr>
            <w:tcW w:w="2020" w:type="dxa"/>
            <w:tcBorders>
              <w:top w:val="nil"/>
              <w:left w:val="nil"/>
              <w:bottom w:val="single" w:sz="8" w:space="0" w:color="auto"/>
              <w:right w:val="single" w:sz="8" w:space="0" w:color="auto"/>
            </w:tcBorders>
            <w:shd w:val="clear" w:color="auto" w:fill="auto"/>
            <w:noWrap/>
            <w:vAlign w:val="bottom"/>
            <w:hideMark/>
          </w:tcPr>
          <w:p w14:paraId="0178F1E3" w14:textId="77777777" w:rsidR="002F3406" w:rsidRPr="002F3406" w:rsidRDefault="002F3406" w:rsidP="002F3406">
            <w:pPr>
              <w:jc w:val="left"/>
              <w:rPr>
                <w:rFonts w:ascii="Calibri" w:hAnsi="Calibri"/>
                <w:color w:val="000000"/>
                <w:sz w:val="16"/>
                <w:szCs w:val="16"/>
              </w:rPr>
            </w:pPr>
            <w:r w:rsidRPr="002F3406">
              <w:rPr>
                <w:rFonts w:ascii="Calibri" w:hAnsi="Calibri"/>
                <w:color w:val="000000"/>
                <w:sz w:val="16"/>
                <w:szCs w:val="16"/>
              </w:rPr>
              <w:t> </w:t>
            </w:r>
          </w:p>
        </w:tc>
      </w:tr>
    </w:tbl>
    <w:p w14:paraId="24A4F7B6" w14:textId="77777777" w:rsidR="00A5709A" w:rsidRDefault="00A5709A" w:rsidP="00F56FFE">
      <w:pPr>
        <w:pStyle w:val="Listaszerbekezds"/>
        <w:ind w:left="0"/>
        <w:rPr>
          <w:rFonts w:asciiTheme="minorHAnsi" w:hAnsiTheme="minorHAnsi"/>
        </w:rPr>
      </w:pPr>
    </w:p>
    <w:p w14:paraId="661A8ABA" w14:textId="77777777" w:rsidR="00A74E7C" w:rsidRDefault="00A74E7C">
      <w:pPr>
        <w:jc w:val="left"/>
        <w:rPr>
          <w:rFonts w:asciiTheme="minorHAnsi" w:hAnsiTheme="minorHAnsi"/>
          <w:b/>
          <w:sz w:val="32"/>
          <w:szCs w:val="32"/>
        </w:rPr>
      </w:pPr>
      <w:r>
        <w:rPr>
          <w:rFonts w:asciiTheme="minorHAnsi" w:hAnsiTheme="minorHAnsi"/>
          <w:b/>
          <w:sz w:val="32"/>
          <w:szCs w:val="32"/>
        </w:rPr>
        <w:br w:type="page"/>
      </w:r>
    </w:p>
    <w:p w14:paraId="4CACAB89" w14:textId="34817963" w:rsidR="00A5709A" w:rsidRPr="00112177" w:rsidRDefault="00577A54" w:rsidP="00112177">
      <w:pPr>
        <w:pStyle w:val="Listaszerbekezds"/>
        <w:ind w:left="0"/>
        <w:jc w:val="center"/>
        <w:rPr>
          <w:rFonts w:asciiTheme="minorHAnsi" w:hAnsiTheme="minorHAnsi"/>
          <w:b/>
          <w:sz w:val="32"/>
          <w:szCs w:val="32"/>
        </w:rPr>
      </w:pPr>
      <w:r>
        <w:rPr>
          <w:rFonts w:asciiTheme="minorHAnsi" w:hAnsiTheme="minorHAnsi"/>
          <w:b/>
          <w:sz w:val="32"/>
          <w:szCs w:val="32"/>
        </w:rPr>
        <w:lastRenderedPageBreak/>
        <w:t>„C</w:t>
      </w:r>
      <w:r w:rsidR="00A5709A" w:rsidRPr="00112177">
        <w:rPr>
          <w:rFonts w:asciiTheme="minorHAnsi" w:hAnsiTheme="minorHAnsi"/>
          <w:b/>
          <w:sz w:val="32"/>
          <w:szCs w:val="32"/>
        </w:rPr>
        <w:t>” melléklet</w:t>
      </w:r>
    </w:p>
    <w:tbl>
      <w:tblPr>
        <w:tblW w:w="9102" w:type="dxa"/>
        <w:jc w:val="center"/>
        <w:tblInd w:w="55" w:type="dxa"/>
        <w:tblCellMar>
          <w:left w:w="70" w:type="dxa"/>
          <w:right w:w="70" w:type="dxa"/>
        </w:tblCellMar>
        <w:tblLook w:val="04A0" w:firstRow="1" w:lastRow="0" w:firstColumn="1" w:lastColumn="0" w:noHBand="0" w:noVBand="1"/>
      </w:tblPr>
      <w:tblGrid>
        <w:gridCol w:w="1772"/>
        <w:gridCol w:w="4047"/>
        <w:gridCol w:w="3283"/>
      </w:tblGrid>
      <w:tr w:rsidR="00A5709A" w:rsidRPr="00934C72" w14:paraId="5FD1E5C8" w14:textId="77777777" w:rsidTr="00112177">
        <w:trPr>
          <w:trHeight w:val="225"/>
          <w:jc w:val="center"/>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63234"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A típusú switch (24 portos)</w:t>
            </w:r>
          </w:p>
        </w:tc>
        <w:tc>
          <w:tcPr>
            <w:tcW w:w="4047" w:type="dxa"/>
            <w:tcBorders>
              <w:top w:val="single" w:sz="4" w:space="0" w:color="auto"/>
              <w:left w:val="nil"/>
              <w:bottom w:val="single" w:sz="4" w:space="0" w:color="auto"/>
              <w:right w:val="single" w:sz="4" w:space="0" w:color="auto"/>
            </w:tcBorders>
            <w:shd w:val="clear" w:color="auto" w:fill="auto"/>
            <w:noWrap/>
            <w:vAlign w:val="center"/>
            <w:hideMark/>
          </w:tcPr>
          <w:p w14:paraId="4660BACC"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c>
          <w:tcPr>
            <w:tcW w:w="3283" w:type="dxa"/>
            <w:tcBorders>
              <w:top w:val="single" w:sz="4" w:space="0" w:color="auto"/>
              <w:left w:val="nil"/>
              <w:bottom w:val="single" w:sz="4" w:space="0" w:color="auto"/>
              <w:right w:val="single" w:sz="4" w:space="0" w:color="auto"/>
            </w:tcBorders>
            <w:shd w:val="clear" w:color="auto" w:fill="auto"/>
            <w:noWrap/>
            <w:vAlign w:val="center"/>
            <w:hideMark/>
          </w:tcPr>
          <w:p w14:paraId="07EB1003"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624A8A36" w14:textId="77777777" w:rsidTr="00112177">
        <w:trPr>
          <w:trHeight w:val="225"/>
          <w:jc w:val="center"/>
        </w:trPr>
        <w:tc>
          <w:tcPr>
            <w:tcW w:w="91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690752" w14:textId="77777777" w:rsidR="00A5709A" w:rsidRPr="004A3DA2" w:rsidRDefault="00A5709A" w:rsidP="00112177">
            <w:pPr>
              <w:jc w:val="center"/>
              <w:rPr>
                <w:rFonts w:ascii="Calibri" w:hAnsi="Calibri"/>
                <w:b/>
                <w:i/>
                <w:color w:val="000000"/>
                <w:sz w:val="20"/>
                <w:szCs w:val="20"/>
              </w:rPr>
            </w:pPr>
            <w:r w:rsidRPr="004A3DA2">
              <w:rPr>
                <w:rFonts w:ascii="Calibri" w:hAnsi="Calibri"/>
                <w:b/>
                <w:i/>
                <w:color w:val="000000"/>
                <w:sz w:val="20"/>
                <w:szCs w:val="20"/>
              </w:rPr>
              <w:t>Funkciók</w:t>
            </w:r>
          </w:p>
        </w:tc>
      </w:tr>
      <w:tr w:rsidR="00A5709A" w:rsidRPr="00934C72" w14:paraId="12D6C9CF" w14:textId="77777777" w:rsidTr="00A736EB">
        <w:trPr>
          <w:trHeight w:val="225"/>
          <w:jc w:val="center"/>
        </w:trPr>
        <w:tc>
          <w:tcPr>
            <w:tcW w:w="1772" w:type="dxa"/>
            <w:tcBorders>
              <w:top w:val="nil"/>
              <w:left w:val="single" w:sz="4" w:space="0" w:color="auto"/>
              <w:bottom w:val="single" w:sz="8" w:space="0" w:color="auto"/>
              <w:right w:val="single" w:sz="4" w:space="0" w:color="auto"/>
            </w:tcBorders>
            <w:shd w:val="clear" w:color="auto" w:fill="auto"/>
            <w:vAlign w:val="center"/>
            <w:hideMark/>
          </w:tcPr>
          <w:p w14:paraId="60A52703"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c>
          <w:tcPr>
            <w:tcW w:w="4047" w:type="dxa"/>
            <w:tcBorders>
              <w:top w:val="nil"/>
              <w:left w:val="nil"/>
              <w:bottom w:val="single" w:sz="8" w:space="0" w:color="auto"/>
              <w:right w:val="single" w:sz="4" w:space="0" w:color="auto"/>
            </w:tcBorders>
            <w:shd w:val="clear" w:color="auto" w:fill="auto"/>
            <w:noWrap/>
            <w:vAlign w:val="center"/>
            <w:hideMark/>
          </w:tcPr>
          <w:p w14:paraId="3AD67F6C"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Javasolt konszolidált környezethez/IP Centrex hangszolgáltatáshoz</w:t>
            </w:r>
          </w:p>
        </w:tc>
        <w:tc>
          <w:tcPr>
            <w:tcW w:w="3283" w:type="dxa"/>
            <w:tcBorders>
              <w:top w:val="nil"/>
              <w:left w:val="nil"/>
              <w:bottom w:val="single" w:sz="8" w:space="0" w:color="auto"/>
              <w:right w:val="single" w:sz="4" w:space="0" w:color="auto"/>
            </w:tcBorders>
            <w:shd w:val="clear" w:color="auto" w:fill="auto"/>
            <w:noWrap/>
            <w:vAlign w:val="center"/>
            <w:hideMark/>
          </w:tcPr>
          <w:p w14:paraId="51E32A33"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ASP-hez Minimum feltételek</w:t>
            </w:r>
          </w:p>
        </w:tc>
      </w:tr>
      <w:tr w:rsidR="00A5709A" w:rsidRPr="00934C72" w14:paraId="36F72DEF" w14:textId="77777777" w:rsidTr="00A736EB">
        <w:trPr>
          <w:trHeight w:val="1575"/>
          <w:jc w:val="center"/>
        </w:trPr>
        <w:tc>
          <w:tcPr>
            <w:tcW w:w="17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08D786"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A környezet, amelybe a megajánlott eszközöknek illeszkedniük kell:</w:t>
            </w:r>
          </w:p>
        </w:tc>
        <w:tc>
          <w:tcPr>
            <w:tcW w:w="4047"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4F411AE7"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Az IP telefonos rendszer miatt szükséges az LLDP/LLDP-MED protokoll támogatása,  a POE képesség és a L2-es szintű Class of Service támogatása javasolt. Biztonsági szempontok alapján „port-security” és „spanning-tree” használata javasolt. Az eszköz támogassa az 802.1x alapú  linkvédelmi eljárást.</w:t>
            </w:r>
          </w:p>
        </w:tc>
        <w:tc>
          <w:tcPr>
            <w:tcW w:w="328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FB1E6FD"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Biztonsági szempontok alapján „port-security” és „spanning-tree” használata javasolt. Az eszköz támogassa az 802.1x alapú  linkvédelmi eljárást.</w:t>
            </w:r>
          </w:p>
        </w:tc>
      </w:tr>
      <w:tr w:rsidR="00A5709A" w:rsidRPr="00934C72" w14:paraId="59A2136D" w14:textId="77777777" w:rsidTr="00A736EB">
        <w:trPr>
          <w:trHeight w:val="225"/>
          <w:jc w:val="center"/>
        </w:trPr>
        <w:tc>
          <w:tcPr>
            <w:tcW w:w="1772"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3AA023D"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c>
          <w:tcPr>
            <w:tcW w:w="7330" w:type="dxa"/>
            <w:gridSpan w:val="2"/>
            <w:tcBorders>
              <w:top w:val="single" w:sz="8" w:space="0" w:color="auto"/>
              <w:left w:val="nil"/>
              <w:bottom w:val="single" w:sz="4" w:space="0" w:color="auto"/>
              <w:right w:val="single" w:sz="4" w:space="0" w:color="000000"/>
            </w:tcBorders>
            <w:shd w:val="clear" w:color="auto" w:fill="auto"/>
            <w:vAlign w:val="bottom"/>
            <w:hideMark/>
          </w:tcPr>
          <w:p w14:paraId="6C24C4E2"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A beszerzendő hálózati berendezésnek a magyar szabványnak megfelelő érintésvédelmi minősítéssel kell rendelkeznie.</w:t>
            </w:r>
          </w:p>
        </w:tc>
      </w:tr>
      <w:tr w:rsidR="00A5709A" w:rsidRPr="00934C72" w14:paraId="00F40DF3" w14:textId="77777777" w:rsidTr="00112177">
        <w:trPr>
          <w:trHeight w:val="225"/>
          <w:jc w:val="center"/>
        </w:trPr>
        <w:tc>
          <w:tcPr>
            <w:tcW w:w="1772" w:type="dxa"/>
            <w:vMerge w:val="restart"/>
            <w:tcBorders>
              <w:top w:val="nil"/>
              <w:left w:val="single" w:sz="4" w:space="0" w:color="auto"/>
              <w:bottom w:val="single" w:sz="4" w:space="0" w:color="auto"/>
              <w:right w:val="single" w:sz="4" w:space="0" w:color="auto"/>
            </w:tcBorders>
            <w:shd w:val="clear" w:color="auto" w:fill="auto"/>
            <w:vAlign w:val="center"/>
            <w:hideMark/>
          </w:tcPr>
          <w:p w14:paraId="39D02A38"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Az eszköz rendelkezzen:</w:t>
            </w: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01F07639"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230V-os tápegységgel, vagy tápegységekkel,</w:t>
            </w:r>
          </w:p>
        </w:tc>
      </w:tr>
      <w:tr w:rsidR="00A5709A" w:rsidRPr="00934C72" w14:paraId="108238C9" w14:textId="77777777" w:rsidTr="00112177">
        <w:trPr>
          <w:trHeight w:val="225"/>
          <w:jc w:val="center"/>
        </w:trPr>
        <w:tc>
          <w:tcPr>
            <w:tcW w:w="1772" w:type="dxa"/>
            <w:vMerge/>
            <w:tcBorders>
              <w:top w:val="nil"/>
              <w:left w:val="single" w:sz="4" w:space="0" w:color="auto"/>
              <w:bottom w:val="single" w:sz="4" w:space="0" w:color="auto"/>
              <w:right w:val="single" w:sz="4" w:space="0" w:color="auto"/>
            </w:tcBorders>
            <w:vAlign w:val="center"/>
            <w:hideMark/>
          </w:tcPr>
          <w:p w14:paraId="2DC7E152"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681BE08C"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legalább 1,5m hosszú EU AC kábelt kell a tápegységhez biztosítani</w:t>
            </w:r>
          </w:p>
        </w:tc>
      </w:tr>
      <w:tr w:rsidR="00A5709A" w:rsidRPr="00934C72" w14:paraId="7208F946" w14:textId="77777777" w:rsidTr="00112177">
        <w:trPr>
          <w:trHeight w:val="225"/>
          <w:jc w:val="center"/>
        </w:trPr>
        <w:tc>
          <w:tcPr>
            <w:tcW w:w="1772" w:type="dxa"/>
            <w:vMerge/>
            <w:tcBorders>
              <w:top w:val="nil"/>
              <w:left w:val="single" w:sz="4" w:space="0" w:color="auto"/>
              <w:bottom w:val="single" w:sz="4" w:space="0" w:color="auto"/>
              <w:right w:val="single" w:sz="4" w:space="0" w:color="auto"/>
            </w:tcBorders>
            <w:vAlign w:val="center"/>
            <w:hideMark/>
          </w:tcPr>
          <w:p w14:paraId="6EC9319C"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37812F86"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 xml:space="preserve">legalább 24 db 10/100 BaseT Ethernet interfésszel, </w:t>
            </w:r>
          </w:p>
        </w:tc>
      </w:tr>
      <w:tr w:rsidR="00A5709A" w:rsidRPr="00934C72" w14:paraId="6B4E84B0" w14:textId="77777777" w:rsidTr="004A3DA2">
        <w:trPr>
          <w:trHeight w:val="675"/>
          <w:jc w:val="center"/>
        </w:trPr>
        <w:tc>
          <w:tcPr>
            <w:tcW w:w="1772" w:type="dxa"/>
            <w:vMerge/>
            <w:tcBorders>
              <w:top w:val="nil"/>
              <w:left w:val="single" w:sz="4" w:space="0" w:color="auto"/>
              <w:bottom w:val="single" w:sz="4" w:space="0" w:color="auto"/>
              <w:right w:val="single" w:sz="8" w:space="0" w:color="auto"/>
            </w:tcBorders>
            <w:vAlign w:val="center"/>
            <w:hideMark/>
          </w:tcPr>
          <w:p w14:paraId="5D4FEB36" w14:textId="77777777" w:rsidR="00A5709A" w:rsidRPr="00934C72" w:rsidRDefault="00A5709A" w:rsidP="00112177">
            <w:pPr>
              <w:jc w:val="left"/>
              <w:rPr>
                <w:rFonts w:ascii="Calibri" w:hAnsi="Calibri"/>
                <w:color w:val="000000"/>
                <w:sz w:val="16"/>
                <w:szCs w:val="16"/>
              </w:rPr>
            </w:pPr>
          </w:p>
        </w:tc>
        <w:tc>
          <w:tcPr>
            <w:tcW w:w="4047"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DFF6F53"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Legalább 24 db PoE képességű interface-szel rendelkezzen, minimum 370W PoE teljesítmény leadására legyen képes</w:t>
            </w:r>
          </w:p>
        </w:tc>
        <w:tc>
          <w:tcPr>
            <w:tcW w:w="3283" w:type="dxa"/>
            <w:tcBorders>
              <w:top w:val="nil"/>
              <w:left w:val="single" w:sz="8" w:space="0" w:color="auto"/>
              <w:bottom w:val="single" w:sz="4" w:space="0" w:color="auto"/>
              <w:right w:val="single" w:sz="4" w:space="0" w:color="auto"/>
            </w:tcBorders>
            <w:shd w:val="clear" w:color="auto" w:fill="auto"/>
            <w:vAlign w:val="bottom"/>
            <w:hideMark/>
          </w:tcPr>
          <w:p w14:paraId="2B5EB4E5"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694F334F" w14:textId="77777777" w:rsidTr="004A3DA2">
        <w:trPr>
          <w:trHeight w:val="675"/>
          <w:jc w:val="center"/>
        </w:trPr>
        <w:tc>
          <w:tcPr>
            <w:tcW w:w="1772" w:type="dxa"/>
            <w:vMerge/>
            <w:tcBorders>
              <w:top w:val="nil"/>
              <w:left w:val="single" w:sz="4" w:space="0" w:color="auto"/>
              <w:bottom w:val="single" w:sz="4" w:space="0" w:color="auto"/>
              <w:right w:val="single" w:sz="4" w:space="0" w:color="auto"/>
            </w:tcBorders>
            <w:vAlign w:val="center"/>
            <w:hideMark/>
          </w:tcPr>
          <w:p w14:paraId="3E45496D" w14:textId="77777777" w:rsidR="00A5709A" w:rsidRPr="00934C72" w:rsidRDefault="00A5709A" w:rsidP="00112177">
            <w:pPr>
              <w:jc w:val="left"/>
              <w:rPr>
                <w:rFonts w:ascii="Calibri" w:hAnsi="Calibri"/>
                <w:color w:val="000000"/>
                <w:sz w:val="16"/>
                <w:szCs w:val="16"/>
              </w:rPr>
            </w:pPr>
          </w:p>
        </w:tc>
        <w:tc>
          <w:tcPr>
            <w:tcW w:w="4047" w:type="dxa"/>
            <w:tcBorders>
              <w:top w:val="single" w:sz="8" w:space="0" w:color="auto"/>
              <w:left w:val="nil"/>
              <w:bottom w:val="single" w:sz="4" w:space="0" w:color="auto"/>
              <w:right w:val="single" w:sz="4" w:space="0" w:color="auto"/>
            </w:tcBorders>
            <w:shd w:val="clear" w:color="auto" w:fill="auto"/>
            <w:vAlign w:val="bottom"/>
            <w:hideMark/>
          </w:tcPr>
          <w:p w14:paraId="031EAD3F"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Legalább 2 db 100/1000 porttal, mely képes választható optikai, vagy 1000 T rezes kapcsolat fogadására</w:t>
            </w:r>
          </w:p>
        </w:tc>
        <w:tc>
          <w:tcPr>
            <w:tcW w:w="3283" w:type="dxa"/>
            <w:tcBorders>
              <w:top w:val="nil"/>
              <w:left w:val="nil"/>
              <w:bottom w:val="single" w:sz="4" w:space="0" w:color="auto"/>
              <w:right w:val="single" w:sz="4" w:space="0" w:color="auto"/>
            </w:tcBorders>
            <w:shd w:val="clear" w:color="auto" w:fill="auto"/>
            <w:vAlign w:val="bottom"/>
            <w:hideMark/>
          </w:tcPr>
          <w:p w14:paraId="4AE90AC6"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7983261B" w14:textId="77777777" w:rsidTr="00112177">
        <w:trPr>
          <w:trHeight w:val="225"/>
          <w:jc w:val="center"/>
        </w:trPr>
        <w:tc>
          <w:tcPr>
            <w:tcW w:w="1772" w:type="dxa"/>
            <w:vMerge w:val="restart"/>
            <w:tcBorders>
              <w:top w:val="nil"/>
              <w:left w:val="single" w:sz="4" w:space="0" w:color="auto"/>
              <w:bottom w:val="single" w:sz="4" w:space="0" w:color="000000"/>
              <w:right w:val="single" w:sz="4" w:space="0" w:color="auto"/>
            </w:tcBorders>
            <w:shd w:val="clear" w:color="auto" w:fill="auto"/>
            <w:vAlign w:val="center"/>
            <w:hideMark/>
          </w:tcPr>
          <w:p w14:paraId="1E704554"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Az eszköz az alábbi szabványokat, eljárásokat támogassa:</w:t>
            </w: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54206302"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IEEE 802.1D Spanning Tree Protocol</w:t>
            </w:r>
          </w:p>
        </w:tc>
      </w:tr>
      <w:tr w:rsidR="00A5709A" w:rsidRPr="00934C72" w14:paraId="4754CE8C"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3759C69B"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0A24F843"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IEEE 802.1p CoS Priorization</w:t>
            </w:r>
          </w:p>
        </w:tc>
      </w:tr>
      <w:tr w:rsidR="00A5709A" w:rsidRPr="00934C72" w14:paraId="49394D03"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1B84B125"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4C8C9B94"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IEEE 802.1Q VLAN</w:t>
            </w:r>
          </w:p>
        </w:tc>
      </w:tr>
      <w:tr w:rsidR="00A5709A" w:rsidRPr="00934C72" w14:paraId="0F8DEAAD"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364C5A89"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2A3A0992"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IEEE 802.1s</w:t>
            </w:r>
          </w:p>
        </w:tc>
      </w:tr>
      <w:tr w:rsidR="00A5709A" w:rsidRPr="00934C72" w14:paraId="60F1599C"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5270B102"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4843827A"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IEEE 802.1w</w:t>
            </w:r>
          </w:p>
        </w:tc>
      </w:tr>
      <w:tr w:rsidR="00A5709A" w:rsidRPr="00934C72" w14:paraId="3C8C6982"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2607A6F7"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0E9D1DC9"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IEEE 802.1X</w:t>
            </w:r>
          </w:p>
        </w:tc>
      </w:tr>
      <w:tr w:rsidR="00A5709A" w:rsidRPr="00934C72" w14:paraId="76986C61"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71B8709F"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single" w:sz="4" w:space="0" w:color="auto"/>
              <w:right w:val="single" w:sz="4" w:space="0" w:color="auto"/>
            </w:tcBorders>
            <w:shd w:val="clear" w:color="auto" w:fill="auto"/>
            <w:vAlign w:val="bottom"/>
            <w:hideMark/>
          </w:tcPr>
          <w:p w14:paraId="4BC58024"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IEEE 802.1ab (LLDP)</w:t>
            </w:r>
          </w:p>
        </w:tc>
        <w:tc>
          <w:tcPr>
            <w:tcW w:w="3283" w:type="dxa"/>
            <w:tcBorders>
              <w:top w:val="nil"/>
              <w:left w:val="nil"/>
              <w:bottom w:val="single" w:sz="4" w:space="0" w:color="auto"/>
              <w:right w:val="single" w:sz="4" w:space="0" w:color="auto"/>
            </w:tcBorders>
            <w:shd w:val="clear" w:color="auto" w:fill="auto"/>
            <w:vAlign w:val="bottom"/>
            <w:hideMark/>
          </w:tcPr>
          <w:p w14:paraId="72D1D2FF"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60655DC9"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5082CD3C"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single" w:sz="4" w:space="0" w:color="auto"/>
              <w:right w:val="single" w:sz="4" w:space="0" w:color="auto"/>
            </w:tcBorders>
            <w:shd w:val="clear" w:color="auto" w:fill="auto"/>
            <w:vAlign w:val="bottom"/>
            <w:hideMark/>
          </w:tcPr>
          <w:p w14:paraId="45084459"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IEEE 802.3ad (QinQ)</w:t>
            </w:r>
          </w:p>
        </w:tc>
        <w:tc>
          <w:tcPr>
            <w:tcW w:w="3283" w:type="dxa"/>
            <w:tcBorders>
              <w:top w:val="nil"/>
              <w:left w:val="nil"/>
              <w:bottom w:val="single" w:sz="4" w:space="0" w:color="auto"/>
              <w:right w:val="single" w:sz="4" w:space="0" w:color="auto"/>
            </w:tcBorders>
            <w:shd w:val="clear" w:color="auto" w:fill="auto"/>
            <w:vAlign w:val="bottom"/>
            <w:hideMark/>
          </w:tcPr>
          <w:p w14:paraId="6932E418"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1A8B3ED6"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2BCBC588"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single" w:sz="4" w:space="0" w:color="auto"/>
              <w:right w:val="single" w:sz="4" w:space="0" w:color="auto"/>
            </w:tcBorders>
            <w:shd w:val="clear" w:color="auto" w:fill="auto"/>
            <w:vAlign w:val="bottom"/>
            <w:hideMark/>
          </w:tcPr>
          <w:p w14:paraId="4365C042"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IEEE 802.3af</w:t>
            </w:r>
          </w:p>
        </w:tc>
        <w:tc>
          <w:tcPr>
            <w:tcW w:w="3283" w:type="dxa"/>
            <w:tcBorders>
              <w:top w:val="nil"/>
              <w:left w:val="nil"/>
              <w:bottom w:val="single" w:sz="4" w:space="0" w:color="auto"/>
              <w:right w:val="single" w:sz="4" w:space="0" w:color="auto"/>
            </w:tcBorders>
            <w:shd w:val="clear" w:color="auto" w:fill="auto"/>
            <w:vAlign w:val="bottom"/>
            <w:hideMark/>
          </w:tcPr>
          <w:p w14:paraId="318D7340"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16807E60"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6AF65063"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0676CC19"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IEEE 802.3x full duplex on 10BASE-T, 100BASE-TX, and 1000BASE-T ports</w:t>
            </w:r>
          </w:p>
        </w:tc>
      </w:tr>
      <w:tr w:rsidR="00A5709A" w:rsidRPr="00934C72" w14:paraId="21891099"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5A7CF18E"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064BB5C6"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IEEE 802.3 10BASE-T</w:t>
            </w:r>
          </w:p>
        </w:tc>
      </w:tr>
      <w:tr w:rsidR="00A5709A" w:rsidRPr="00934C72" w14:paraId="7CFE02D8"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224E82BE"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38FA7F9A"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IEEE 802.3u 100BASE-TX</w:t>
            </w:r>
          </w:p>
        </w:tc>
      </w:tr>
      <w:tr w:rsidR="00A5709A" w:rsidRPr="00934C72" w14:paraId="69446729"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37C018BF"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single" w:sz="4" w:space="0" w:color="auto"/>
              <w:right w:val="single" w:sz="4" w:space="0" w:color="auto"/>
            </w:tcBorders>
            <w:shd w:val="clear" w:color="auto" w:fill="auto"/>
            <w:vAlign w:val="bottom"/>
            <w:hideMark/>
          </w:tcPr>
          <w:p w14:paraId="5F823006"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IEEE 802.3ab 1000BASE-T</w:t>
            </w:r>
          </w:p>
        </w:tc>
        <w:tc>
          <w:tcPr>
            <w:tcW w:w="3283" w:type="dxa"/>
            <w:tcBorders>
              <w:top w:val="nil"/>
              <w:left w:val="nil"/>
              <w:bottom w:val="single" w:sz="4" w:space="0" w:color="auto"/>
              <w:right w:val="single" w:sz="4" w:space="0" w:color="auto"/>
            </w:tcBorders>
            <w:shd w:val="clear" w:color="auto" w:fill="auto"/>
            <w:vAlign w:val="bottom"/>
            <w:hideMark/>
          </w:tcPr>
          <w:p w14:paraId="207951D0"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615F02D3"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00367E7E"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single" w:sz="4" w:space="0" w:color="auto"/>
              <w:right w:val="single" w:sz="4" w:space="0" w:color="auto"/>
            </w:tcBorders>
            <w:shd w:val="clear" w:color="auto" w:fill="auto"/>
            <w:vAlign w:val="bottom"/>
            <w:hideMark/>
          </w:tcPr>
          <w:p w14:paraId="459F5F25"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IEEE 802.3z 1000BASE-X</w:t>
            </w:r>
          </w:p>
        </w:tc>
        <w:tc>
          <w:tcPr>
            <w:tcW w:w="3283" w:type="dxa"/>
            <w:tcBorders>
              <w:top w:val="nil"/>
              <w:left w:val="nil"/>
              <w:bottom w:val="single" w:sz="4" w:space="0" w:color="auto"/>
              <w:right w:val="single" w:sz="4" w:space="0" w:color="auto"/>
            </w:tcBorders>
            <w:shd w:val="clear" w:color="auto" w:fill="auto"/>
            <w:vAlign w:val="bottom"/>
            <w:hideMark/>
          </w:tcPr>
          <w:p w14:paraId="0E11F134"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4C682D52"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14FC3591"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2A9FB825"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RMON standards</w:t>
            </w:r>
          </w:p>
        </w:tc>
      </w:tr>
      <w:tr w:rsidR="00A5709A" w:rsidRPr="00934C72" w14:paraId="67EFF2D1"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539F8060"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290CB7B2"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SNMP v1, v2c, and v3.</w:t>
            </w:r>
          </w:p>
        </w:tc>
      </w:tr>
      <w:tr w:rsidR="00A5709A" w:rsidRPr="00934C72" w14:paraId="015E6B91" w14:textId="77777777" w:rsidTr="004A3DA2">
        <w:trPr>
          <w:trHeight w:val="675"/>
          <w:jc w:val="center"/>
        </w:trPr>
        <w:tc>
          <w:tcPr>
            <w:tcW w:w="1772" w:type="dxa"/>
            <w:vMerge/>
            <w:tcBorders>
              <w:top w:val="nil"/>
              <w:left w:val="single" w:sz="4" w:space="0" w:color="auto"/>
              <w:bottom w:val="single" w:sz="4" w:space="0" w:color="000000"/>
              <w:right w:val="single" w:sz="4" w:space="0" w:color="auto"/>
            </w:tcBorders>
            <w:vAlign w:val="center"/>
            <w:hideMark/>
          </w:tcPr>
          <w:p w14:paraId="7B431CE1"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single" w:sz="8" w:space="0" w:color="auto"/>
              <w:right w:val="single" w:sz="4" w:space="0" w:color="auto"/>
            </w:tcBorders>
            <w:shd w:val="clear" w:color="auto" w:fill="auto"/>
            <w:vAlign w:val="bottom"/>
            <w:hideMark/>
          </w:tcPr>
          <w:p w14:paraId="58B7E596"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automatikusan alkalmazni a media-dependent interface crossover (MDIX) funkciót a 10/100BaseT Ethernet interfészein,</w:t>
            </w:r>
          </w:p>
        </w:tc>
        <w:tc>
          <w:tcPr>
            <w:tcW w:w="3283" w:type="dxa"/>
            <w:tcBorders>
              <w:top w:val="nil"/>
              <w:left w:val="nil"/>
              <w:bottom w:val="single" w:sz="4" w:space="0" w:color="auto"/>
              <w:right w:val="single" w:sz="4" w:space="0" w:color="auto"/>
            </w:tcBorders>
            <w:shd w:val="clear" w:color="auto" w:fill="auto"/>
            <w:vAlign w:val="bottom"/>
            <w:hideMark/>
          </w:tcPr>
          <w:p w14:paraId="21EFA374"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automatikusan alkalmazni a media-dependent interface crossover (MDIX) funkciót a 10/100BaseT Ethernet interfészein,</w:t>
            </w:r>
          </w:p>
        </w:tc>
      </w:tr>
      <w:tr w:rsidR="00A5709A" w:rsidRPr="00934C72" w14:paraId="15191D3D" w14:textId="77777777" w:rsidTr="004A3DA2">
        <w:trPr>
          <w:trHeight w:val="675"/>
          <w:jc w:val="center"/>
        </w:trPr>
        <w:tc>
          <w:tcPr>
            <w:tcW w:w="1772" w:type="dxa"/>
            <w:vMerge/>
            <w:tcBorders>
              <w:top w:val="nil"/>
              <w:left w:val="single" w:sz="4" w:space="0" w:color="auto"/>
              <w:bottom w:val="single" w:sz="4" w:space="0" w:color="000000"/>
              <w:right w:val="single" w:sz="8" w:space="0" w:color="auto"/>
            </w:tcBorders>
            <w:vAlign w:val="center"/>
            <w:hideMark/>
          </w:tcPr>
          <w:p w14:paraId="1E5145A9" w14:textId="77777777" w:rsidR="00A5709A" w:rsidRPr="00934C72" w:rsidRDefault="00A5709A" w:rsidP="00112177">
            <w:pPr>
              <w:jc w:val="left"/>
              <w:rPr>
                <w:rFonts w:ascii="Calibri" w:hAnsi="Calibri"/>
                <w:color w:val="000000"/>
                <w:sz w:val="16"/>
                <w:szCs w:val="16"/>
              </w:rPr>
            </w:pPr>
          </w:p>
        </w:tc>
        <w:tc>
          <w:tcPr>
            <w:tcW w:w="4047"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EEA2FC6"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xml:space="preserve">az egyirányú optikai linkek érzékelésére az optikai interfészein úgy, hogy hiba esetén az érintett interfészek működését le tudja állítani. </w:t>
            </w:r>
          </w:p>
        </w:tc>
        <w:tc>
          <w:tcPr>
            <w:tcW w:w="3283" w:type="dxa"/>
            <w:tcBorders>
              <w:top w:val="nil"/>
              <w:left w:val="single" w:sz="8" w:space="0" w:color="auto"/>
              <w:bottom w:val="single" w:sz="4" w:space="0" w:color="auto"/>
              <w:right w:val="single" w:sz="4" w:space="0" w:color="auto"/>
            </w:tcBorders>
            <w:shd w:val="clear" w:color="auto" w:fill="auto"/>
            <w:vAlign w:val="bottom"/>
            <w:hideMark/>
          </w:tcPr>
          <w:p w14:paraId="693799EE"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07E91FE2"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7F8359D0"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6D198AA7"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a hibák miatt automatikusan letiltott interfészeknél a visszaállításra is automatikusan kísérletet tenni. (autorecovery)</w:t>
            </w:r>
          </w:p>
        </w:tc>
      </w:tr>
      <w:tr w:rsidR="00A5709A" w:rsidRPr="00934C72" w14:paraId="2BF71184"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1578D448"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577483F4"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a Multicast VLAN Registration (MVR) funkció kezelésére,</w:t>
            </w:r>
          </w:p>
        </w:tc>
      </w:tr>
      <w:tr w:rsidR="00A5709A" w:rsidRPr="00934C72" w14:paraId="69546664"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4067C1AE"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677E0A0C"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minden portján arra, hogy a broadcast, multicast és unicast forgalmak esetén a rendkívüli mértékű forgalmakat kontrollálni, amelyek vagy egy hiba, vagy egy támadás miatt keletkeztek.</w:t>
            </w:r>
          </w:p>
        </w:tc>
      </w:tr>
      <w:tr w:rsidR="00A5709A" w:rsidRPr="00934C72" w14:paraId="5465BE4F"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65E90A14"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383495DB"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legalább 4 konfigurálható egress Queue (1 priority és 3 standard) portonként</w:t>
            </w:r>
          </w:p>
        </w:tc>
      </w:tr>
      <w:tr w:rsidR="00A5709A" w:rsidRPr="00934C72" w14:paraId="57E10379"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5E42CF0A"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440D9384"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Az eszköznek képesnek kell lenni arra, hogy az egyes forgalmi osztályok forgalmát adminisztratív módon szoftveresen tetszés szerinti hardver queue-hoz lehessen rendelni</w:t>
            </w:r>
          </w:p>
        </w:tc>
      </w:tr>
      <w:tr w:rsidR="00A5709A" w:rsidRPr="00934C72" w14:paraId="3597C152"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6E4F0E99"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69EFF505"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strict priority queue biztosítsa a real time forgalmak elsőbbségét</w:t>
            </w:r>
          </w:p>
        </w:tc>
      </w:tr>
      <w:tr w:rsidR="00A5709A" w:rsidRPr="00934C72" w14:paraId="51402982"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19E02DF9"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4850725D"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a forgalmi korlátozás szabályait IP címek, MAC címek, Layer4 TCP/UDP portok alapján is kezelni.</w:t>
            </w:r>
          </w:p>
        </w:tc>
      </w:tr>
      <w:tr w:rsidR="00A5709A" w:rsidRPr="00934C72" w14:paraId="0FB24183" w14:textId="77777777" w:rsidTr="00112177">
        <w:trPr>
          <w:trHeight w:val="450"/>
          <w:jc w:val="center"/>
        </w:trPr>
        <w:tc>
          <w:tcPr>
            <w:tcW w:w="1772" w:type="dxa"/>
            <w:vMerge w:val="restart"/>
            <w:tcBorders>
              <w:top w:val="nil"/>
              <w:left w:val="single" w:sz="4" w:space="0" w:color="auto"/>
              <w:bottom w:val="single" w:sz="4" w:space="0" w:color="auto"/>
              <w:right w:val="single" w:sz="4" w:space="0" w:color="auto"/>
            </w:tcBorders>
            <w:shd w:val="clear" w:color="auto" w:fill="auto"/>
            <w:vAlign w:val="center"/>
            <w:hideMark/>
          </w:tcPr>
          <w:p w14:paraId="25854442"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xml:space="preserve">Biztonsági és hozzáférési funkciók tekintetében </w:t>
            </w:r>
            <w:r w:rsidRPr="00934C72">
              <w:rPr>
                <w:rFonts w:ascii="Calibri" w:hAnsi="Calibri"/>
                <w:color w:val="000000"/>
                <w:sz w:val="16"/>
                <w:szCs w:val="16"/>
              </w:rPr>
              <w:lastRenderedPageBreak/>
              <w:t>támogatnia kell az alábbi funkciókat:</w:t>
            </w:r>
          </w:p>
        </w:tc>
        <w:tc>
          <w:tcPr>
            <w:tcW w:w="4047" w:type="dxa"/>
            <w:tcBorders>
              <w:top w:val="nil"/>
              <w:left w:val="nil"/>
              <w:bottom w:val="single" w:sz="4" w:space="0" w:color="auto"/>
              <w:right w:val="single" w:sz="4" w:space="0" w:color="auto"/>
            </w:tcBorders>
            <w:shd w:val="clear" w:color="auto" w:fill="auto"/>
            <w:vAlign w:val="bottom"/>
            <w:hideMark/>
          </w:tcPr>
          <w:p w14:paraId="04985E43"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lastRenderedPageBreak/>
              <w:t>Felhasználók hozzáférésének kontrollja Radius és Tacacs+ alapon</w:t>
            </w:r>
          </w:p>
        </w:tc>
        <w:tc>
          <w:tcPr>
            <w:tcW w:w="3283" w:type="dxa"/>
            <w:tcBorders>
              <w:top w:val="nil"/>
              <w:left w:val="nil"/>
              <w:bottom w:val="single" w:sz="4" w:space="0" w:color="auto"/>
              <w:right w:val="single" w:sz="4" w:space="0" w:color="auto"/>
            </w:tcBorders>
            <w:shd w:val="clear" w:color="auto" w:fill="auto"/>
            <w:vAlign w:val="bottom"/>
            <w:hideMark/>
          </w:tcPr>
          <w:p w14:paraId="6464F25A"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2C9D0D58" w14:textId="77777777" w:rsidTr="00112177">
        <w:trPr>
          <w:trHeight w:val="1125"/>
          <w:jc w:val="center"/>
        </w:trPr>
        <w:tc>
          <w:tcPr>
            <w:tcW w:w="1772" w:type="dxa"/>
            <w:vMerge/>
            <w:tcBorders>
              <w:top w:val="nil"/>
              <w:left w:val="single" w:sz="4" w:space="0" w:color="auto"/>
              <w:bottom w:val="single" w:sz="4" w:space="0" w:color="auto"/>
              <w:right w:val="single" w:sz="4" w:space="0" w:color="auto"/>
            </w:tcBorders>
            <w:vAlign w:val="center"/>
            <w:hideMark/>
          </w:tcPr>
          <w:p w14:paraId="4487F7C3"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single" w:sz="4" w:space="0" w:color="auto"/>
              <w:right w:val="single" w:sz="4" w:space="0" w:color="auto"/>
            </w:tcBorders>
            <w:shd w:val="clear" w:color="auto" w:fill="auto"/>
            <w:vAlign w:val="bottom"/>
            <w:hideMark/>
          </w:tcPr>
          <w:p w14:paraId="2F38BE05"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multidomain authentikáció támogatása, amennyiben egy porton IP-telefon és  felhasználói PC is csatlakozik az eszköz legyen képes mindkettő esetén az azonosításra és a megfelelő VLAN-ba illesztésre.</w:t>
            </w:r>
          </w:p>
        </w:tc>
        <w:tc>
          <w:tcPr>
            <w:tcW w:w="3283" w:type="dxa"/>
            <w:tcBorders>
              <w:top w:val="nil"/>
              <w:left w:val="nil"/>
              <w:bottom w:val="single" w:sz="4" w:space="0" w:color="auto"/>
              <w:right w:val="single" w:sz="4" w:space="0" w:color="auto"/>
            </w:tcBorders>
            <w:shd w:val="clear" w:color="auto" w:fill="auto"/>
            <w:vAlign w:val="bottom"/>
            <w:hideMark/>
          </w:tcPr>
          <w:p w14:paraId="2EDE98EA"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76F19E07" w14:textId="77777777" w:rsidTr="00112177">
        <w:trPr>
          <w:trHeight w:val="450"/>
          <w:jc w:val="center"/>
        </w:trPr>
        <w:tc>
          <w:tcPr>
            <w:tcW w:w="1772" w:type="dxa"/>
            <w:vMerge/>
            <w:tcBorders>
              <w:top w:val="nil"/>
              <w:left w:val="single" w:sz="4" w:space="0" w:color="auto"/>
              <w:bottom w:val="single" w:sz="4" w:space="0" w:color="auto"/>
              <w:right w:val="single" w:sz="4" w:space="0" w:color="auto"/>
            </w:tcBorders>
            <w:vAlign w:val="center"/>
            <w:hideMark/>
          </w:tcPr>
          <w:p w14:paraId="2015B59F"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single" w:sz="4" w:space="0" w:color="auto"/>
              <w:right w:val="single" w:sz="4" w:space="0" w:color="auto"/>
            </w:tcBorders>
            <w:shd w:val="clear" w:color="auto" w:fill="auto"/>
            <w:vAlign w:val="bottom"/>
            <w:hideMark/>
          </w:tcPr>
          <w:p w14:paraId="7BE567A1"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Az eszköz legyen képes szűrést és hozzáférési kontrollt biztosítani Layer2 forgalmak esetén is.</w:t>
            </w:r>
          </w:p>
        </w:tc>
        <w:tc>
          <w:tcPr>
            <w:tcW w:w="3283" w:type="dxa"/>
            <w:tcBorders>
              <w:top w:val="nil"/>
              <w:left w:val="nil"/>
              <w:bottom w:val="single" w:sz="4" w:space="0" w:color="auto"/>
              <w:right w:val="single" w:sz="4" w:space="0" w:color="auto"/>
            </w:tcBorders>
            <w:shd w:val="clear" w:color="auto" w:fill="auto"/>
            <w:vAlign w:val="bottom"/>
            <w:hideMark/>
          </w:tcPr>
          <w:p w14:paraId="2AC587A5"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2D30FE4A" w14:textId="77777777" w:rsidTr="00112177">
        <w:trPr>
          <w:trHeight w:val="450"/>
          <w:jc w:val="center"/>
        </w:trPr>
        <w:tc>
          <w:tcPr>
            <w:tcW w:w="1772" w:type="dxa"/>
            <w:vMerge/>
            <w:tcBorders>
              <w:top w:val="nil"/>
              <w:left w:val="single" w:sz="4" w:space="0" w:color="auto"/>
              <w:bottom w:val="single" w:sz="4" w:space="0" w:color="auto"/>
              <w:right w:val="single" w:sz="4" w:space="0" w:color="auto"/>
            </w:tcBorders>
            <w:vAlign w:val="center"/>
            <w:hideMark/>
          </w:tcPr>
          <w:p w14:paraId="2E48719F"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single" w:sz="4" w:space="0" w:color="auto"/>
              <w:right w:val="single" w:sz="4" w:space="0" w:color="auto"/>
            </w:tcBorders>
            <w:shd w:val="clear" w:color="auto" w:fill="auto"/>
            <w:vAlign w:val="bottom"/>
            <w:hideMark/>
          </w:tcPr>
          <w:p w14:paraId="2C3BBD00"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Az eszköz legyen képes szűrést és hozzáférési kontrollt biztosítani IPv4 és IPv6 esetén is.</w:t>
            </w:r>
          </w:p>
        </w:tc>
        <w:tc>
          <w:tcPr>
            <w:tcW w:w="3283" w:type="dxa"/>
            <w:tcBorders>
              <w:top w:val="nil"/>
              <w:left w:val="nil"/>
              <w:bottom w:val="single" w:sz="4" w:space="0" w:color="auto"/>
              <w:right w:val="single" w:sz="4" w:space="0" w:color="auto"/>
            </w:tcBorders>
            <w:shd w:val="clear" w:color="auto" w:fill="auto"/>
            <w:vAlign w:val="bottom"/>
            <w:hideMark/>
          </w:tcPr>
          <w:p w14:paraId="0ACE737B"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29252A95" w14:textId="77777777" w:rsidTr="00112177">
        <w:trPr>
          <w:trHeight w:val="225"/>
          <w:jc w:val="center"/>
        </w:trPr>
        <w:tc>
          <w:tcPr>
            <w:tcW w:w="1772" w:type="dxa"/>
            <w:vMerge w:val="restart"/>
            <w:tcBorders>
              <w:top w:val="nil"/>
              <w:left w:val="single" w:sz="4" w:space="0" w:color="auto"/>
              <w:bottom w:val="single" w:sz="4" w:space="0" w:color="000000"/>
              <w:right w:val="single" w:sz="4" w:space="0" w:color="auto"/>
            </w:tcBorders>
            <w:shd w:val="clear" w:color="auto" w:fill="auto"/>
            <w:vAlign w:val="center"/>
            <w:hideMark/>
          </w:tcPr>
          <w:p w14:paraId="4B983719"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xml:space="preserve"> Az eszköz elvárt performancia mutatói:</w:t>
            </w: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2986883C"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legalább 4000 VLAN azonosító  és legalább 6 aktív VLAN Spanning-tree kezelése</w:t>
            </w:r>
          </w:p>
        </w:tc>
      </w:tr>
      <w:tr w:rsidR="00A5709A" w:rsidRPr="00934C72" w14:paraId="3633C8CF"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11DF663B"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42619F94"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Csomag továbbítási képesség 64-byte-os csomagok esetén legyen legalább 6 Mpps</w:t>
            </w:r>
          </w:p>
        </w:tc>
      </w:tr>
      <w:tr w:rsidR="00A5709A" w:rsidRPr="00934C72" w14:paraId="40EFC355" w14:textId="77777777" w:rsidTr="00112177">
        <w:trPr>
          <w:trHeight w:val="225"/>
          <w:jc w:val="center"/>
        </w:trPr>
        <w:tc>
          <w:tcPr>
            <w:tcW w:w="1772" w:type="dxa"/>
            <w:tcBorders>
              <w:top w:val="nil"/>
              <w:left w:val="nil"/>
              <w:bottom w:val="nil"/>
              <w:right w:val="nil"/>
            </w:tcBorders>
            <w:shd w:val="clear" w:color="auto" w:fill="auto"/>
            <w:vAlign w:val="center"/>
            <w:hideMark/>
          </w:tcPr>
          <w:p w14:paraId="7BAB7115"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nil"/>
              <w:right w:val="nil"/>
            </w:tcBorders>
            <w:shd w:val="clear" w:color="auto" w:fill="auto"/>
            <w:vAlign w:val="bottom"/>
            <w:hideMark/>
          </w:tcPr>
          <w:p w14:paraId="7B1E2232" w14:textId="77777777" w:rsidR="00A5709A" w:rsidRPr="00934C72" w:rsidRDefault="00A5709A" w:rsidP="00112177">
            <w:pPr>
              <w:jc w:val="left"/>
              <w:rPr>
                <w:rFonts w:ascii="Calibri" w:hAnsi="Calibri"/>
                <w:color w:val="000000"/>
                <w:sz w:val="16"/>
                <w:szCs w:val="16"/>
              </w:rPr>
            </w:pPr>
          </w:p>
        </w:tc>
        <w:tc>
          <w:tcPr>
            <w:tcW w:w="3283" w:type="dxa"/>
            <w:tcBorders>
              <w:top w:val="nil"/>
              <w:left w:val="nil"/>
              <w:bottom w:val="nil"/>
              <w:right w:val="nil"/>
            </w:tcBorders>
            <w:shd w:val="clear" w:color="auto" w:fill="auto"/>
            <w:noWrap/>
            <w:vAlign w:val="bottom"/>
            <w:hideMark/>
          </w:tcPr>
          <w:p w14:paraId="4E12C3D6" w14:textId="77777777" w:rsidR="00A5709A" w:rsidRPr="00934C72" w:rsidRDefault="00A5709A" w:rsidP="00112177">
            <w:pPr>
              <w:jc w:val="left"/>
              <w:rPr>
                <w:rFonts w:ascii="Calibri" w:hAnsi="Calibri"/>
                <w:color w:val="000000"/>
                <w:sz w:val="16"/>
                <w:szCs w:val="16"/>
              </w:rPr>
            </w:pPr>
          </w:p>
        </w:tc>
      </w:tr>
      <w:tr w:rsidR="00A5709A" w:rsidRPr="00934C72" w14:paraId="72C48708" w14:textId="77777777" w:rsidTr="00112177">
        <w:trPr>
          <w:trHeight w:val="225"/>
          <w:jc w:val="center"/>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55E82"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B típusú switch (48 portos)</w:t>
            </w:r>
          </w:p>
        </w:tc>
        <w:tc>
          <w:tcPr>
            <w:tcW w:w="4047" w:type="dxa"/>
            <w:tcBorders>
              <w:top w:val="single" w:sz="4" w:space="0" w:color="auto"/>
              <w:left w:val="nil"/>
              <w:bottom w:val="single" w:sz="4" w:space="0" w:color="auto"/>
              <w:right w:val="single" w:sz="4" w:space="0" w:color="auto"/>
            </w:tcBorders>
            <w:shd w:val="clear" w:color="auto" w:fill="auto"/>
            <w:noWrap/>
            <w:vAlign w:val="center"/>
            <w:hideMark/>
          </w:tcPr>
          <w:p w14:paraId="39A777C5"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c>
          <w:tcPr>
            <w:tcW w:w="3283" w:type="dxa"/>
            <w:tcBorders>
              <w:top w:val="single" w:sz="4" w:space="0" w:color="auto"/>
              <w:left w:val="nil"/>
              <w:bottom w:val="single" w:sz="4" w:space="0" w:color="auto"/>
              <w:right w:val="single" w:sz="4" w:space="0" w:color="auto"/>
            </w:tcBorders>
            <w:shd w:val="clear" w:color="auto" w:fill="auto"/>
            <w:noWrap/>
            <w:vAlign w:val="center"/>
            <w:hideMark/>
          </w:tcPr>
          <w:p w14:paraId="68AA9289"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738E9A57" w14:textId="77777777" w:rsidTr="00112177">
        <w:trPr>
          <w:trHeight w:val="225"/>
          <w:jc w:val="center"/>
        </w:trPr>
        <w:tc>
          <w:tcPr>
            <w:tcW w:w="91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7D2202" w14:textId="77777777" w:rsidR="00A5709A" w:rsidRPr="004A3DA2" w:rsidRDefault="00A5709A" w:rsidP="00112177">
            <w:pPr>
              <w:jc w:val="center"/>
              <w:rPr>
                <w:rFonts w:ascii="Calibri" w:hAnsi="Calibri"/>
                <w:b/>
                <w:i/>
                <w:color w:val="000000"/>
                <w:sz w:val="20"/>
                <w:szCs w:val="20"/>
              </w:rPr>
            </w:pPr>
            <w:r w:rsidRPr="004A3DA2">
              <w:rPr>
                <w:rFonts w:ascii="Calibri" w:hAnsi="Calibri"/>
                <w:b/>
                <w:i/>
                <w:color w:val="000000"/>
                <w:sz w:val="20"/>
                <w:szCs w:val="20"/>
              </w:rPr>
              <w:t>Funkciók</w:t>
            </w:r>
          </w:p>
        </w:tc>
      </w:tr>
      <w:tr w:rsidR="00A5709A" w:rsidRPr="00934C72" w14:paraId="19B9BD1B" w14:textId="77777777" w:rsidTr="00112177">
        <w:trPr>
          <w:trHeight w:val="225"/>
          <w:jc w:val="center"/>
        </w:trPr>
        <w:tc>
          <w:tcPr>
            <w:tcW w:w="1772" w:type="dxa"/>
            <w:tcBorders>
              <w:top w:val="nil"/>
              <w:left w:val="single" w:sz="4" w:space="0" w:color="auto"/>
              <w:bottom w:val="single" w:sz="4" w:space="0" w:color="auto"/>
              <w:right w:val="single" w:sz="4" w:space="0" w:color="auto"/>
            </w:tcBorders>
            <w:shd w:val="clear" w:color="auto" w:fill="auto"/>
            <w:vAlign w:val="center"/>
            <w:hideMark/>
          </w:tcPr>
          <w:p w14:paraId="40C3DFEF"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c>
          <w:tcPr>
            <w:tcW w:w="4047" w:type="dxa"/>
            <w:tcBorders>
              <w:top w:val="nil"/>
              <w:left w:val="nil"/>
              <w:bottom w:val="single" w:sz="4" w:space="0" w:color="auto"/>
              <w:right w:val="single" w:sz="4" w:space="0" w:color="auto"/>
            </w:tcBorders>
            <w:shd w:val="clear" w:color="auto" w:fill="auto"/>
            <w:vAlign w:val="bottom"/>
            <w:hideMark/>
          </w:tcPr>
          <w:p w14:paraId="3572B60E"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Javasolt</w:t>
            </w:r>
          </w:p>
        </w:tc>
        <w:tc>
          <w:tcPr>
            <w:tcW w:w="3283" w:type="dxa"/>
            <w:tcBorders>
              <w:top w:val="nil"/>
              <w:left w:val="nil"/>
              <w:bottom w:val="single" w:sz="4" w:space="0" w:color="auto"/>
              <w:right w:val="single" w:sz="4" w:space="0" w:color="auto"/>
            </w:tcBorders>
            <w:shd w:val="clear" w:color="auto" w:fill="auto"/>
            <w:noWrap/>
            <w:vAlign w:val="bottom"/>
            <w:hideMark/>
          </w:tcPr>
          <w:p w14:paraId="0CBF15F3"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Minimum</w:t>
            </w:r>
          </w:p>
        </w:tc>
      </w:tr>
      <w:tr w:rsidR="00A5709A" w:rsidRPr="00934C72" w14:paraId="1B862F26" w14:textId="77777777" w:rsidTr="00112177">
        <w:trPr>
          <w:trHeight w:val="1575"/>
          <w:jc w:val="center"/>
        </w:trPr>
        <w:tc>
          <w:tcPr>
            <w:tcW w:w="1772" w:type="dxa"/>
            <w:tcBorders>
              <w:top w:val="nil"/>
              <w:left w:val="single" w:sz="4" w:space="0" w:color="auto"/>
              <w:bottom w:val="single" w:sz="4" w:space="0" w:color="auto"/>
              <w:right w:val="single" w:sz="4" w:space="0" w:color="auto"/>
            </w:tcBorders>
            <w:shd w:val="clear" w:color="auto" w:fill="auto"/>
            <w:vAlign w:val="center"/>
            <w:hideMark/>
          </w:tcPr>
          <w:p w14:paraId="059886A2"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A környezet, amelybe a megajánlott eszközöknek illeszkedniük kell:</w:t>
            </w:r>
          </w:p>
        </w:tc>
        <w:tc>
          <w:tcPr>
            <w:tcW w:w="4047" w:type="dxa"/>
            <w:tcBorders>
              <w:top w:val="nil"/>
              <w:left w:val="nil"/>
              <w:bottom w:val="single" w:sz="4" w:space="0" w:color="auto"/>
              <w:right w:val="single" w:sz="4" w:space="0" w:color="auto"/>
            </w:tcBorders>
            <w:shd w:val="clear" w:color="auto" w:fill="auto"/>
            <w:vAlign w:val="bottom"/>
            <w:hideMark/>
          </w:tcPr>
          <w:p w14:paraId="4771B5D0"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Az IP telefonos rendszer miatt szükséges az LLDP/LLDP-MED protokoll támogatása,  a POE képesség és a L2-es szintű Class of Service támogatása javasolt. Biztonsági szempontok alapján „port-security” és „spanning-tree” használata javasolt. Az eszköz támogassa az 802.1x alapú  linkvédelmi eljárást.</w:t>
            </w:r>
          </w:p>
        </w:tc>
        <w:tc>
          <w:tcPr>
            <w:tcW w:w="3283" w:type="dxa"/>
            <w:tcBorders>
              <w:top w:val="nil"/>
              <w:left w:val="nil"/>
              <w:bottom w:val="single" w:sz="4" w:space="0" w:color="auto"/>
              <w:right w:val="single" w:sz="4" w:space="0" w:color="auto"/>
            </w:tcBorders>
            <w:shd w:val="clear" w:color="auto" w:fill="auto"/>
            <w:vAlign w:val="bottom"/>
            <w:hideMark/>
          </w:tcPr>
          <w:p w14:paraId="7058D8E8"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Biztonsági szempontok alapján „port-security” és „spanning-tree” használata javasolt. Az eszköz támogassa az 802.1x alapú  linkvédelmi eljárást.</w:t>
            </w:r>
          </w:p>
        </w:tc>
      </w:tr>
      <w:tr w:rsidR="00A5709A" w:rsidRPr="00934C72" w14:paraId="0C77EFD3" w14:textId="77777777" w:rsidTr="00112177">
        <w:trPr>
          <w:trHeight w:val="225"/>
          <w:jc w:val="center"/>
        </w:trPr>
        <w:tc>
          <w:tcPr>
            <w:tcW w:w="1772" w:type="dxa"/>
            <w:tcBorders>
              <w:top w:val="nil"/>
              <w:left w:val="single" w:sz="4" w:space="0" w:color="auto"/>
              <w:bottom w:val="single" w:sz="4" w:space="0" w:color="auto"/>
              <w:right w:val="single" w:sz="4" w:space="0" w:color="auto"/>
            </w:tcBorders>
            <w:shd w:val="clear" w:color="auto" w:fill="auto"/>
            <w:vAlign w:val="center"/>
            <w:hideMark/>
          </w:tcPr>
          <w:p w14:paraId="05CB89D1"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6C72D590"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A beszerzendő hálózati berendezésnek a magyar szabványnak megfelelő érintésvédelmi minősítéssel kell rendelkeznie.</w:t>
            </w:r>
          </w:p>
        </w:tc>
      </w:tr>
      <w:tr w:rsidR="00A5709A" w:rsidRPr="00934C72" w14:paraId="4BBEC1CF" w14:textId="77777777" w:rsidTr="00112177">
        <w:trPr>
          <w:trHeight w:val="225"/>
          <w:jc w:val="center"/>
        </w:trPr>
        <w:tc>
          <w:tcPr>
            <w:tcW w:w="1772" w:type="dxa"/>
            <w:vMerge w:val="restart"/>
            <w:tcBorders>
              <w:top w:val="nil"/>
              <w:left w:val="single" w:sz="4" w:space="0" w:color="auto"/>
              <w:bottom w:val="single" w:sz="4" w:space="0" w:color="auto"/>
              <w:right w:val="single" w:sz="4" w:space="0" w:color="auto"/>
            </w:tcBorders>
            <w:shd w:val="clear" w:color="auto" w:fill="auto"/>
            <w:vAlign w:val="center"/>
            <w:hideMark/>
          </w:tcPr>
          <w:p w14:paraId="70382487"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Az eszköz rendelkezzen:</w:t>
            </w: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34DE35B2"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230V-os tápegységgel, vagy tápegységekkel,</w:t>
            </w:r>
          </w:p>
        </w:tc>
      </w:tr>
      <w:tr w:rsidR="00A5709A" w:rsidRPr="00934C72" w14:paraId="5D6F19C8" w14:textId="77777777" w:rsidTr="00112177">
        <w:trPr>
          <w:trHeight w:val="225"/>
          <w:jc w:val="center"/>
        </w:trPr>
        <w:tc>
          <w:tcPr>
            <w:tcW w:w="1772" w:type="dxa"/>
            <w:vMerge/>
            <w:tcBorders>
              <w:top w:val="nil"/>
              <w:left w:val="single" w:sz="4" w:space="0" w:color="auto"/>
              <w:bottom w:val="single" w:sz="4" w:space="0" w:color="auto"/>
              <w:right w:val="single" w:sz="4" w:space="0" w:color="auto"/>
            </w:tcBorders>
            <w:vAlign w:val="center"/>
            <w:hideMark/>
          </w:tcPr>
          <w:p w14:paraId="701DFB5C"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4940FE78"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legalább 1,5m hosszú EU AC kábelt kell a tápegységhez biztosítani</w:t>
            </w:r>
          </w:p>
        </w:tc>
      </w:tr>
      <w:tr w:rsidR="00A5709A" w:rsidRPr="00934C72" w14:paraId="7EB5984E" w14:textId="77777777" w:rsidTr="00112177">
        <w:trPr>
          <w:trHeight w:val="225"/>
          <w:jc w:val="center"/>
        </w:trPr>
        <w:tc>
          <w:tcPr>
            <w:tcW w:w="1772" w:type="dxa"/>
            <w:vMerge/>
            <w:tcBorders>
              <w:top w:val="nil"/>
              <w:left w:val="single" w:sz="4" w:space="0" w:color="auto"/>
              <w:bottom w:val="single" w:sz="4" w:space="0" w:color="auto"/>
              <w:right w:val="single" w:sz="4" w:space="0" w:color="auto"/>
            </w:tcBorders>
            <w:vAlign w:val="center"/>
            <w:hideMark/>
          </w:tcPr>
          <w:p w14:paraId="0A3D05D8"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6215F06E"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 xml:space="preserve">legalább 48 db 10/100 BaseT Ethernet interfésszel, </w:t>
            </w:r>
          </w:p>
        </w:tc>
      </w:tr>
      <w:tr w:rsidR="00A5709A" w:rsidRPr="00934C72" w14:paraId="46F23C18" w14:textId="77777777" w:rsidTr="00112177">
        <w:trPr>
          <w:trHeight w:val="675"/>
          <w:jc w:val="center"/>
        </w:trPr>
        <w:tc>
          <w:tcPr>
            <w:tcW w:w="1772" w:type="dxa"/>
            <w:vMerge/>
            <w:tcBorders>
              <w:top w:val="nil"/>
              <w:left w:val="single" w:sz="4" w:space="0" w:color="auto"/>
              <w:bottom w:val="single" w:sz="4" w:space="0" w:color="auto"/>
              <w:right w:val="single" w:sz="4" w:space="0" w:color="auto"/>
            </w:tcBorders>
            <w:vAlign w:val="center"/>
            <w:hideMark/>
          </w:tcPr>
          <w:p w14:paraId="17A0DB34"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single" w:sz="4" w:space="0" w:color="auto"/>
              <w:right w:val="single" w:sz="4" w:space="0" w:color="auto"/>
            </w:tcBorders>
            <w:shd w:val="clear" w:color="auto" w:fill="auto"/>
            <w:vAlign w:val="bottom"/>
            <w:hideMark/>
          </w:tcPr>
          <w:p w14:paraId="11061EE7"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Legalább 24 db PoE képességű interface-szel rendelkezzen, minimum 370W PoE teljesítmény leadására legyen képes</w:t>
            </w:r>
          </w:p>
        </w:tc>
        <w:tc>
          <w:tcPr>
            <w:tcW w:w="3283" w:type="dxa"/>
            <w:tcBorders>
              <w:top w:val="nil"/>
              <w:left w:val="nil"/>
              <w:bottom w:val="single" w:sz="4" w:space="0" w:color="auto"/>
              <w:right w:val="single" w:sz="4" w:space="0" w:color="auto"/>
            </w:tcBorders>
            <w:shd w:val="clear" w:color="auto" w:fill="auto"/>
            <w:vAlign w:val="bottom"/>
            <w:hideMark/>
          </w:tcPr>
          <w:p w14:paraId="32DC428F"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1B145A92" w14:textId="77777777" w:rsidTr="00112177">
        <w:trPr>
          <w:trHeight w:val="675"/>
          <w:jc w:val="center"/>
        </w:trPr>
        <w:tc>
          <w:tcPr>
            <w:tcW w:w="1772" w:type="dxa"/>
            <w:vMerge/>
            <w:tcBorders>
              <w:top w:val="nil"/>
              <w:left w:val="single" w:sz="4" w:space="0" w:color="auto"/>
              <w:bottom w:val="single" w:sz="4" w:space="0" w:color="auto"/>
              <w:right w:val="single" w:sz="4" w:space="0" w:color="auto"/>
            </w:tcBorders>
            <w:vAlign w:val="center"/>
            <w:hideMark/>
          </w:tcPr>
          <w:p w14:paraId="55F83DE2"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single" w:sz="4" w:space="0" w:color="auto"/>
              <w:right w:val="single" w:sz="4" w:space="0" w:color="auto"/>
            </w:tcBorders>
            <w:shd w:val="clear" w:color="auto" w:fill="auto"/>
            <w:vAlign w:val="bottom"/>
            <w:hideMark/>
          </w:tcPr>
          <w:p w14:paraId="2F6AE6C9"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Legalább 2 db 100/1000 porttal, mely képesnek kell lennie választható optikai, vagy 1000 T rezes kapcsolat fogadására</w:t>
            </w:r>
          </w:p>
        </w:tc>
        <w:tc>
          <w:tcPr>
            <w:tcW w:w="3283" w:type="dxa"/>
            <w:tcBorders>
              <w:top w:val="nil"/>
              <w:left w:val="nil"/>
              <w:bottom w:val="single" w:sz="4" w:space="0" w:color="auto"/>
              <w:right w:val="single" w:sz="4" w:space="0" w:color="auto"/>
            </w:tcBorders>
            <w:shd w:val="clear" w:color="auto" w:fill="auto"/>
            <w:vAlign w:val="bottom"/>
            <w:hideMark/>
          </w:tcPr>
          <w:p w14:paraId="33248523"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647592E5" w14:textId="77777777" w:rsidTr="00112177">
        <w:trPr>
          <w:trHeight w:val="225"/>
          <w:jc w:val="center"/>
        </w:trPr>
        <w:tc>
          <w:tcPr>
            <w:tcW w:w="1772" w:type="dxa"/>
            <w:vMerge w:val="restart"/>
            <w:tcBorders>
              <w:top w:val="nil"/>
              <w:left w:val="single" w:sz="4" w:space="0" w:color="auto"/>
              <w:bottom w:val="single" w:sz="4" w:space="0" w:color="000000"/>
              <w:right w:val="single" w:sz="4" w:space="0" w:color="auto"/>
            </w:tcBorders>
            <w:shd w:val="clear" w:color="auto" w:fill="auto"/>
            <w:vAlign w:val="center"/>
            <w:hideMark/>
          </w:tcPr>
          <w:p w14:paraId="76E3581F"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Az eszköz az alábbi szabványokat, eljárásokat támogassa:</w:t>
            </w: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0AB8893D"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IEEE 802.1D Spanning Tree Protocol</w:t>
            </w:r>
          </w:p>
        </w:tc>
      </w:tr>
      <w:tr w:rsidR="00A5709A" w:rsidRPr="00934C72" w14:paraId="4070E86D"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0D913BB4"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17AC1A12"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IEEE 802.1p CoS Priorization</w:t>
            </w:r>
          </w:p>
        </w:tc>
      </w:tr>
      <w:tr w:rsidR="00A5709A" w:rsidRPr="00934C72" w14:paraId="4EB93015"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469166CD"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5321B212"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IEEE 802.1Q VLAN</w:t>
            </w:r>
          </w:p>
        </w:tc>
      </w:tr>
      <w:tr w:rsidR="00A5709A" w:rsidRPr="00934C72" w14:paraId="5B2FC276"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317683C6"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2AAA1D38"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IEEE 802.1s</w:t>
            </w:r>
          </w:p>
        </w:tc>
      </w:tr>
      <w:tr w:rsidR="00A5709A" w:rsidRPr="00934C72" w14:paraId="01AE1ABF"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52440FE5"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182294AB"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IEEE 802.1w</w:t>
            </w:r>
          </w:p>
        </w:tc>
      </w:tr>
      <w:tr w:rsidR="00A5709A" w:rsidRPr="00934C72" w14:paraId="0AA3791C"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0F44D4D3"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5EA56869"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IEEE 802.1X</w:t>
            </w:r>
          </w:p>
        </w:tc>
      </w:tr>
      <w:tr w:rsidR="00A5709A" w:rsidRPr="00934C72" w14:paraId="4774F902"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3C69EF67"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single" w:sz="4" w:space="0" w:color="auto"/>
              <w:right w:val="single" w:sz="4" w:space="0" w:color="auto"/>
            </w:tcBorders>
            <w:shd w:val="clear" w:color="auto" w:fill="auto"/>
            <w:vAlign w:val="bottom"/>
            <w:hideMark/>
          </w:tcPr>
          <w:p w14:paraId="47122027"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IEEE 802.1ab (LLDP)</w:t>
            </w:r>
          </w:p>
        </w:tc>
        <w:tc>
          <w:tcPr>
            <w:tcW w:w="3283" w:type="dxa"/>
            <w:tcBorders>
              <w:top w:val="nil"/>
              <w:left w:val="nil"/>
              <w:bottom w:val="single" w:sz="4" w:space="0" w:color="auto"/>
              <w:right w:val="single" w:sz="4" w:space="0" w:color="auto"/>
            </w:tcBorders>
            <w:shd w:val="clear" w:color="auto" w:fill="auto"/>
            <w:vAlign w:val="bottom"/>
            <w:hideMark/>
          </w:tcPr>
          <w:p w14:paraId="1D685AED"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1A115299"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6D81A36E"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single" w:sz="4" w:space="0" w:color="auto"/>
              <w:right w:val="single" w:sz="4" w:space="0" w:color="auto"/>
            </w:tcBorders>
            <w:shd w:val="clear" w:color="auto" w:fill="auto"/>
            <w:vAlign w:val="bottom"/>
            <w:hideMark/>
          </w:tcPr>
          <w:p w14:paraId="2167ADC5"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IEEE 802.3ad (QinQ)</w:t>
            </w:r>
          </w:p>
        </w:tc>
        <w:tc>
          <w:tcPr>
            <w:tcW w:w="3283" w:type="dxa"/>
            <w:tcBorders>
              <w:top w:val="nil"/>
              <w:left w:val="nil"/>
              <w:bottom w:val="single" w:sz="4" w:space="0" w:color="auto"/>
              <w:right w:val="single" w:sz="4" w:space="0" w:color="auto"/>
            </w:tcBorders>
            <w:shd w:val="clear" w:color="auto" w:fill="auto"/>
            <w:vAlign w:val="bottom"/>
            <w:hideMark/>
          </w:tcPr>
          <w:p w14:paraId="21822D51"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67E7DF21"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259A66B7"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single" w:sz="4" w:space="0" w:color="auto"/>
              <w:right w:val="single" w:sz="4" w:space="0" w:color="auto"/>
            </w:tcBorders>
            <w:shd w:val="clear" w:color="auto" w:fill="auto"/>
            <w:vAlign w:val="bottom"/>
            <w:hideMark/>
          </w:tcPr>
          <w:p w14:paraId="2F6337A0"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xml:space="preserve">IEEE 802.3af </w:t>
            </w:r>
          </w:p>
        </w:tc>
        <w:tc>
          <w:tcPr>
            <w:tcW w:w="3283" w:type="dxa"/>
            <w:tcBorders>
              <w:top w:val="nil"/>
              <w:left w:val="nil"/>
              <w:bottom w:val="single" w:sz="4" w:space="0" w:color="auto"/>
              <w:right w:val="single" w:sz="4" w:space="0" w:color="auto"/>
            </w:tcBorders>
            <w:shd w:val="clear" w:color="auto" w:fill="auto"/>
            <w:vAlign w:val="bottom"/>
            <w:hideMark/>
          </w:tcPr>
          <w:p w14:paraId="0C59B0FF"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7EFB23C0"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4567F38B"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3FF6ED51"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IEEE 802.3x full duplex on 10BASE-T, 100BASE-TX, and 1000BASE-T ports</w:t>
            </w:r>
          </w:p>
        </w:tc>
      </w:tr>
      <w:tr w:rsidR="00A5709A" w:rsidRPr="00934C72" w14:paraId="5633EF2B"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0397691A"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62A7B0BB"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IEEE 802.3 10BASE-T</w:t>
            </w:r>
          </w:p>
        </w:tc>
      </w:tr>
      <w:tr w:rsidR="00A5709A" w:rsidRPr="00934C72" w14:paraId="6D9C3F6D"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216B1A6B"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24E12D86"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IEEE 802.3u 100BASE-TX</w:t>
            </w:r>
          </w:p>
        </w:tc>
      </w:tr>
      <w:tr w:rsidR="00A5709A" w:rsidRPr="00934C72" w14:paraId="39832D36"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1E3A18F5"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single" w:sz="4" w:space="0" w:color="auto"/>
              <w:right w:val="single" w:sz="4" w:space="0" w:color="auto"/>
            </w:tcBorders>
            <w:shd w:val="clear" w:color="auto" w:fill="auto"/>
            <w:vAlign w:val="bottom"/>
            <w:hideMark/>
          </w:tcPr>
          <w:p w14:paraId="35DC3942"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IEEE 802.3ab 1000BASE-T</w:t>
            </w:r>
          </w:p>
        </w:tc>
        <w:tc>
          <w:tcPr>
            <w:tcW w:w="3283" w:type="dxa"/>
            <w:tcBorders>
              <w:top w:val="nil"/>
              <w:left w:val="nil"/>
              <w:bottom w:val="single" w:sz="4" w:space="0" w:color="auto"/>
              <w:right w:val="single" w:sz="4" w:space="0" w:color="auto"/>
            </w:tcBorders>
            <w:shd w:val="clear" w:color="auto" w:fill="auto"/>
            <w:vAlign w:val="bottom"/>
            <w:hideMark/>
          </w:tcPr>
          <w:p w14:paraId="5C8D730A"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60E46515"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786A3DA4"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single" w:sz="4" w:space="0" w:color="auto"/>
              <w:right w:val="single" w:sz="4" w:space="0" w:color="auto"/>
            </w:tcBorders>
            <w:shd w:val="clear" w:color="auto" w:fill="auto"/>
            <w:vAlign w:val="bottom"/>
            <w:hideMark/>
          </w:tcPr>
          <w:p w14:paraId="1ECBB24B"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IEEE 802.3z 1000BASE-X</w:t>
            </w:r>
          </w:p>
        </w:tc>
        <w:tc>
          <w:tcPr>
            <w:tcW w:w="3283" w:type="dxa"/>
            <w:tcBorders>
              <w:top w:val="nil"/>
              <w:left w:val="nil"/>
              <w:bottom w:val="single" w:sz="4" w:space="0" w:color="auto"/>
              <w:right w:val="single" w:sz="4" w:space="0" w:color="auto"/>
            </w:tcBorders>
            <w:shd w:val="clear" w:color="auto" w:fill="auto"/>
            <w:vAlign w:val="bottom"/>
            <w:hideMark/>
          </w:tcPr>
          <w:p w14:paraId="0783A883"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0540DAA2"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3506B903"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5DF46E85"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RMON standards</w:t>
            </w:r>
          </w:p>
        </w:tc>
      </w:tr>
      <w:tr w:rsidR="00A5709A" w:rsidRPr="00934C72" w14:paraId="053F3F70"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24102510"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1A6A90BC"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SNMP v1, v2c, and v3.</w:t>
            </w:r>
          </w:p>
        </w:tc>
      </w:tr>
      <w:tr w:rsidR="00A5709A" w:rsidRPr="00934C72" w14:paraId="273B54D9"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66715592"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24ECB07C"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automatikusan alkalmazza a media-dependent interface crossover (MDIX) funkciót a 10/100BaseT Ethernet interfészein,</w:t>
            </w:r>
          </w:p>
        </w:tc>
      </w:tr>
      <w:tr w:rsidR="00A5709A" w:rsidRPr="00934C72" w14:paraId="28A95FBA" w14:textId="77777777" w:rsidTr="00112177">
        <w:trPr>
          <w:trHeight w:val="675"/>
          <w:jc w:val="center"/>
        </w:trPr>
        <w:tc>
          <w:tcPr>
            <w:tcW w:w="1772" w:type="dxa"/>
            <w:vMerge/>
            <w:tcBorders>
              <w:top w:val="nil"/>
              <w:left w:val="single" w:sz="4" w:space="0" w:color="auto"/>
              <w:bottom w:val="single" w:sz="4" w:space="0" w:color="000000"/>
              <w:right w:val="single" w:sz="4" w:space="0" w:color="auto"/>
            </w:tcBorders>
            <w:vAlign w:val="center"/>
            <w:hideMark/>
          </w:tcPr>
          <w:p w14:paraId="2A32CD78"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single" w:sz="4" w:space="0" w:color="auto"/>
              <w:right w:val="single" w:sz="4" w:space="0" w:color="auto"/>
            </w:tcBorders>
            <w:shd w:val="clear" w:color="auto" w:fill="auto"/>
            <w:vAlign w:val="bottom"/>
            <w:hideMark/>
          </w:tcPr>
          <w:p w14:paraId="7A0136C1"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xml:space="preserve">az egyirányú optikai linkek érzékelésére az optikai interfészein úgy, hogy hiba esetén az érintett interfészek működését le tudja állítani. </w:t>
            </w:r>
          </w:p>
        </w:tc>
        <w:tc>
          <w:tcPr>
            <w:tcW w:w="3283" w:type="dxa"/>
            <w:tcBorders>
              <w:top w:val="nil"/>
              <w:left w:val="nil"/>
              <w:bottom w:val="single" w:sz="4" w:space="0" w:color="auto"/>
              <w:right w:val="single" w:sz="4" w:space="0" w:color="auto"/>
            </w:tcBorders>
            <w:shd w:val="clear" w:color="auto" w:fill="auto"/>
            <w:vAlign w:val="bottom"/>
            <w:hideMark/>
          </w:tcPr>
          <w:p w14:paraId="1B9E72DE"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6CFB1FBC"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04CA3B70"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5D56FB7F"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a hibák miatt automatikusan letiltott interfészeknél a visszaállításra is automatikusan kísérletet tenni. (autorecovery)</w:t>
            </w:r>
          </w:p>
        </w:tc>
      </w:tr>
      <w:tr w:rsidR="00A5709A" w:rsidRPr="00934C72" w14:paraId="3170C641" w14:textId="77777777" w:rsidTr="00112177">
        <w:trPr>
          <w:trHeight w:val="450"/>
          <w:jc w:val="center"/>
        </w:trPr>
        <w:tc>
          <w:tcPr>
            <w:tcW w:w="1772" w:type="dxa"/>
            <w:vMerge/>
            <w:tcBorders>
              <w:top w:val="nil"/>
              <w:left w:val="single" w:sz="4" w:space="0" w:color="auto"/>
              <w:bottom w:val="single" w:sz="4" w:space="0" w:color="000000"/>
              <w:right w:val="single" w:sz="4" w:space="0" w:color="auto"/>
            </w:tcBorders>
            <w:vAlign w:val="center"/>
            <w:hideMark/>
          </w:tcPr>
          <w:p w14:paraId="78FD5F03"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single" w:sz="4" w:space="0" w:color="auto"/>
              <w:right w:val="single" w:sz="4" w:space="0" w:color="auto"/>
            </w:tcBorders>
            <w:shd w:val="clear" w:color="auto" w:fill="auto"/>
            <w:vAlign w:val="bottom"/>
            <w:hideMark/>
          </w:tcPr>
          <w:p w14:paraId="2B32EFB3"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a Multicast VLAN Registration (MVR) funkció kezelésére,</w:t>
            </w:r>
          </w:p>
        </w:tc>
        <w:tc>
          <w:tcPr>
            <w:tcW w:w="3283" w:type="dxa"/>
            <w:tcBorders>
              <w:top w:val="nil"/>
              <w:left w:val="nil"/>
              <w:bottom w:val="single" w:sz="4" w:space="0" w:color="auto"/>
              <w:right w:val="single" w:sz="4" w:space="0" w:color="auto"/>
            </w:tcBorders>
            <w:shd w:val="clear" w:color="auto" w:fill="auto"/>
            <w:vAlign w:val="bottom"/>
            <w:hideMark/>
          </w:tcPr>
          <w:p w14:paraId="5C22785F"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5DDCE40A"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4E727B1D"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18E9D6AA"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minden portján arra, hogy a broadcast, multicast és unicast forgalmak esetén a rendkívüli mértékű forgalmakat kontrollálni, amelyek vagy egy hiba, vagy egy támadás miatt keletkeztek.</w:t>
            </w:r>
          </w:p>
        </w:tc>
      </w:tr>
      <w:tr w:rsidR="00A5709A" w:rsidRPr="00934C72" w14:paraId="391AA062"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7E253AE1"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7550D57A"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legalább 4 konfigurálható egress Queue (1 priority és 3 standard) portonként</w:t>
            </w:r>
          </w:p>
        </w:tc>
      </w:tr>
      <w:tr w:rsidR="00A5709A" w:rsidRPr="00934C72" w14:paraId="257D6C5F"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4D879B34"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6659FE4B"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Az eszköznek képesnek kell lenni arra, hogy az egyes forgalmi osztályok forgalmát adminisztratív módon szoftveresen tetszés szerinti hardver queue-hoz lehessen rendelni</w:t>
            </w:r>
          </w:p>
        </w:tc>
      </w:tr>
      <w:tr w:rsidR="00A5709A" w:rsidRPr="00934C72" w14:paraId="644B2664"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57B34C48"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148242D8"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strict priority queue biztosítsa a real time forgalmak elsőbbségét</w:t>
            </w:r>
          </w:p>
        </w:tc>
      </w:tr>
      <w:tr w:rsidR="00A5709A" w:rsidRPr="00934C72" w14:paraId="29AA1EE8"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320CC6EF"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2F389B49"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a forgalmi korlátozás szabályait IP címek, MAC címek, Layer4 TCP/UDP portok alapján is kezelni.</w:t>
            </w:r>
          </w:p>
        </w:tc>
      </w:tr>
      <w:tr w:rsidR="00A5709A" w:rsidRPr="00934C72" w14:paraId="786827FB" w14:textId="77777777" w:rsidTr="004A3DA2">
        <w:trPr>
          <w:trHeight w:val="450"/>
          <w:jc w:val="center"/>
        </w:trPr>
        <w:tc>
          <w:tcPr>
            <w:tcW w:w="1772" w:type="dxa"/>
            <w:vMerge w:val="restart"/>
            <w:tcBorders>
              <w:top w:val="nil"/>
              <w:left w:val="single" w:sz="4" w:space="0" w:color="auto"/>
              <w:bottom w:val="single" w:sz="4" w:space="0" w:color="auto"/>
              <w:right w:val="single" w:sz="4" w:space="0" w:color="auto"/>
            </w:tcBorders>
            <w:shd w:val="clear" w:color="auto" w:fill="auto"/>
            <w:vAlign w:val="center"/>
            <w:hideMark/>
          </w:tcPr>
          <w:p w14:paraId="7E706685"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Biztonsági és hozzáférési funkciók tekintetében támogatnia kell az alábbi funkciókat:</w:t>
            </w:r>
          </w:p>
        </w:tc>
        <w:tc>
          <w:tcPr>
            <w:tcW w:w="4047" w:type="dxa"/>
            <w:tcBorders>
              <w:top w:val="nil"/>
              <w:left w:val="nil"/>
              <w:bottom w:val="single" w:sz="8" w:space="0" w:color="auto"/>
              <w:right w:val="single" w:sz="4" w:space="0" w:color="auto"/>
            </w:tcBorders>
            <w:shd w:val="clear" w:color="auto" w:fill="auto"/>
            <w:vAlign w:val="bottom"/>
            <w:hideMark/>
          </w:tcPr>
          <w:p w14:paraId="3919FE05"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Felhasználók hozzáférésének kontrollja Radius és Tacacs+ alapon</w:t>
            </w:r>
          </w:p>
        </w:tc>
        <w:tc>
          <w:tcPr>
            <w:tcW w:w="3283" w:type="dxa"/>
            <w:tcBorders>
              <w:top w:val="nil"/>
              <w:left w:val="nil"/>
              <w:bottom w:val="single" w:sz="4" w:space="0" w:color="auto"/>
              <w:right w:val="single" w:sz="4" w:space="0" w:color="auto"/>
            </w:tcBorders>
            <w:shd w:val="clear" w:color="auto" w:fill="auto"/>
            <w:vAlign w:val="bottom"/>
            <w:hideMark/>
          </w:tcPr>
          <w:p w14:paraId="3532C97A"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5DED711E" w14:textId="77777777" w:rsidTr="004A3DA2">
        <w:trPr>
          <w:trHeight w:val="1125"/>
          <w:jc w:val="center"/>
        </w:trPr>
        <w:tc>
          <w:tcPr>
            <w:tcW w:w="1772" w:type="dxa"/>
            <w:vMerge/>
            <w:tcBorders>
              <w:top w:val="nil"/>
              <w:left w:val="single" w:sz="4" w:space="0" w:color="auto"/>
              <w:bottom w:val="single" w:sz="4" w:space="0" w:color="auto"/>
              <w:right w:val="single" w:sz="8" w:space="0" w:color="auto"/>
            </w:tcBorders>
            <w:vAlign w:val="center"/>
            <w:hideMark/>
          </w:tcPr>
          <w:p w14:paraId="4ED2C025" w14:textId="77777777" w:rsidR="00A5709A" w:rsidRPr="00934C72" w:rsidRDefault="00A5709A" w:rsidP="00112177">
            <w:pPr>
              <w:jc w:val="left"/>
              <w:rPr>
                <w:rFonts w:ascii="Calibri" w:hAnsi="Calibri"/>
                <w:color w:val="000000"/>
                <w:sz w:val="16"/>
                <w:szCs w:val="16"/>
              </w:rPr>
            </w:pPr>
          </w:p>
        </w:tc>
        <w:tc>
          <w:tcPr>
            <w:tcW w:w="4047"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6221DF1"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multidomain authentikáció támogatása, amennyiben egy porton IP-telefon és  felhasználói PC is csatlakozik az eszköz legyen képes mindkettő esetén az azonosításra és a megfelelő VLAN-ba illesztésre.</w:t>
            </w:r>
          </w:p>
        </w:tc>
        <w:tc>
          <w:tcPr>
            <w:tcW w:w="3283" w:type="dxa"/>
            <w:tcBorders>
              <w:top w:val="nil"/>
              <w:left w:val="single" w:sz="8" w:space="0" w:color="auto"/>
              <w:bottom w:val="single" w:sz="4" w:space="0" w:color="auto"/>
              <w:right w:val="single" w:sz="4" w:space="0" w:color="auto"/>
            </w:tcBorders>
            <w:shd w:val="clear" w:color="auto" w:fill="auto"/>
            <w:vAlign w:val="bottom"/>
            <w:hideMark/>
          </w:tcPr>
          <w:p w14:paraId="65E35980"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23EC7D03" w14:textId="77777777" w:rsidTr="004A3DA2">
        <w:trPr>
          <w:trHeight w:val="450"/>
          <w:jc w:val="center"/>
        </w:trPr>
        <w:tc>
          <w:tcPr>
            <w:tcW w:w="1772" w:type="dxa"/>
            <w:vMerge/>
            <w:tcBorders>
              <w:top w:val="nil"/>
              <w:left w:val="single" w:sz="4" w:space="0" w:color="auto"/>
              <w:bottom w:val="single" w:sz="4" w:space="0" w:color="auto"/>
              <w:right w:val="single" w:sz="4" w:space="0" w:color="auto"/>
            </w:tcBorders>
            <w:vAlign w:val="center"/>
            <w:hideMark/>
          </w:tcPr>
          <w:p w14:paraId="79198222" w14:textId="77777777" w:rsidR="00A5709A" w:rsidRPr="00934C72" w:rsidRDefault="00A5709A" w:rsidP="00112177">
            <w:pPr>
              <w:jc w:val="left"/>
              <w:rPr>
                <w:rFonts w:ascii="Calibri" w:hAnsi="Calibri"/>
                <w:color w:val="000000"/>
                <w:sz w:val="16"/>
                <w:szCs w:val="16"/>
              </w:rPr>
            </w:pPr>
          </w:p>
        </w:tc>
        <w:tc>
          <w:tcPr>
            <w:tcW w:w="4047" w:type="dxa"/>
            <w:tcBorders>
              <w:top w:val="single" w:sz="8" w:space="0" w:color="auto"/>
              <w:left w:val="nil"/>
              <w:bottom w:val="single" w:sz="4" w:space="0" w:color="auto"/>
              <w:right w:val="single" w:sz="4" w:space="0" w:color="auto"/>
            </w:tcBorders>
            <w:shd w:val="clear" w:color="auto" w:fill="auto"/>
            <w:vAlign w:val="bottom"/>
            <w:hideMark/>
          </w:tcPr>
          <w:p w14:paraId="62A24451"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Az eszköz legyen képes szűrést és hozzáférési kontrollt biztosítani Layer2 forgalmak esetén is.</w:t>
            </w:r>
          </w:p>
        </w:tc>
        <w:tc>
          <w:tcPr>
            <w:tcW w:w="3283" w:type="dxa"/>
            <w:tcBorders>
              <w:top w:val="nil"/>
              <w:left w:val="nil"/>
              <w:bottom w:val="single" w:sz="4" w:space="0" w:color="auto"/>
              <w:right w:val="single" w:sz="4" w:space="0" w:color="auto"/>
            </w:tcBorders>
            <w:shd w:val="clear" w:color="auto" w:fill="auto"/>
            <w:vAlign w:val="bottom"/>
            <w:hideMark/>
          </w:tcPr>
          <w:p w14:paraId="0623BBE9"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2B861DC0" w14:textId="77777777" w:rsidTr="00112177">
        <w:trPr>
          <w:trHeight w:val="450"/>
          <w:jc w:val="center"/>
        </w:trPr>
        <w:tc>
          <w:tcPr>
            <w:tcW w:w="1772" w:type="dxa"/>
            <w:vMerge/>
            <w:tcBorders>
              <w:top w:val="nil"/>
              <w:left w:val="single" w:sz="4" w:space="0" w:color="auto"/>
              <w:bottom w:val="single" w:sz="4" w:space="0" w:color="auto"/>
              <w:right w:val="single" w:sz="4" w:space="0" w:color="auto"/>
            </w:tcBorders>
            <w:vAlign w:val="center"/>
            <w:hideMark/>
          </w:tcPr>
          <w:p w14:paraId="4284ABBD"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single" w:sz="4" w:space="0" w:color="auto"/>
              <w:right w:val="single" w:sz="4" w:space="0" w:color="auto"/>
            </w:tcBorders>
            <w:shd w:val="clear" w:color="auto" w:fill="auto"/>
            <w:vAlign w:val="bottom"/>
            <w:hideMark/>
          </w:tcPr>
          <w:p w14:paraId="76BD4EB8"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Az eszköz legyen képes szűrést és hozzáférési kontrollt biztosítani IPv4 és IPv6 esetén is.</w:t>
            </w:r>
          </w:p>
        </w:tc>
        <w:tc>
          <w:tcPr>
            <w:tcW w:w="3283" w:type="dxa"/>
            <w:tcBorders>
              <w:top w:val="nil"/>
              <w:left w:val="nil"/>
              <w:bottom w:val="single" w:sz="4" w:space="0" w:color="auto"/>
              <w:right w:val="single" w:sz="4" w:space="0" w:color="auto"/>
            </w:tcBorders>
            <w:shd w:val="clear" w:color="auto" w:fill="auto"/>
            <w:vAlign w:val="bottom"/>
            <w:hideMark/>
          </w:tcPr>
          <w:p w14:paraId="5781D99C"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4B8667AF" w14:textId="77777777" w:rsidTr="00112177">
        <w:trPr>
          <w:trHeight w:val="225"/>
          <w:jc w:val="center"/>
        </w:trPr>
        <w:tc>
          <w:tcPr>
            <w:tcW w:w="1772" w:type="dxa"/>
            <w:vMerge w:val="restart"/>
            <w:tcBorders>
              <w:top w:val="nil"/>
              <w:left w:val="single" w:sz="4" w:space="0" w:color="auto"/>
              <w:bottom w:val="single" w:sz="4" w:space="0" w:color="000000"/>
              <w:right w:val="single" w:sz="4" w:space="0" w:color="auto"/>
            </w:tcBorders>
            <w:shd w:val="clear" w:color="auto" w:fill="auto"/>
            <w:vAlign w:val="center"/>
            <w:hideMark/>
          </w:tcPr>
          <w:p w14:paraId="53300DB0"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xml:space="preserve"> Az eszköz elvárt performancia mutatói:</w:t>
            </w: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758A08F4"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legalább 4000 VLAN azonosító  és legalább 6 aktív VLAN Spanning-tree kezelése</w:t>
            </w:r>
          </w:p>
        </w:tc>
      </w:tr>
      <w:tr w:rsidR="00A5709A" w:rsidRPr="00934C72" w14:paraId="01876D52"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7E4485E7"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25D1ED40"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Csomag továbbítási képesség 64-byte-os csomagok esetén legyen legalább 12 Mpps</w:t>
            </w:r>
          </w:p>
        </w:tc>
      </w:tr>
      <w:tr w:rsidR="00A5709A" w:rsidRPr="00934C72" w14:paraId="6F600AFE" w14:textId="77777777" w:rsidTr="00112177">
        <w:trPr>
          <w:trHeight w:val="225"/>
          <w:jc w:val="center"/>
        </w:trPr>
        <w:tc>
          <w:tcPr>
            <w:tcW w:w="1772" w:type="dxa"/>
            <w:tcBorders>
              <w:top w:val="nil"/>
              <w:left w:val="nil"/>
              <w:bottom w:val="nil"/>
              <w:right w:val="nil"/>
            </w:tcBorders>
            <w:shd w:val="clear" w:color="auto" w:fill="auto"/>
            <w:vAlign w:val="center"/>
            <w:hideMark/>
          </w:tcPr>
          <w:p w14:paraId="437997B0"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nil"/>
              <w:right w:val="nil"/>
            </w:tcBorders>
            <w:shd w:val="clear" w:color="auto" w:fill="auto"/>
            <w:vAlign w:val="bottom"/>
            <w:hideMark/>
          </w:tcPr>
          <w:p w14:paraId="2ABD1DEC" w14:textId="77777777" w:rsidR="00A5709A" w:rsidRPr="00934C72" w:rsidRDefault="00A5709A" w:rsidP="00112177">
            <w:pPr>
              <w:jc w:val="left"/>
              <w:rPr>
                <w:rFonts w:ascii="Calibri" w:hAnsi="Calibri"/>
                <w:color w:val="000000"/>
                <w:sz w:val="16"/>
                <w:szCs w:val="16"/>
              </w:rPr>
            </w:pPr>
          </w:p>
        </w:tc>
        <w:tc>
          <w:tcPr>
            <w:tcW w:w="3283" w:type="dxa"/>
            <w:tcBorders>
              <w:top w:val="nil"/>
              <w:left w:val="nil"/>
              <w:bottom w:val="nil"/>
              <w:right w:val="nil"/>
            </w:tcBorders>
            <w:shd w:val="clear" w:color="auto" w:fill="auto"/>
            <w:noWrap/>
            <w:vAlign w:val="bottom"/>
            <w:hideMark/>
          </w:tcPr>
          <w:p w14:paraId="3431A3A7" w14:textId="77777777" w:rsidR="00A5709A" w:rsidRPr="00934C72" w:rsidRDefault="00A5709A" w:rsidP="00112177">
            <w:pPr>
              <w:jc w:val="left"/>
              <w:rPr>
                <w:rFonts w:ascii="Calibri" w:hAnsi="Calibri"/>
                <w:color w:val="000000"/>
                <w:sz w:val="16"/>
                <w:szCs w:val="16"/>
              </w:rPr>
            </w:pPr>
          </w:p>
        </w:tc>
      </w:tr>
      <w:tr w:rsidR="00A5709A" w:rsidRPr="00934C72" w14:paraId="33D6B91A" w14:textId="77777777" w:rsidTr="00112177">
        <w:trPr>
          <w:trHeight w:val="225"/>
          <w:jc w:val="center"/>
        </w:trPr>
        <w:tc>
          <w:tcPr>
            <w:tcW w:w="1772" w:type="dxa"/>
            <w:tcBorders>
              <w:top w:val="nil"/>
              <w:left w:val="nil"/>
              <w:bottom w:val="nil"/>
              <w:right w:val="nil"/>
            </w:tcBorders>
            <w:shd w:val="clear" w:color="auto" w:fill="auto"/>
            <w:vAlign w:val="center"/>
            <w:hideMark/>
          </w:tcPr>
          <w:p w14:paraId="52929D7F"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nil"/>
              <w:right w:val="nil"/>
            </w:tcBorders>
            <w:shd w:val="clear" w:color="auto" w:fill="auto"/>
            <w:vAlign w:val="bottom"/>
            <w:hideMark/>
          </w:tcPr>
          <w:p w14:paraId="5DB0E847" w14:textId="77777777" w:rsidR="00A5709A" w:rsidRPr="00934C72" w:rsidRDefault="00A5709A" w:rsidP="00112177">
            <w:pPr>
              <w:jc w:val="left"/>
              <w:rPr>
                <w:rFonts w:ascii="Calibri" w:hAnsi="Calibri"/>
                <w:color w:val="000000"/>
                <w:sz w:val="16"/>
                <w:szCs w:val="16"/>
              </w:rPr>
            </w:pPr>
          </w:p>
        </w:tc>
        <w:tc>
          <w:tcPr>
            <w:tcW w:w="3283" w:type="dxa"/>
            <w:tcBorders>
              <w:top w:val="nil"/>
              <w:left w:val="nil"/>
              <w:bottom w:val="nil"/>
              <w:right w:val="nil"/>
            </w:tcBorders>
            <w:shd w:val="clear" w:color="auto" w:fill="auto"/>
            <w:noWrap/>
            <w:vAlign w:val="bottom"/>
            <w:hideMark/>
          </w:tcPr>
          <w:p w14:paraId="66CBCF25" w14:textId="77777777" w:rsidR="00A5709A" w:rsidRPr="00934C72" w:rsidRDefault="00A5709A" w:rsidP="00112177">
            <w:pPr>
              <w:jc w:val="left"/>
              <w:rPr>
                <w:rFonts w:ascii="Calibri" w:hAnsi="Calibri"/>
                <w:color w:val="000000"/>
                <w:sz w:val="16"/>
                <w:szCs w:val="16"/>
              </w:rPr>
            </w:pPr>
          </w:p>
        </w:tc>
      </w:tr>
      <w:tr w:rsidR="00A5709A" w:rsidRPr="00934C72" w14:paraId="0DFC151A" w14:textId="77777777" w:rsidTr="00112177">
        <w:trPr>
          <w:trHeight w:val="225"/>
          <w:jc w:val="center"/>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7DB2F"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C típusú switch (8-16 portos)</w:t>
            </w:r>
          </w:p>
        </w:tc>
        <w:tc>
          <w:tcPr>
            <w:tcW w:w="4047" w:type="dxa"/>
            <w:tcBorders>
              <w:top w:val="single" w:sz="4" w:space="0" w:color="auto"/>
              <w:left w:val="nil"/>
              <w:bottom w:val="single" w:sz="4" w:space="0" w:color="auto"/>
              <w:right w:val="single" w:sz="4" w:space="0" w:color="auto"/>
            </w:tcBorders>
            <w:shd w:val="clear" w:color="auto" w:fill="auto"/>
            <w:noWrap/>
            <w:vAlign w:val="center"/>
            <w:hideMark/>
          </w:tcPr>
          <w:p w14:paraId="29F07184"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c>
          <w:tcPr>
            <w:tcW w:w="3283" w:type="dxa"/>
            <w:tcBorders>
              <w:top w:val="single" w:sz="4" w:space="0" w:color="auto"/>
              <w:left w:val="nil"/>
              <w:bottom w:val="single" w:sz="4" w:space="0" w:color="auto"/>
              <w:right w:val="single" w:sz="4" w:space="0" w:color="auto"/>
            </w:tcBorders>
            <w:shd w:val="clear" w:color="auto" w:fill="auto"/>
            <w:noWrap/>
            <w:vAlign w:val="center"/>
            <w:hideMark/>
          </w:tcPr>
          <w:p w14:paraId="083FADD2"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2A6B2AEE" w14:textId="77777777" w:rsidTr="00112177">
        <w:trPr>
          <w:trHeight w:val="225"/>
          <w:jc w:val="center"/>
        </w:trPr>
        <w:tc>
          <w:tcPr>
            <w:tcW w:w="91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C248AF" w14:textId="77777777" w:rsidR="00A5709A" w:rsidRPr="004A3DA2" w:rsidRDefault="00A5709A" w:rsidP="00112177">
            <w:pPr>
              <w:jc w:val="center"/>
              <w:rPr>
                <w:rFonts w:ascii="Calibri" w:hAnsi="Calibri"/>
                <w:b/>
                <w:i/>
                <w:color w:val="000000"/>
                <w:sz w:val="20"/>
                <w:szCs w:val="20"/>
              </w:rPr>
            </w:pPr>
            <w:r w:rsidRPr="004A3DA2">
              <w:rPr>
                <w:rFonts w:ascii="Calibri" w:hAnsi="Calibri"/>
                <w:b/>
                <w:i/>
                <w:color w:val="000000"/>
                <w:sz w:val="20"/>
                <w:szCs w:val="20"/>
              </w:rPr>
              <w:t>Funkciók</w:t>
            </w:r>
          </w:p>
        </w:tc>
      </w:tr>
      <w:tr w:rsidR="00A5709A" w:rsidRPr="00934C72" w14:paraId="46D14101" w14:textId="77777777" w:rsidTr="00112177">
        <w:trPr>
          <w:trHeight w:val="225"/>
          <w:jc w:val="center"/>
        </w:trPr>
        <w:tc>
          <w:tcPr>
            <w:tcW w:w="1772" w:type="dxa"/>
            <w:tcBorders>
              <w:top w:val="nil"/>
              <w:left w:val="single" w:sz="4" w:space="0" w:color="auto"/>
              <w:bottom w:val="single" w:sz="4" w:space="0" w:color="auto"/>
              <w:right w:val="single" w:sz="4" w:space="0" w:color="auto"/>
            </w:tcBorders>
            <w:shd w:val="clear" w:color="auto" w:fill="auto"/>
            <w:vAlign w:val="center"/>
            <w:hideMark/>
          </w:tcPr>
          <w:p w14:paraId="6C5ABFA1"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c>
          <w:tcPr>
            <w:tcW w:w="4047" w:type="dxa"/>
            <w:tcBorders>
              <w:top w:val="nil"/>
              <w:left w:val="nil"/>
              <w:bottom w:val="single" w:sz="4" w:space="0" w:color="auto"/>
              <w:right w:val="single" w:sz="4" w:space="0" w:color="auto"/>
            </w:tcBorders>
            <w:shd w:val="clear" w:color="auto" w:fill="auto"/>
            <w:vAlign w:val="bottom"/>
            <w:hideMark/>
          </w:tcPr>
          <w:p w14:paraId="70767527"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Javasolt</w:t>
            </w:r>
          </w:p>
        </w:tc>
        <w:tc>
          <w:tcPr>
            <w:tcW w:w="3283" w:type="dxa"/>
            <w:tcBorders>
              <w:top w:val="nil"/>
              <w:left w:val="nil"/>
              <w:bottom w:val="single" w:sz="4" w:space="0" w:color="auto"/>
              <w:right w:val="single" w:sz="4" w:space="0" w:color="auto"/>
            </w:tcBorders>
            <w:shd w:val="clear" w:color="auto" w:fill="auto"/>
            <w:noWrap/>
            <w:vAlign w:val="bottom"/>
            <w:hideMark/>
          </w:tcPr>
          <w:p w14:paraId="0B794824"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Minimum</w:t>
            </w:r>
          </w:p>
        </w:tc>
      </w:tr>
      <w:tr w:rsidR="00A5709A" w:rsidRPr="00934C72" w14:paraId="72A830FD" w14:textId="77777777" w:rsidTr="00112177">
        <w:trPr>
          <w:trHeight w:val="1575"/>
          <w:jc w:val="center"/>
        </w:trPr>
        <w:tc>
          <w:tcPr>
            <w:tcW w:w="1772" w:type="dxa"/>
            <w:tcBorders>
              <w:top w:val="nil"/>
              <w:left w:val="single" w:sz="4" w:space="0" w:color="auto"/>
              <w:bottom w:val="single" w:sz="4" w:space="0" w:color="auto"/>
              <w:right w:val="single" w:sz="4" w:space="0" w:color="auto"/>
            </w:tcBorders>
            <w:shd w:val="clear" w:color="auto" w:fill="auto"/>
            <w:vAlign w:val="center"/>
            <w:hideMark/>
          </w:tcPr>
          <w:p w14:paraId="64B7987B"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A környezet, amelybe a megajánlott eszközöknek illeszkedniük kell:</w:t>
            </w:r>
          </w:p>
        </w:tc>
        <w:tc>
          <w:tcPr>
            <w:tcW w:w="4047" w:type="dxa"/>
            <w:tcBorders>
              <w:top w:val="nil"/>
              <w:left w:val="nil"/>
              <w:bottom w:val="single" w:sz="4" w:space="0" w:color="auto"/>
              <w:right w:val="single" w:sz="4" w:space="0" w:color="auto"/>
            </w:tcBorders>
            <w:shd w:val="clear" w:color="auto" w:fill="auto"/>
            <w:vAlign w:val="bottom"/>
            <w:hideMark/>
          </w:tcPr>
          <w:p w14:paraId="72618DB5"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Az IP telefonos rendszer miatt szükséges az LLDP/LLDP-MED protokoll támogatása,  a POE képesség és a L2-es szintű Class of Service támogatása javasolt. Biztonsági szempontok alapján „port-security” és „spanning-tree” használata javasolt. Az eszköz támogassa az 802.1x alapú  linkvédelmi eljárást.</w:t>
            </w:r>
          </w:p>
        </w:tc>
        <w:tc>
          <w:tcPr>
            <w:tcW w:w="3283" w:type="dxa"/>
            <w:tcBorders>
              <w:top w:val="nil"/>
              <w:left w:val="nil"/>
              <w:bottom w:val="single" w:sz="4" w:space="0" w:color="auto"/>
              <w:right w:val="single" w:sz="4" w:space="0" w:color="auto"/>
            </w:tcBorders>
            <w:shd w:val="clear" w:color="auto" w:fill="auto"/>
            <w:vAlign w:val="bottom"/>
            <w:hideMark/>
          </w:tcPr>
          <w:p w14:paraId="23864F98"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Biztonsági szempontok alapján „port-security” és „spanning-tree” használata javasolt. Az eszköz támogassa az 802.1x alapú  linkvédelmi eljárást.</w:t>
            </w:r>
          </w:p>
        </w:tc>
      </w:tr>
      <w:tr w:rsidR="00A5709A" w:rsidRPr="00934C72" w14:paraId="0A02B8BE" w14:textId="77777777" w:rsidTr="00112177">
        <w:trPr>
          <w:trHeight w:val="225"/>
          <w:jc w:val="center"/>
        </w:trPr>
        <w:tc>
          <w:tcPr>
            <w:tcW w:w="1772" w:type="dxa"/>
            <w:tcBorders>
              <w:top w:val="nil"/>
              <w:left w:val="single" w:sz="4" w:space="0" w:color="auto"/>
              <w:bottom w:val="single" w:sz="4" w:space="0" w:color="auto"/>
              <w:right w:val="single" w:sz="4" w:space="0" w:color="auto"/>
            </w:tcBorders>
            <w:shd w:val="clear" w:color="auto" w:fill="auto"/>
            <w:vAlign w:val="center"/>
            <w:hideMark/>
          </w:tcPr>
          <w:p w14:paraId="396C51A5"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0B850AF9"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A beszerzendő hálózati berendezésnek a magyar szabványnak megfelelő érintésvédelmi minősítéssel kell rendelkeznie.</w:t>
            </w:r>
          </w:p>
        </w:tc>
      </w:tr>
      <w:tr w:rsidR="00A5709A" w:rsidRPr="00934C72" w14:paraId="4DACD429" w14:textId="77777777" w:rsidTr="00112177">
        <w:trPr>
          <w:trHeight w:val="225"/>
          <w:jc w:val="center"/>
        </w:trPr>
        <w:tc>
          <w:tcPr>
            <w:tcW w:w="1772" w:type="dxa"/>
            <w:vMerge w:val="restart"/>
            <w:tcBorders>
              <w:top w:val="nil"/>
              <w:left w:val="single" w:sz="4" w:space="0" w:color="auto"/>
              <w:bottom w:val="single" w:sz="4" w:space="0" w:color="auto"/>
              <w:right w:val="single" w:sz="4" w:space="0" w:color="auto"/>
            </w:tcBorders>
            <w:shd w:val="clear" w:color="auto" w:fill="auto"/>
            <w:vAlign w:val="center"/>
            <w:hideMark/>
          </w:tcPr>
          <w:p w14:paraId="2576130A"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Az eszköz rendelkezzen:</w:t>
            </w: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3DC51B15"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230V-os tápegységgel, vagy tápegységekkel,</w:t>
            </w:r>
          </w:p>
        </w:tc>
      </w:tr>
      <w:tr w:rsidR="00A5709A" w:rsidRPr="00934C72" w14:paraId="236AD36E" w14:textId="77777777" w:rsidTr="00112177">
        <w:trPr>
          <w:trHeight w:val="225"/>
          <w:jc w:val="center"/>
        </w:trPr>
        <w:tc>
          <w:tcPr>
            <w:tcW w:w="1772" w:type="dxa"/>
            <w:vMerge/>
            <w:tcBorders>
              <w:top w:val="nil"/>
              <w:left w:val="single" w:sz="4" w:space="0" w:color="auto"/>
              <w:bottom w:val="single" w:sz="4" w:space="0" w:color="auto"/>
              <w:right w:val="single" w:sz="4" w:space="0" w:color="auto"/>
            </w:tcBorders>
            <w:vAlign w:val="center"/>
            <w:hideMark/>
          </w:tcPr>
          <w:p w14:paraId="7A54196F"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0760B0C9"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legalább 1,5m hosszú EU AC kábelt kell a tápegységhez biztosítani</w:t>
            </w:r>
          </w:p>
        </w:tc>
      </w:tr>
      <w:tr w:rsidR="00A5709A" w:rsidRPr="00934C72" w14:paraId="1B420DE9" w14:textId="77777777" w:rsidTr="00112177">
        <w:trPr>
          <w:trHeight w:val="225"/>
          <w:jc w:val="center"/>
        </w:trPr>
        <w:tc>
          <w:tcPr>
            <w:tcW w:w="1772" w:type="dxa"/>
            <w:vMerge/>
            <w:tcBorders>
              <w:top w:val="nil"/>
              <w:left w:val="single" w:sz="4" w:space="0" w:color="auto"/>
              <w:bottom w:val="single" w:sz="4" w:space="0" w:color="auto"/>
              <w:right w:val="single" w:sz="4" w:space="0" w:color="auto"/>
            </w:tcBorders>
            <w:vAlign w:val="center"/>
            <w:hideMark/>
          </w:tcPr>
          <w:p w14:paraId="543DF694"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682980E0"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 xml:space="preserve">legalább 8 db 10/100 BaseT Ethernet interfésszel, </w:t>
            </w:r>
          </w:p>
        </w:tc>
      </w:tr>
      <w:tr w:rsidR="00A5709A" w:rsidRPr="00934C72" w14:paraId="0E0DFB73" w14:textId="77777777" w:rsidTr="00112177">
        <w:trPr>
          <w:trHeight w:val="675"/>
          <w:jc w:val="center"/>
        </w:trPr>
        <w:tc>
          <w:tcPr>
            <w:tcW w:w="1772" w:type="dxa"/>
            <w:vMerge/>
            <w:tcBorders>
              <w:top w:val="nil"/>
              <w:left w:val="single" w:sz="4" w:space="0" w:color="auto"/>
              <w:bottom w:val="single" w:sz="4" w:space="0" w:color="auto"/>
              <w:right w:val="single" w:sz="4" w:space="0" w:color="auto"/>
            </w:tcBorders>
            <w:vAlign w:val="center"/>
            <w:hideMark/>
          </w:tcPr>
          <w:p w14:paraId="501C52C6"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single" w:sz="4" w:space="0" w:color="auto"/>
              <w:right w:val="single" w:sz="4" w:space="0" w:color="auto"/>
            </w:tcBorders>
            <w:shd w:val="clear" w:color="auto" w:fill="auto"/>
            <w:vAlign w:val="bottom"/>
            <w:hideMark/>
          </w:tcPr>
          <w:p w14:paraId="69A0596F"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Legalább 8 db PoE képességű interface-szel rendelkezzen, minimum 370W PoE teljesítmény leadására legyen képes</w:t>
            </w:r>
          </w:p>
        </w:tc>
        <w:tc>
          <w:tcPr>
            <w:tcW w:w="3283" w:type="dxa"/>
            <w:tcBorders>
              <w:top w:val="nil"/>
              <w:left w:val="nil"/>
              <w:bottom w:val="single" w:sz="4" w:space="0" w:color="auto"/>
              <w:right w:val="single" w:sz="4" w:space="0" w:color="auto"/>
            </w:tcBorders>
            <w:shd w:val="clear" w:color="auto" w:fill="auto"/>
            <w:vAlign w:val="bottom"/>
            <w:hideMark/>
          </w:tcPr>
          <w:p w14:paraId="4793D98E"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3018B669" w14:textId="77777777" w:rsidTr="00112177">
        <w:trPr>
          <w:trHeight w:val="675"/>
          <w:jc w:val="center"/>
        </w:trPr>
        <w:tc>
          <w:tcPr>
            <w:tcW w:w="1772" w:type="dxa"/>
            <w:vMerge/>
            <w:tcBorders>
              <w:top w:val="nil"/>
              <w:left w:val="single" w:sz="4" w:space="0" w:color="auto"/>
              <w:bottom w:val="single" w:sz="4" w:space="0" w:color="auto"/>
              <w:right w:val="single" w:sz="4" w:space="0" w:color="auto"/>
            </w:tcBorders>
            <w:vAlign w:val="center"/>
            <w:hideMark/>
          </w:tcPr>
          <w:p w14:paraId="49741C9B"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single" w:sz="4" w:space="0" w:color="auto"/>
              <w:right w:val="single" w:sz="4" w:space="0" w:color="auto"/>
            </w:tcBorders>
            <w:shd w:val="clear" w:color="auto" w:fill="auto"/>
            <w:vAlign w:val="bottom"/>
            <w:hideMark/>
          </w:tcPr>
          <w:p w14:paraId="067A3822"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Legalább 2 db 100/1000 porttal, mely képesnek kell lennie választható optikai, vagy 1000 T rezes kapcsolat fogadására</w:t>
            </w:r>
          </w:p>
        </w:tc>
        <w:tc>
          <w:tcPr>
            <w:tcW w:w="3283" w:type="dxa"/>
            <w:tcBorders>
              <w:top w:val="nil"/>
              <w:left w:val="nil"/>
              <w:bottom w:val="single" w:sz="4" w:space="0" w:color="auto"/>
              <w:right w:val="single" w:sz="4" w:space="0" w:color="auto"/>
            </w:tcBorders>
            <w:shd w:val="clear" w:color="auto" w:fill="auto"/>
            <w:vAlign w:val="bottom"/>
            <w:hideMark/>
          </w:tcPr>
          <w:p w14:paraId="19C83151"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20BB4933" w14:textId="77777777" w:rsidTr="00112177">
        <w:trPr>
          <w:trHeight w:val="225"/>
          <w:jc w:val="center"/>
        </w:trPr>
        <w:tc>
          <w:tcPr>
            <w:tcW w:w="1772" w:type="dxa"/>
            <w:vMerge w:val="restart"/>
            <w:tcBorders>
              <w:top w:val="nil"/>
              <w:left w:val="single" w:sz="4" w:space="0" w:color="auto"/>
              <w:bottom w:val="single" w:sz="4" w:space="0" w:color="000000"/>
              <w:right w:val="single" w:sz="4" w:space="0" w:color="auto"/>
            </w:tcBorders>
            <w:shd w:val="clear" w:color="auto" w:fill="auto"/>
            <w:vAlign w:val="center"/>
            <w:hideMark/>
          </w:tcPr>
          <w:p w14:paraId="3F1AA6A6"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Az eszköz az alábbi szabványokat, eljárásokat támogassa:</w:t>
            </w: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7C77F33C"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IEEE 802.1D Spanning Tree Protocol</w:t>
            </w:r>
          </w:p>
        </w:tc>
      </w:tr>
      <w:tr w:rsidR="00A5709A" w:rsidRPr="00934C72" w14:paraId="4DB589D8"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4BF3DB81"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6538C39F"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IEEE 802.1p CoS Priorization</w:t>
            </w:r>
          </w:p>
        </w:tc>
      </w:tr>
      <w:tr w:rsidR="00A5709A" w:rsidRPr="00934C72" w14:paraId="141D10CE"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48761090"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74665022"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IEEE 802.1Q VLAN</w:t>
            </w:r>
          </w:p>
        </w:tc>
      </w:tr>
      <w:tr w:rsidR="00A5709A" w:rsidRPr="00934C72" w14:paraId="5E8579E0"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3A1A6A68"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2270DAC5"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IEEE 802.1s</w:t>
            </w:r>
          </w:p>
        </w:tc>
      </w:tr>
      <w:tr w:rsidR="00A5709A" w:rsidRPr="00934C72" w14:paraId="357FF2F7"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41A17D10"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6B479DDC"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IEEE 802.1w</w:t>
            </w:r>
          </w:p>
        </w:tc>
      </w:tr>
      <w:tr w:rsidR="00A5709A" w:rsidRPr="00934C72" w14:paraId="3D23DEAF"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0898B2E5"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6513A167"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IEEE 802.1X</w:t>
            </w:r>
          </w:p>
        </w:tc>
      </w:tr>
      <w:tr w:rsidR="00A5709A" w:rsidRPr="00934C72" w14:paraId="795FFADF"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2422B97D"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single" w:sz="4" w:space="0" w:color="auto"/>
              <w:right w:val="single" w:sz="4" w:space="0" w:color="auto"/>
            </w:tcBorders>
            <w:shd w:val="clear" w:color="auto" w:fill="auto"/>
            <w:vAlign w:val="bottom"/>
            <w:hideMark/>
          </w:tcPr>
          <w:p w14:paraId="6332C90C"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IEEE 802.1ab (LLDP)</w:t>
            </w:r>
          </w:p>
        </w:tc>
        <w:tc>
          <w:tcPr>
            <w:tcW w:w="3283" w:type="dxa"/>
            <w:tcBorders>
              <w:top w:val="nil"/>
              <w:left w:val="nil"/>
              <w:bottom w:val="single" w:sz="4" w:space="0" w:color="auto"/>
              <w:right w:val="single" w:sz="4" w:space="0" w:color="auto"/>
            </w:tcBorders>
            <w:shd w:val="clear" w:color="auto" w:fill="auto"/>
            <w:vAlign w:val="bottom"/>
            <w:hideMark/>
          </w:tcPr>
          <w:p w14:paraId="2E57CCFE"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0213A5E6"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72282B9A"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single" w:sz="4" w:space="0" w:color="auto"/>
              <w:right w:val="single" w:sz="4" w:space="0" w:color="auto"/>
            </w:tcBorders>
            <w:shd w:val="clear" w:color="auto" w:fill="auto"/>
            <w:vAlign w:val="bottom"/>
            <w:hideMark/>
          </w:tcPr>
          <w:p w14:paraId="0A1DB70C"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IEEE 802.3ad (QinQ)</w:t>
            </w:r>
          </w:p>
        </w:tc>
        <w:tc>
          <w:tcPr>
            <w:tcW w:w="3283" w:type="dxa"/>
            <w:tcBorders>
              <w:top w:val="nil"/>
              <w:left w:val="nil"/>
              <w:bottom w:val="single" w:sz="4" w:space="0" w:color="auto"/>
              <w:right w:val="single" w:sz="4" w:space="0" w:color="auto"/>
            </w:tcBorders>
            <w:shd w:val="clear" w:color="auto" w:fill="auto"/>
            <w:vAlign w:val="bottom"/>
            <w:hideMark/>
          </w:tcPr>
          <w:p w14:paraId="310403D4"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71162A30"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46D01FC7"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single" w:sz="4" w:space="0" w:color="auto"/>
              <w:right w:val="single" w:sz="4" w:space="0" w:color="auto"/>
            </w:tcBorders>
            <w:shd w:val="clear" w:color="auto" w:fill="auto"/>
            <w:vAlign w:val="bottom"/>
            <w:hideMark/>
          </w:tcPr>
          <w:p w14:paraId="395FEA1D"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IEEE 802.3af</w:t>
            </w:r>
          </w:p>
        </w:tc>
        <w:tc>
          <w:tcPr>
            <w:tcW w:w="3283" w:type="dxa"/>
            <w:tcBorders>
              <w:top w:val="nil"/>
              <w:left w:val="nil"/>
              <w:bottom w:val="single" w:sz="4" w:space="0" w:color="auto"/>
              <w:right w:val="single" w:sz="4" w:space="0" w:color="auto"/>
            </w:tcBorders>
            <w:shd w:val="clear" w:color="auto" w:fill="auto"/>
            <w:vAlign w:val="bottom"/>
            <w:hideMark/>
          </w:tcPr>
          <w:p w14:paraId="2FA53CB1"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1A04131C"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7A5D761C"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6E8907FB"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IEEE 802.3x full duplex on 10BASE-T, 100BASE-TX, and 1000BASE-T ports</w:t>
            </w:r>
          </w:p>
        </w:tc>
      </w:tr>
      <w:tr w:rsidR="00A5709A" w:rsidRPr="00934C72" w14:paraId="4B05CDD7"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295DD471"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0FABC088"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IEEE 802.3 10BASE-T</w:t>
            </w:r>
          </w:p>
        </w:tc>
      </w:tr>
      <w:tr w:rsidR="00A5709A" w:rsidRPr="00934C72" w14:paraId="33DB80F5"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38B67FEE"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4C56AA99"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IEEE 802.3u 100BASE-TX</w:t>
            </w:r>
          </w:p>
        </w:tc>
      </w:tr>
      <w:tr w:rsidR="00A5709A" w:rsidRPr="00934C72" w14:paraId="615AE32C"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06EEF486"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single" w:sz="4" w:space="0" w:color="auto"/>
              <w:right w:val="single" w:sz="4" w:space="0" w:color="auto"/>
            </w:tcBorders>
            <w:shd w:val="clear" w:color="auto" w:fill="auto"/>
            <w:vAlign w:val="bottom"/>
            <w:hideMark/>
          </w:tcPr>
          <w:p w14:paraId="18277107"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IEEE 802.3ab 1000BASE-T</w:t>
            </w:r>
          </w:p>
        </w:tc>
        <w:tc>
          <w:tcPr>
            <w:tcW w:w="3283" w:type="dxa"/>
            <w:tcBorders>
              <w:top w:val="nil"/>
              <w:left w:val="nil"/>
              <w:bottom w:val="single" w:sz="4" w:space="0" w:color="auto"/>
              <w:right w:val="single" w:sz="4" w:space="0" w:color="auto"/>
            </w:tcBorders>
            <w:shd w:val="clear" w:color="auto" w:fill="auto"/>
            <w:vAlign w:val="bottom"/>
            <w:hideMark/>
          </w:tcPr>
          <w:p w14:paraId="3C27E3CC"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6099E231"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76C9F58F"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single" w:sz="4" w:space="0" w:color="auto"/>
              <w:right w:val="single" w:sz="4" w:space="0" w:color="auto"/>
            </w:tcBorders>
            <w:shd w:val="clear" w:color="auto" w:fill="auto"/>
            <w:vAlign w:val="bottom"/>
            <w:hideMark/>
          </w:tcPr>
          <w:p w14:paraId="3CDE6257"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IEEE 802.3z 1000BASE-X</w:t>
            </w:r>
          </w:p>
        </w:tc>
        <w:tc>
          <w:tcPr>
            <w:tcW w:w="3283" w:type="dxa"/>
            <w:tcBorders>
              <w:top w:val="nil"/>
              <w:left w:val="nil"/>
              <w:bottom w:val="single" w:sz="4" w:space="0" w:color="auto"/>
              <w:right w:val="single" w:sz="4" w:space="0" w:color="auto"/>
            </w:tcBorders>
            <w:shd w:val="clear" w:color="auto" w:fill="auto"/>
            <w:vAlign w:val="bottom"/>
            <w:hideMark/>
          </w:tcPr>
          <w:p w14:paraId="3A6F72F5"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281CCF1C"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0A874CB1"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0395E272"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RMON standards</w:t>
            </w:r>
          </w:p>
        </w:tc>
      </w:tr>
      <w:tr w:rsidR="00A5709A" w:rsidRPr="00934C72" w14:paraId="7B391498"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744238A4"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2B83D2C2"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SNMP v1, v2c, and v3.</w:t>
            </w:r>
          </w:p>
        </w:tc>
      </w:tr>
      <w:tr w:rsidR="00A5709A" w:rsidRPr="00934C72" w14:paraId="355897F0"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57D80D4B"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1682DCAD"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automatikusan alkalmazza a media-dependent interface crossover (MDIX) funkciót a 10/100BaseT Ethernet interfészein,</w:t>
            </w:r>
          </w:p>
        </w:tc>
      </w:tr>
      <w:tr w:rsidR="00A5709A" w:rsidRPr="00934C72" w14:paraId="4D56A9A7" w14:textId="77777777" w:rsidTr="00112177">
        <w:trPr>
          <w:trHeight w:val="675"/>
          <w:jc w:val="center"/>
        </w:trPr>
        <w:tc>
          <w:tcPr>
            <w:tcW w:w="1772" w:type="dxa"/>
            <w:vMerge/>
            <w:tcBorders>
              <w:top w:val="nil"/>
              <w:left w:val="single" w:sz="4" w:space="0" w:color="auto"/>
              <w:bottom w:val="single" w:sz="4" w:space="0" w:color="000000"/>
              <w:right w:val="single" w:sz="4" w:space="0" w:color="auto"/>
            </w:tcBorders>
            <w:vAlign w:val="center"/>
            <w:hideMark/>
          </w:tcPr>
          <w:p w14:paraId="22C9A9C8"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single" w:sz="4" w:space="0" w:color="auto"/>
              <w:right w:val="single" w:sz="4" w:space="0" w:color="auto"/>
            </w:tcBorders>
            <w:shd w:val="clear" w:color="auto" w:fill="auto"/>
            <w:vAlign w:val="bottom"/>
            <w:hideMark/>
          </w:tcPr>
          <w:p w14:paraId="2D831E19"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xml:space="preserve">az egyirányú optikai linkek érzékelésére az optikai interfészein úgy, hogy hiba esetén az érintett interfészek működését le tudja állítani. </w:t>
            </w:r>
          </w:p>
        </w:tc>
        <w:tc>
          <w:tcPr>
            <w:tcW w:w="3283" w:type="dxa"/>
            <w:tcBorders>
              <w:top w:val="nil"/>
              <w:left w:val="nil"/>
              <w:bottom w:val="single" w:sz="4" w:space="0" w:color="auto"/>
              <w:right w:val="single" w:sz="4" w:space="0" w:color="auto"/>
            </w:tcBorders>
            <w:shd w:val="clear" w:color="auto" w:fill="auto"/>
            <w:vAlign w:val="bottom"/>
            <w:hideMark/>
          </w:tcPr>
          <w:p w14:paraId="1A2660A7"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747F004B"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10B75459"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642B844A"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a hibák miatt automatikusan letiltott interfészeknél a visszaállításra is automatikusan kísérletet tenni. (autorecovery)</w:t>
            </w:r>
          </w:p>
        </w:tc>
      </w:tr>
      <w:tr w:rsidR="00A5709A" w:rsidRPr="00934C72" w14:paraId="2D8C4593"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473B2F49"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4491EF0B"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a Multicast VLAN Registration (MVR) funkció kezelésére,</w:t>
            </w:r>
          </w:p>
        </w:tc>
      </w:tr>
      <w:tr w:rsidR="00A5709A" w:rsidRPr="00934C72" w14:paraId="614095E3"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7955E44D"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6F245E3F"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minden portján arra, hogy a broadcast, multicast és unicast forgalmak esetén a rendkívüli mértékű forgalmakat kontrollálni, amelyek vagy egy hiba, vagy egy támadás miatt keletkeztek.</w:t>
            </w:r>
          </w:p>
        </w:tc>
      </w:tr>
      <w:tr w:rsidR="00A5709A" w:rsidRPr="00934C72" w14:paraId="07F08DB3"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05C3212D"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29DC6A8E"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legalább 4 konfigurálható egress Queue (1 priority és 3 standard) portonként</w:t>
            </w:r>
          </w:p>
        </w:tc>
      </w:tr>
      <w:tr w:rsidR="00A5709A" w:rsidRPr="00934C72" w14:paraId="0FF1B9EE"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3278C3C6"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5DFB6229"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Az eszköznek képesnek kell lenni arra, hogy az egyes forgalmi osztályok forgalmát adminisztratív módon szoftveresen tetszés szerinti hardver queue-hoz lehessen rendelni</w:t>
            </w:r>
          </w:p>
        </w:tc>
      </w:tr>
      <w:tr w:rsidR="00A5709A" w:rsidRPr="00934C72" w14:paraId="4D3AE119"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47769CAD"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2C65820C"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strict priority queue biztosítsa a real time forgalmak elsőbbségét</w:t>
            </w:r>
          </w:p>
        </w:tc>
      </w:tr>
      <w:tr w:rsidR="00A5709A" w:rsidRPr="00934C72" w14:paraId="2D183708"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66DA54A5"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60EE329A"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a forgalmi korlátozás szabályait IP címek, MAC címek, Layer4 TCP/UDP portok alapján is kezelni.</w:t>
            </w:r>
          </w:p>
        </w:tc>
      </w:tr>
      <w:tr w:rsidR="00A5709A" w:rsidRPr="00934C72" w14:paraId="243069AB" w14:textId="77777777" w:rsidTr="00112177">
        <w:trPr>
          <w:trHeight w:val="450"/>
          <w:jc w:val="center"/>
        </w:trPr>
        <w:tc>
          <w:tcPr>
            <w:tcW w:w="1772" w:type="dxa"/>
            <w:vMerge w:val="restart"/>
            <w:tcBorders>
              <w:top w:val="nil"/>
              <w:left w:val="single" w:sz="4" w:space="0" w:color="auto"/>
              <w:bottom w:val="single" w:sz="4" w:space="0" w:color="auto"/>
              <w:right w:val="single" w:sz="4" w:space="0" w:color="auto"/>
            </w:tcBorders>
            <w:shd w:val="clear" w:color="auto" w:fill="auto"/>
            <w:vAlign w:val="center"/>
            <w:hideMark/>
          </w:tcPr>
          <w:p w14:paraId="1503F5C4"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Biztonsági és hozzáférési funkciók tekintetében támogatnia kell az alábbi funkciókat:</w:t>
            </w:r>
          </w:p>
        </w:tc>
        <w:tc>
          <w:tcPr>
            <w:tcW w:w="4047" w:type="dxa"/>
            <w:tcBorders>
              <w:top w:val="nil"/>
              <w:left w:val="nil"/>
              <w:bottom w:val="single" w:sz="4" w:space="0" w:color="auto"/>
              <w:right w:val="single" w:sz="4" w:space="0" w:color="auto"/>
            </w:tcBorders>
            <w:shd w:val="clear" w:color="auto" w:fill="auto"/>
            <w:vAlign w:val="bottom"/>
            <w:hideMark/>
          </w:tcPr>
          <w:p w14:paraId="53F81B19"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Felhasználók hozzáférésének kontrollja Radius és Tacacs+ alapon</w:t>
            </w:r>
          </w:p>
        </w:tc>
        <w:tc>
          <w:tcPr>
            <w:tcW w:w="3283" w:type="dxa"/>
            <w:tcBorders>
              <w:top w:val="nil"/>
              <w:left w:val="nil"/>
              <w:bottom w:val="single" w:sz="4" w:space="0" w:color="auto"/>
              <w:right w:val="single" w:sz="4" w:space="0" w:color="auto"/>
            </w:tcBorders>
            <w:shd w:val="clear" w:color="auto" w:fill="auto"/>
            <w:vAlign w:val="bottom"/>
            <w:hideMark/>
          </w:tcPr>
          <w:p w14:paraId="70345F14"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697C6345" w14:textId="77777777" w:rsidTr="00112177">
        <w:trPr>
          <w:trHeight w:val="1125"/>
          <w:jc w:val="center"/>
        </w:trPr>
        <w:tc>
          <w:tcPr>
            <w:tcW w:w="1772" w:type="dxa"/>
            <w:vMerge/>
            <w:tcBorders>
              <w:top w:val="nil"/>
              <w:left w:val="single" w:sz="4" w:space="0" w:color="auto"/>
              <w:bottom w:val="single" w:sz="4" w:space="0" w:color="auto"/>
              <w:right w:val="single" w:sz="4" w:space="0" w:color="auto"/>
            </w:tcBorders>
            <w:vAlign w:val="center"/>
            <w:hideMark/>
          </w:tcPr>
          <w:p w14:paraId="70529212"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single" w:sz="4" w:space="0" w:color="auto"/>
              <w:right w:val="single" w:sz="4" w:space="0" w:color="auto"/>
            </w:tcBorders>
            <w:shd w:val="clear" w:color="auto" w:fill="auto"/>
            <w:vAlign w:val="bottom"/>
            <w:hideMark/>
          </w:tcPr>
          <w:p w14:paraId="2ABAAB49"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multidomain authentikáció támogatása, amennyiben egy porton IP-telefon és  felhasználói PC is csatlakozik az eszköz legyen képes mindkettő esetén az azonosításra és a megfelelő VLAN-ba illesztésre.</w:t>
            </w:r>
          </w:p>
        </w:tc>
        <w:tc>
          <w:tcPr>
            <w:tcW w:w="3283" w:type="dxa"/>
            <w:tcBorders>
              <w:top w:val="nil"/>
              <w:left w:val="nil"/>
              <w:bottom w:val="single" w:sz="4" w:space="0" w:color="auto"/>
              <w:right w:val="single" w:sz="4" w:space="0" w:color="auto"/>
            </w:tcBorders>
            <w:shd w:val="clear" w:color="auto" w:fill="auto"/>
            <w:vAlign w:val="bottom"/>
            <w:hideMark/>
          </w:tcPr>
          <w:p w14:paraId="5649D4FA"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130978A1" w14:textId="77777777" w:rsidTr="00112177">
        <w:trPr>
          <w:trHeight w:val="450"/>
          <w:jc w:val="center"/>
        </w:trPr>
        <w:tc>
          <w:tcPr>
            <w:tcW w:w="1772" w:type="dxa"/>
            <w:vMerge/>
            <w:tcBorders>
              <w:top w:val="nil"/>
              <w:left w:val="single" w:sz="4" w:space="0" w:color="auto"/>
              <w:bottom w:val="single" w:sz="4" w:space="0" w:color="auto"/>
              <w:right w:val="single" w:sz="4" w:space="0" w:color="auto"/>
            </w:tcBorders>
            <w:vAlign w:val="center"/>
            <w:hideMark/>
          </w:tcPr>
          <w:p w14:paraId="63F92FD9"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single" w:sz="4" w:space="0" w:color="auto"/>
              <w:right w:val="single" w:sz="4" w:space="0" w:color="auto"/>
            </w:tcBorders>
            <w:shd w:val="clear" w:color="auto" w:fill="auto"/>
            <w:vAlign w:val="bottom"/>
            <w:hideMark/>
          </w:tcPr>
          <w:p w14:paraId="69AD733E"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Az eszköz legyen képes szűrést és hozzáférési kontrollt biztosítani Layer2 forgalmak esetén is.</w:t>
            </w:r>
          </w:p>
        </w:tc>
        <w:tc>
          <w:tcPr>
            <w:tcW w:w="3283" w:type="dxa"/>
            <w:tcBorders>
              <w:top w:val="nil"/>
              <w:left w:val="nil"/>
              <w:bottom w:val="single" w:sz="4" w:space="0" w:color="auto"/>
              <w:right w:val="single" w:sz="4" w:space="0" w:color="auto"/>
            </w:tcBorders>
            <w:shd w:val="clear" w:color="auto" w:fill="auto"/>
            <w:vAlign w:val="bottom"/>
            <w:hideMark/>
          </w:tcPr>
          <w:p w14:paraId="3E2B0271"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212EA54A" w14:textId="77777777" w:rsidTr="00112177">
        <w:trPr>
          <w:trHeight w:val="450"/>
          <w:jc w:val="center"/>
        </w:trPr>
        <w:tc>
          <w:tcPr>
            <w:tcW w:w="1772" w:type="dxa"/>
            <w:vMerge/>
            <w:tcBorders>
              <w:top w:val="nil"/>
              <w:left w:val="single" w:sz="4" w:space="0" w:color="auto"/>
              <w:bottom w:val="single" w:sz="4" w:space="0" w:color="auto"/>
              <w:right w:val="single" w:sz="4" w:space="0" w:color="auto"/>
            </w:tcBorders>
            <w:vAlign w:val="center"/>
            <w:hideMark/>
          </w:tcPr>
          <w:p w14:paraId="6D656837" w14:textId="77777777" w:rsidR="00A5709A" w:rsidRPr="00934C72" w:rsidRDefault="00A5709A" w:rsidP="00112177">
            <w:pPr>
              <w:jc w:val="left"/>
              <w:rPr>
                <w:rFonts w:ascii="Calibri" w:hAnsi="Calibri"/>
                <w:color w:val="000000"/>
                <w:sz w:val="16"/>
                <w:szCs w:val="16"/>
              </w:rPr>
            </w:pPr>
          </w:p>
        </w:tc>
        <w:tc>
          <w:tcPr>
            <w:tcW w:w="4047" w:type="dxa"/>
            <w:tcBorders>
              <w:top w:val="nil"/>
              <w:left w:val="nil"/>
              <w:bottom w:val="single" w:sz="4" w:space="0" w:color="auto"/>
              <w:right w:val="single" w:sz="4" w:space="0" w:color="auto"/>
            </w:tcBorders>
            <w:shd w:val="clear" w:color="auto" w:fill="auto"/>
            <w:vAlign w:val="bottom"/>
            <w:hideMark/>
          </w:tcPr>
          <w:p w14:paraId="665BFADE"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Az eszköz legyen képes szűrést és hozzáférési kontrollt biztosítani IPv4 és IPv6 esetén is.</w:t>
            </w:r>
          </w:p>
        </w:tc>
        <w:tc>
          <w:tcPr>
            <w:tcW w:w="3283" w:type="dxa"/>
            <w:tcBorders>
              <w:top w:val="nil"/>
              <w:left w:val="nil"/>
              <w:bottom w:val="single" w:sz="4" w:space="0" w:color="auto"/>
              <w:right w:val="single" w:sz="4" w:space="0" w:color="auto"/>
            </w:tcBorders>
            <w:shd w:val="clear" w:color="auto" w:fill="auto"/>
            <w:vAlign w:val="bottom"/>
            <w:hideMark/>
          </w:tcPr>
          <w:p w14:paraId="71B3FE46"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w:t>
            </w:r>
          </w:p>
        </w:tc>
      </w:tr>
      <w:tr w:rsidR="00A5709A" w:rsidRPr="00934C72" w14:paraId="00458F6E" w14:textId="77777777" w:rsidTr="00112177">
        <w:trPr>
          <w:trHeight w:val="225"/>
          <w:jc w:val="center"/>
        </w:trPr>
        <w:tc>
          <w:tcPr>
            <w:tcW w:w="1772" w:type="dxa"/>
            <w:vMerge w:val="restart"/>
            <w:tcBorders>
              <w:top w:val="nil"/>
              <w:left w:val="single" w:sz="4" w:space="0" w:color="auto"/>
              <w:bottom w:val="single" w:sz="4" w:space="0" w:color="000000"/>
              <w:right w:val="single" w:sz="4" w:space="0" w:color="auto"/>
            </w:tcBorders>
            <w:shd w:val="clear" w:color="auto" w:fill="auto"/>
            <w:vAlign w:val="center"/>
            <w:hideMark/>
          </w:tcPr>
          <w:p w14:paraId="1587C40E"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xml:space="preserve"> Az eszköz elvárt performancia mutatói:</w:t>
            </w: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1478FB18"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legalább 4000 VLAN azonosító  és legalább 6 aktív VLAN Spanning-tree kezelése</w:t>
            </w:r>
          </w:p>
        </w:tc>
      </w:tr>
      <w:tr w:rsidR="00A5709A" w:rsidRPr="00934C72" w14:paraId="7C7A58B2" w14:textId="77777777" w:rsidTr="00112177">
        <w:trPr>
          <w:trHeight w:val="225"/>
          <w:jc w:val="center"/>
        </w:trPr>
        <w:tc>
          <w:tcPr>
            <w:tcW w:w="1772" w:type="dxa"/>
            <w:vMerge/>
            <w:tcBorders>
              <w:top w:val="nil"/>
              <w:left w:val="single" w:sz="4" w:space="0" w:color="auto"/>
              <w:bottom w:val="single" w:sz="4" w:space="0" w:color="000000"/>
              <w:right w:val="single" w:sz="4" w:space="0" w:color="auto"/>
            </w:tcBorders>
            <w:vAlign w:val="center"/>
            <w:hideMark/>
          </w:tcPr>
          <w:p w14:paraId="079C1BEC" w14:textId="77777777" w:rsidR="00A5709A" w:rsidRPr="00934C72" w:rsidRDefault="00A5709A" w:rsidP="00112177">
            <w:pPr>
              <w:jc w:val="left"/>
              <w:rPr>
                <w:rFonts w:ascii="Calibri" w:hAnsi="Calibri"/>
                <w:color w:val="000000"/>
                <w:sz w:val="16"/>
                <w:szCs w:val="16"/>
              </w:rPr>
            </w:pPr>
          </w:p>
        </w:tc>
        <w:tc>
          <w:tcPr>
            <w:tcW w:w="7330" w:type="dxa"/>
            <w:gridSpan w:val="2"/>
            <w:tcBorders>
              <w:top w:val="single" w:sz="4" w:space="0" w:color="auto"/>
              <w:left w:val="nil"/>
              <w:bottom w:val="single" w:sz="4" w:space="0" w:color="auto"/>
              <w:right w:val="single" w:sz="4" w:space="0" w:color="000000"/>
            </w:tcBorders>
            <w:shd w:val="clear" w:color="auto" w:fill="auto"/>
            <w:vAlign w:val="bottom"/>
            <w:hideMark/>
          </w:tcPr>
          <w:p w14:paraId="0AE7DF9E" w14:textId="77777777" w:rsidR="00A5709A" w:rsidRPr="00934C72" w:rsidRDefault="00A5709A" w:rsidP="00112177">
            <w:pPr>
              <w:jc w:val="center"/>
              <w:rPr>
                <w:rFonts w:ascii="Calibri" w:hAnsi="Calibri"/>
                <w:color w:val="000000"/>
                <w:sz w:val="16"/>
                <w:szCs w:val="16"/>
              </w:rPr>
            </w:pPr>
            <w:r w:rsidRPr="00934C72">
              <w:rPr>
                <w:rFonts w:ascii="Calibri" w:hAnsi="Calibri"/>
                <w:color w:val="000000"/>
                <w:sz w:val="16"/>
                <w:szCs w:val="16"/>
              </w:rPr>
              <w:t>Csomag továbbítási képesség 64-byte-os csomagok esetén legyen legalább 1 Mpps</w:t>
            </w:r>
          </w:p>
        </w:tc>
      </w:tr>
    </w:tbl>
    <w:p w14:paraId="173D852F" w14:textId="77777777" w:rsidR="00A5709A" w:rsidRDefault="00A5709A" w:rsidP="00F56FFE">
      <w:pPr>
        <w:pStyle w:val="Listaszerbekezds"/>
        <w:ind w:left="0"/>
        <w:rPr>
          <w:rFonts w:asciiTheme="minorHAnsi" w:hAnsiTheme="minorHAnsi"/>
        </w:rPr>
      </w:pPr>
    </w:p>
    <w:p w14:paraId="406616AA" w14:textId="77777777" w:rsidR="00A74E7C" w:rsidRDefault="00A74E7C">
      <w:pPr>
        <w:jc w:val="left"/>
        <w:rPr>
          <w:rFonts w:asciiTheme="minorHAnsi" w:hAnsiTheme="minorHAnsi"/>
          <w:b/>
          <w:sz w:val="32"/>
          <w:szCs w:val="32"/>
        </w:rPr>
      </w:pPr>
      <w:r>
        <w:rPr>
          <w:rFonts w:asciiTheme="minorHAnsi" w:hAnsiTheme="minorHAnsi"/>
          <w:b/>
          <w:sz w:val="32"/>
          <w:szCs w:val="32"/>
        </w:rPr>
        <w:br w:type="page"/>
      </w:r>
    </w:p>
    <w:p w14:paraId="7CA9B154" w14:textId="2348F184" w:rsidR="00A5709A" w:rsidRPr="00112177" w:rsidRDefault="00577A54" w:rsidP="00112177">
      <w:pPr>
        <w:pStyle w:val="Listaszerbekezds"/>
        <w:ind w:left="0"/>
        <w:jc w:val="center"/>
        <w:rPr>
          <w:rFonts w:asciiTheme="minorHAnsi" w:hAnsiTheme="minorHAnsi"/>
          <w:b/>
          <w:sz w:val="32"/>
          <w:szCs w:val="32"/>
        </w:rPr>
      </w:pPr>
      <w:r>
        <w:rPr>
          <w:rFonts w:asciiTheme="minorHAnsi" w:hAnsiTheme="minorHAnsi"/>
          <w:b/>
          <w:sz w:val="32"/>
          <w:szCs w:val="32"/>
        </w:rPr>
        <w:lastRenderedPageBreak/>
        <w:t>„D</w:t>
      </w:r>
      <w:r w:rsidR="00A5709A" w:rsidRPr="00112177">
        <w:rPr>
          <w:rFonts w:asciiTheme="minorHAnsi" w:hAnsiTheme="minorHAnsi"/>
          <w:b/>
          <w:sz w:val="32"/>
          <w:szCs w:val="32"/>
        </w:rPr>
        <w:t>” melléklet</w:t>
      </w:r>
    </w:p>
    <w:tbl>
      <w:tblPr>
        <w:tblW w:w="9102" w:type="dxa"/>
        <w:tblInd w:w="55" w:type="dxa"/>
        <w:tblBorders>
          <w:top w:val="single" w:sz="8" w:space="0" w:color="auto"/>
          <w:left w:val="single" w:sz="8" w:space="0" w:color="auto"/>
          <w:bottom w:val="single" w:sz="8" w:space="0" w:color="auto"/>
          <w:right w:val="single" w:sz="8" w:space="0" w:color="auto"/>
        </w:tblBorders>
        <w:tblCellMar>
          <w:left w:w="70" w:type="dxa"/>
          <w:right w:w="70" w:type="dxa"/>
        </w:tblCellMar>
        <w:tblLook w:val="04A0" w:firstRow="1" w:lastRow="0" w:firstColumn="1" w:lastColumn="0" w:noHBand="0" w:noVBand="1"/>
      </w:tblPr>
      <w:tblGrid>
        <w:gridCol w:w="9102"/>
      </w:tblGrid>
      <w:tr w:rsidR="00A5709A" w:rsidRPr="00934C72" w14:paraId="0CF50F38" w14:textId="77777777" w:rsidTr="00943A4A">
        <w:trPr>
          <w:trHeight w:val="300"/>
        </w:trPr>
        <w:tc>
          <w:tcPr>
            <w:tcW w:w="9102" w:type="dxa"/>
            <w:tcBorders>
              <w:top w:val="single" w:sz="8" w:space="0" w:color="auto"/>
              <w:bottom w:val="single" w:sz="8" w:space="0" w:color="auto"/>
            </w:tcBorders>
            <w:shd w:val="clear" w:color="auto" w:fill="auto"/>
            <w:noWrap/>
            <w:vAlign w:val="center"/>
            <w:hideMark/>
          </w:tcPr>
          <w:p w14:paraId="22C57A64" w14:textId="77777777" w:rsidR="00A5709A" w:rsidRPr="00CC1146" w:rsidRDefault="00A5709A" w:rsidP="00112177">
            <w:pPr>
              <w:jc w:val="center"/>
              <w:rPr>
                <w:rFonts w:ascii="Calibri" w:hAnsi="Calibri"/>
                <w:b/>
                <w:i/>
                <w:color w:val="000000"/>
                <w:sz w:val="20"/>
                <w:szCs w:val="20"/>
              </w:rPr>
            </w:pPr>
            <w:r w:rsidRPr="00CC1146">
              <w:rPr>
                <w:rFonts w:ascii="Calibri" w:hAnsi="Calibri"/>
                <w:b/>
                <w:i/>
                <w:color w:val="000000"/>
                <w:sz w:val="20"/>
                <w:szCs w:val="20"/>
              </w:rPr>
              <w:t>Strukturált kábelezési szabványok</w:t>
            </w:r>
          </w:p>
        </w:tc>
      </w:tr>
      <w:tr w:rsidR="00A5709A" w:rsidRPr="00934C72" w14:paraId="5B4B40ED" w14:textId="77777777" w:rsidTr="00943A4A">
        <w:trPr>
          <w:trHeight w:val="397"/>
        </w:trPr>
        <w:tc>
          <w:tcPr>
            <w:tcW w:w="9102" w:type="dxa"/>
            <w:tcBorders>
              <w:top w:val="single" w:sz="8" w:space="0" w:color="auto"/>
            </w:tcBorders>
            <w:shd w:val="clear" w:color="auto" w:fill="auto"/>
            <w:noWrap/>
            <w:vAlign w:val="center"/>
            <w:hideMark/>
          </w:tcPr>
          <w:p w14:paraId="738548EA" w14:textId="77777777" w:rsidR="00A5709A" w:rsidRPr="00934C72" w:rsidRDefault="00A5709A" w:rsidP="00112177">
            <w:pPr>
              <w:rPr>
                <w:rFonts w:ascii="Calibri" w:hAnsi="Calibri"/>
                <w:color w:val="000000"/>
                <w:sz w:val="16"/>
                <w:szCs w:val="16"/>
              </w:rPr>
            </w:pPr>
            <w:r w:rsidRPr="00934C72">
              <w:rPr>
                <w:rFonts w:ascii="Calibri" w:hAnsi="Calibri"/>
                <w:color w:val="000000"/>
                <w:sz w:val="16"/>
                <w:szCs w:val="16"/>
              </w:rPr>
              <w:t xml:space="preserve">A strukturált épületkábelezést olyan, egységes gyártói bázisra alapozott kábelezési rendszerrel kell megvalósítani, amely megfelel az </w:t>
            </w:r>
          </w:p>
        </w:tc>
      </w:tr>
      <w:tr w:rsidR="00A5709A" w:rsidRPr="00934C72" w14:paraId="28C5B0C1" w14:textId="77777777" w:rsidTr="00943A4A">
        <w:trPr>
          <w:trHeight w:val="300"/>
        </w:trPr>
        <w:tc>
          <w:tcPr>
            <w:tcW w:w="9102" w:type="dxa"/>
            <w:shd w:val="clear" w:color="auto" w:fill="auto"/>
            <w:noWrap/>
            <w:vAlign w:val="center"/>
            <w:hideMark/>
          </w:tcPr>
          <w:p w14:paraId="7106B11E" w14:textId="77777777" w:rsidR="00A5709A" w:rsidRPr="00934C72" w:rsidRDefault="00A5709A" w:rsidP="00112177">
            <w:pPr>
              <w:ind w:firstLineChars="200" w:firstLine="320"/>
              <w:jc w:val="left"/>
              <w:rPr>
                <w:rFonts w:ascii="Calibri" w:hAnsi="Calibri"/>
                <w:color w:val="000000"/>
                <w:sz w:val="16"/>
                <w:szCs w:val="16"/>
              </w:rPr>
            </w:pPr>
            <w:r w:rsidRPr="00934C72">
              <w:rPr>
                <w:rFonts w:ascii="Calibri" w:hAnsi="Calibri"/>
                <w:color w:val="000000"/>
                <w:sz w:val="16"/>
                <w:szCs w:val="16"/>
              </w:rPr>
              <w:t xml:space="preserve">• ISO/IEC 11801 2. kiadás : Sept. 2002 (Class D2002 / E) </w:t>
            </w:r>
          </w:p>
        </w:tc>
      </w:tr>
      <w:tr w:rsidR="00A5709A" w:rsidRPr="00934C72" w14:paraId="6FD7C4EF" w14:textId="77777777" w:rsidTr="00943A4A">
        <w:trPr>
          <w:trHeight w:val="300"/>
        </w:trPr>
        <w:tc>
          <w:tcPr>
            <w:tcW w:w="9102" w:type="dxa"/>
            <w:shd w:val="clear" w:color="auto" w:fill="auto"/>
            <w:noWrap/>
            <w:vAlign w:val="center"/>
            <w:hideMark/>
          </w:tcPr>
          <w:p w14:paraId="431AA279" w14:textId="77777777" w:rsidR="00A5709A" w:rsidRPr="00934C72" w:rsidRDefault="00A5709A" w:rsidP="00112177">
            <w:pPr>
              <w:ind w:firstLineChars="200" w:firstLine="320"/>
              <w:jc w:val="left"/>
              <w:rPr>
                <w:rFonts w:ascii="Calibri" w:hAnsi="Calibri"/>
                <w:color w:val="000000"/>
                <w:sz w:val="16"/>
                <w:szCs w:val="16"/>
              </w:rPr>
            </w:pPr>
            <w:r w:rsidRPr="00934C72">
              <w:rPr>
                <w:rFonts w:ascii="Calibri" w:hAnsi="Calibri"/>
                <w:color w:val="000000"/>
                <w:sz w:val="16"/>
                <w:szCs w:val="16"/>
              </w:rPr>
              <w:t xml:space="preserve">• EN 50173-1 : Nov. 2002 (Class D2002 / E) </w:t>
            </w:r>
          </w:p>
        </w:tc>
      </w:tr>
      <w:tr w:rsidR="00A5709A" w:rsidRPr="00934C72" w14:paraId="1273F4B9" w14:textId="77777777" w:rsidTr="00943A4A">
        <w:trPr>
          <w:trHeight w:val="300"/>
        </w:trPr>
        <w:tc>
          <w:tcPr>
            <w:tcW w:w="9102" w:type="dxa"/>
            <w:shd w:val="clear" w:color="auto" w:fill="auto"/>
            <w:noWrap/>
            <w:vAlign w:val="center"/>
            <w:hideMark/>
          </w:tcPr>
          <w:p w14:paraId="43AB01E1" w14:textId="77777777" w:rsidR="00A5709A" w:rsidRPr="00934C72" w:rsidRDefault="00A5709A" w:rsidP="00112177">
            <w:pPr>
              <w:ind w:firstLineChars="200" w:firstLine="320"/>
              <w:jc w:val="left"/>
              <w:rPr>
                <w:rFonts w:ascii="Calibri" w:hAnsi="Calibri"/>
                <w:color w:val="000000"/>
                <w:sz w:val="16"/>
                <w:szCs w:val="16"/>
              </w:rPr>
            </w:pPr>
            <w:r w:rsidRPr="00934C72">
              <w:rPr>
                <w:rFonts w:ascii="Calibri" w:hAnsi="Calibri"/>
                <w:color w:val="000000"/>
                <w:sz w:val="16"/>
                <w:szCs w:val="16"/>
              </w:rPr>
              <w:t xml:space="preserve">• EN 50174 : 2000 </w:t>
            </w:r>
          </w:p>
        </w:tc>
      </w:tr>
      <w:tr w:rsidR="00A5709A" w:rsidRPr="00934C72" w14:paraId="20F80E1D" w14:textId="77777777" w:rsidTr="00943A4A">
        <w:trPr>
          <w:trHeight w:val="300"/>
        </w:trPr>
        <w:tc>
          <w:tcPr>
            <w:tcW w:w="9102" w:type="dxa"/>
            <w:shd w:val="clear" w:color="auto" w:fill="auto"/>
            <w:noWrap/>
            <w:vAlign w:val="center"/>
            <w:hideMark/>
          </w:tcPr>
          <w:p w14:paraId="05802AD6" w14:textId="77777777" w:rsidR="00A5709A" w:rsidRPr="00934C72" w:rsidRDefault="00A5709A" w:rsidP="00112177">
            <w:pPr>
              <w:rPr>
                <w:rFonts w:ascii="Calibri" w:hAnsi="Calibri"/>
                <w:color w:val="000000"/>
                <w:sz w:val="16"/>
                <w:szCs w:val="16"/>
              </w:rPr>
            </w:pPr>
            <w:r w:rsidRPr="00934C72">
              <w:rPr>
                <w:rFonts w:ascii="Calibri" w:hAnsi="Calibri"/>
                <w:color w:val="000000"/>
                <w:sz w:val="16"/>
                <w:szCs w:val="16"/>
              </w:rPr>
              <w:t>szabványoknak.</w:t>
            </w:r>
          </w:p>
        </w:tc>
      </w:tr>
      <w:tr w:rsidR="00A5709A" w:rsidRPr="00934C72" w14:paraId="71FC9DC8" w14:textId="77777777" w:rsidTr="00943A4A">
        <w:trPr>
          <w:trHeight w:val="450"/>
        </w:trPr>
        <w:tc>
          <w:tcPr>
            <w:tcW w:w="9102" w:type="dxa"/>
            <w:shd w:val="clear" w:color="auto" w:fill="auto"/>
            <w:noWrap/>
            <w:vAlign w:val="center"/>
            <w:hideMark/>
          </w:tcPr>
          <w:p w14:paraId="6742351E" w14:textId="77777777" w:rsidR="00A5709A" w:rsidRPr="00934C72" w:rsidRDefault="00A5709A" w:rsidP="00112177">
            <w:pPr>
              <w:rPr>
                <w:rFonts w:ascii="Calibri" w:hAnsi="Calibri"/>
                <w:color w:val="000000"/>
                <w:sz w:val="16"/>
                <w:szCs w:val="16"/>
              </w:rPr>
            </w:pPr>
            <w:r w:rsidRPr="00934C72">
              <w:rPr>
                <w:rFonts w:ascii="Calibri" w:hAnsi="Calibri"/>
                <w:color w:val="000000"/>
                <w:sz w:val="16"/>
                <w:szCs w:val="16"/>
              </w:rPr>
              <w:t xml:space="preserve">A kiépítendő kábelezési rendszer az alkalmazni kívánt szabványos adatátviteli, számítógép-hálózati megoldásokkal együtt teljesísei a vonatkozó EMC előírásokat: </w:t>
            </w:r>
          </w:p>
        </w:tc>
      </w:tr>
      <w:tr w:rsidR="00A5709A" w:rsidRPr="00934C72" w14:paraId="7A87215C" w14:textId="77777777" w:rsidTr="00943A4A">
        <w:trPr>
          <w:trHeight w:val="315"/>
        </w:trPr>
        <w:tc>
          <w:tcPr>
            <w:tcW w:w="9102" w:type="dxa"/>
            <w:tcBorders>
              <w:bottom w:val="single" w:sz="8" w:space="0" w:color="auto"/>
            </w:tcBorders>
            <w:shd w:val="clear" w:color="auto" w:fill="auto"/>
            <w:noWrap/>
            <w:vAlign w:val="center"/>
            <w:hideMark/>
          </w:tcPr>
          <w:p w14:paraId="033DF25A" w14:textId="77777777" w:rsidR="00A5709A" w:rsidRPr="00934C72" w:rsidRDefault="00A5709A" w:rsidP="00112177">
            <w:pPr>
              <w:rPr>
                <w:rFonts w:ascii="Calibri" w:hAnsi="Calibri"/>
                <w:color w:val="000000"/>
                <w:sz w:val="16"/>
                <w:szCs w:val="16"/>
              </w:rPr>
            </w:pPr>
            <w:r w:rsidRPr="00934C72">
              <w:rPr>
                <w:rFonts w:ascii="Calibri" w:hAnsi="Calibri"/>
                <w:color w:val="000000"/>
                <w:sz w:val="16"/>
                <w:szCs w:val="16"/>
              </w:rPr>
              <w:t>MSZ EN 55022, MSZ EN 50081-1, MSZ EN 50082-1.</w:t>
            </w:r>
          </w:p>
        </w:tc>
      </w:tr>
      <w:tr w:rsidR="00A5709A" w:rsidRPr="00934C72" w14:paraId="28B08A5F" w14:textId="77777777" w:rsidTr="00943A4A">
        <w:trPr>
          <w:trHeight w:val="300"/>
        </w:trPr>
        <w:tc>
          <w:tcPr>
            <w:tcW w:w="9102" w:type="dxa"/>
            <w:tcBorders>
              <w:top w:val="single" w:sz="8" w:space="0" w:color="auto"/>
              <w:bottom w:val="single" w:sz="8" w:space="0" w:color="auto"/>
            </w:tcBorders>
            <w:shd w:val="clear" w:color="auto" w:fill="auto"/>
            <w:noWrap/>
            <w:vAlign w:val="center"/>
            <w:hideMark/>
          </w:tcPr>
          <w:p w14:paraId="299A8A18" w14:textId="77777777" w:rsidR="00A5709A" w:rsidRPr="00CC1146" w:rsidRDefault="00A5709A" w:rsidP="00112177">
            <w:pPr>
              <w:jc w:val="center"/>
              <w:rPr>
                <w:rFonts w:ascii="Calibri" w:hAnsi="Calibri"/>
                <w:b/>
                <w:i/>
                <w:color w:val="000000"/>
                <w:sz w:val="20"/>
                <w:szCs w:val="20"/>
              </w:rPr>
            </w:pPr>
            <w:r w:rsidRPr="00CC1146">
              <w:rPr>
                <w:rFonts w:ascii="Calibri" w:hAnsi="Calibri"/>
                <w:b/>
                <w:i/>
                <w:color w:val="000000"/>
                <w:sz w:val="20"/>
                <w:szCs w:val="20"/>
              </w:rPr>
              <w:t xml:space="preserve"> A passzív hálózati elemek leírása</w:t>
            </w:r>
          </w:p>
        </w:tc>
      </w:tr>
      <w:tr w:rsidR="00A5709A" w:rsidRPr="00934C72" w14:paraId="2030B643" w14:textId="77777777" w:rsidTr="00943A4A">
        <w:trPr>
          <w:trHeight w:val="300"/>
        </w:trPr>
        <w:tc>
          <w:tcPr>
            <w:tcW w:w="9102" w:type="dxa"/>
            <w:tcBorders>
              <w:top w:val="single" w:sz="8" w:space="0" w:color="auto"/>
              <w:bottom w:val="nil"/>
            </w:tcBorders>
            <w:shd w:val="clear" w:color="auto" w:fill="auto"/>
            <w:noWrap/>
            <w:vAlign w:val="center"/>
            <w:hideMark/>
          </w:tcPr>
          <w:p w14:paraId="7B023ED0" w14:textId="77777777" w:rsidR="00A5709A" w:rsidRPr="00934C72" w:rsidRDefault="00A5709A" w:rsidP="00112177">
            <w:pPr>
              <w:rPr>
                <w:rFonts w:ascii="Calibri" w:hAnsi="Calibri"/>
                <w:color w:val="000000"/>
                <w:sz w:val="16"/>
                <w:szCs w:val="16"/>
              </w:rPr>
            </w:pPr>
            <w:r w:rsidRPr="00934C72">
              <w:rPr>
                <w:rFonts w:ascii="Calibri" w:hAnsi="Calibri"/>
                <w:color w:val="000000"/>
                <w:sz w:val="16"/>
                <w:szCs w:val="16"/>
              </w:rPr>
              <w:t>A: Moduláris, RJ45-ös portonként bővíthető 24 portos UTP patch panel</w:t>
            </w:r>
          </w:p>
        </w:tc>
      </w:tr>
      <w:tr w:rsidR="00A5709A" w:rsidRPr="00934C72" w14:paraId="5D0D8513" w14:textId="77777777" w:rsidTr="00943A4A">
        <w:trPr>
          <w:trHeight w:val="1235"/>
        </w:trPr>
        <w:tc>
          <w:tcPr>
            <w:tcW w:w="9102" w:type="dxa"/>
            <w:tcBorders>
              <w:top w:val="nil"/>
              <w:bottom w:val="nil"/>
            </w:tcBorders>
            <w:shd w:val="clear" w:color="auto" w:fill="auto"/>
            <w:noWrap/>
            <w:vAlign w:val="center"/>
            <w:hideMark/>
          </w:tcPr>
          <w:p w14:paraId="07CCF632" w14:textId="77777777" w:rsidR="00A5709A" w:rsidRPr="00934C72" w:rsidRDefault="00A5709A" w:rsidP="00112177">
            <w:pPr>
              <w:rPr>
                <w:rFonts w:ascii="Calibri" w:hAnsi="Calibri"/>
                <w:color w:val="000000"/>
                <w:sz w:val="16"/>
                <w:szCs w:val="16"/>
              </w:rPr>
            </w:pPr>
            <w:r w:rsidRPr="00934C72">
              <w:rPr>
                <w:rFonts w:ascii="Calibri" w:hAnsi="Calibri"/>
                <w:color w:val="000000"/>
                <w:sz w:val="16"/>
                <w:szCs w:val="16"/>
              </w:rPr>
              <w:t>Az egyes területek géptermeibe a rendező szekrényben elhelyezendő rendező panelek, moduláris felépítéssel rendelkezzenek, nem tartalmazhatnak nyomtatott áramköri megoldásokat, mivel így nagyobb üzembiztonságot lehet elérni. 1 „U” magasnak kell lennie és 19”-os rögzítő füllel kell rendelkezzenek és rögzítéshez szükséges kalickás anyát és csavarokat is tartalmazniuk kell. Rendelkezzen feliratozási lehetőséggel és megkülönböztető jelzéseket, kihúzás elleni védelmet is lehessen rá tenni és ezeket utólag cserélni. Erre vannak kifejtve a végponti szerelvényeken végződtetett strukturált fali kábelek.</w:t>
            </w:r>
          </w:p>
        </w:tc>
      </w:tr>
      <w:tr w:rsidR="00A5709A" w:rsidRPr="00934C72" w14:paraId="0B1A160F" w14:textId="77777777" w:rsidTr="00943A4A">
        <w:trPr>
          <w:trHeight w:val="315"/>
        </w:trPr>
        <w:tc>
          <w:tcPr>
            <w:tcW w:w="9102" w:type="dxa"/>
            <w:tcBorders>
              <w:top w:val="nil"/>
              <w:bottom w:val="single" w:sz="8" w:space="0" w:color="auto"/>
            </w:tcBorders>
            <w:shd w:val="clear" w:color="auto" w:fill="auto"/>
            <w:noWrap/>
            <w:vAlign w:val="center"/>
            <w:hideMark/>
          </w:tcPr>
          <w:p w14:paraId="6AB70A7C" w14:textId="77777777" w:rsidR="00A5709A" w:rsidRPr="00934C72" w:rsidRDefault="00A5709A" w:rsidP="00112177">
            <w:pPr>
              <w:rPr>
                <w:rFonts w:ascii="Calibri" w:hAnsi="Calibri"/>
                <w:color w:val="000000"/>
                <w:sz w:val="16"/>
                <w:szCs w:val="16"/>
              </w:rPr>
            </w:pPr>
            <w:r w:rsidRPr="00934C72">
              <w:rPr>
                <w:rFonts w:ascii="Calibri" w:hAnsi="Calibri"/>
                <w:color w:val="000000"/>
                <w:sz w:val="16"/>
                <w:szCs w:val="16"/>
              </w:rPr>
              <w:t>A kábelezési rendszer valamennyi elemének Category 5e UTP minőségűnek kell lennie.</w:t>
            </w:r>
          </w:p>
        </w:tc>
      </w:tr>
      <w:tr w:rsidR="00A5709A" w:rsidRPr="00934C72" w14:paraId="0D1AF090" w14:textId="77777777" w:rsidTr="00943A4A">
        <w:trPr>
          <w:trHeight w:val="300"/>
        </w:trPr>
        <w:tc>
          <w:tcPr>
            <w:tcW w:w="9102" w:type="dxa"/>
            <w:tcBorders>
              <w:top w:val="single" w:sz="8" w:space="0" w:color="auto"/>
              <w:bottom w:val="nil"/>
            </w:tcBorders>
            <w:shd w:val="clear" w:color="auto" w:fill="auto"/>
            <w:noWrap/>
            <w:vAlign w:val="center"/>
            <w:hideMark/>
          </w:tcPr>
          <w:p w14:paraId="02CCFD38" w14:textId="77777777" w:rsidR="00A5709A" w:rsidRPr="00934C72" w:rsidRDefault="00A5709A" w:rsidP="00112177">
            <w:pPr>
              <w:rPr>
                <w:rFonts w:ascii="Calibri" w:hAnsi="Calibri"/>
                <w:color w:val="000000"/>
                <w:sz w:val="16"/>
                <w:szCs w:val="16"/>
              </w:rPr>
            </w:pPr>
            <w:r w:rsidRPr="00934C72">
              <w:rPr>
                <w:rFonts w:ascii="Calibri" w:hAnsi="Calibri"/>
                <w:color w:val="000000"/>
                <w:sz w:val="16"/>
                <w:szCs w:val="16"/>
              </w:rPr>
              <w:t>B: Gyűrűs panel</w:t>
            </w:r>
          </w:p>
        </w:tc>
      </w:tr>
      <w:tr w:rsidR="00A5709A" w:rsidRPr="00934C72" w14:paraId="4CA1907A" w14:textId="77777777" w:rsidTr="00943A4A">
        <w:trPr>
          <w:trHeight w:val="737"/>
        </w:trPr>
        <w:tc>
          <w:tcPr>
            <w:tcW w:w="9102" w:type="dxa"/>
            <w:tcBorders>
              <w:top w:val="nil"/>
              <w:bottom w:val="single" w:sz="8" w:space="0" w:color="auto"/>
            </w:tcBorders>
            <w:shd w:val="clear" w:color="auto" w:fill="auto"/>
            <w:noWrap/>
            <w:vAlign w:val="center"/>
            <w:hideMark/>
          </w:tcPr>
          <w:p w14:paraId="5D8B8607" w14:textId="77777777" w:rsidR="00A5709A" w:rsidRPr="00934C72" w:rsidRDefault="00A5709A" w:rsidP="00112177">
            <w:pPr>
              <w:rPr>
                <w:rFonts w:ascii="Calibri" w:hAnsi="Calibri"/>
                <w:color w:val="000000"/>
                <w:sz w:val="16"/>
                <w:szCs w:val="16"/>
              </w:rPr>
            </w:pPr>
            <w:r w:rsidRPr="00934C72">
              <w:rPr>
                <w:rFonts w:ascii="Calibri" w:hAnsi="Calibri"/>
                <w:color w:val="000000"/>
                <w:sz w:val="16"/>
                <w:szCs w:val="16"/>
              </w:rPr>
              <w:t>Az egyes területek géptermeibe a rendező szekrényben elhelyezendő rendező panelek közé szerelendő, patch kábelek rendezett vezetésére szolgáló, 1 „U” magasnak kell lennie és 19”-os rögzítő füllel rendelkező és rögzítéshez szükséges kalickás anyát és csavarokat is tartalmazó kiszerelésben csomagolt gyűrűs panel kell legyen, ami minimum 4db hasított gyűrűt tartalmaz.</w:t>
            </w:r>
          </w:p>
        </w:tc>
      </w:tr>
      <w:tr w:rsidR="00A5709A" w:rsidRPr="00934C72" w14:paraId="76450450" w14:textId="77777777" w:rsidTr="00943A4A">
        <w:trPr>
          <w:trHeight w:val="300"/>
        </w:trPr>
        <w:tc>
          <w:tcPr>
            <w:tcW w:w="9102" w:type="dxa"/>
            <w:tcBorders>
              <w:top w:val="single" w:sz="8" w:space="0" w:color="auto"/>
              <w:bottom w:val="nil"/>
            </w:tcBorders>
            <w:shd w:val="clear" w:color="auto" w:fill="auto"/>
            <w:noWrap/>
            <w:vAlign w:val="center"/>
            <w:hideMark/>
          </w:tcPr>
          <w:p w14:paraId="6D306FFC" w14:textId="77777777" w:rsidR="00A5709A" w:rsidRPr="00934C72" w:rsidRDefault="00A5709A" w:rsidP="00112177">
            <w:pPr>
              <w:rPr>
                <w:rFonts w:ascii="Calibri" w:hAnsi="Calibri"/>
                <w:color w:val="000000"/>
                <w:sz w:val="16"/>
                <w:szCs w:val="16"/>
              </w:rPr>
            </w:pPr>
            <w:r w:rsidRPr="00934C72">
              <w:rPr>
                <w:rFonts w:ascii="Calibri" w:hAnsi="Calibri"/>
                <w:color w:val="000000"/>
                <w:sz w:val="16"/>
                <w:szCs w:val="16"/>
              </w:rPr>
              <w:t>C: Moduláris, dupla (2x1db) RJ45-ös UTP végponti csatlakozót tartalmazó szerelvény</w:t>
            </w:r>
          </w:p>
        </w:tc>
      </w:tr>
      <w:tr w:rsidR="00A5709A" w:rsidRPr="00934C72" w14:paraId="75784877" w14:textId="77777777" w:rsidTr="00943A4A">
        <w:trPr>
          <w:trHeight w:val="795"/>
        </w:trPr>
        <w:tc>
          <w:tcPr>
            <w:tcW w:w="9102" w:type="dxa"/>
            <w:tcBorders>
              <w:top w:val="nil"/>
              <w:bottom w:val="nil"/>
            </w:tcBorders>
            <w:shd w:val="clear" w:color="auto" w:fill="auto"/>
            <w:noWrap/>
            <w:vAlign w:val="center"/>
            <w:hideMark/>
          </w:tcPr>
          <w:p w14:paraId="50C3754F" w14:textId="77777777" w:rsidR="00A5709A" w:rsidRPr="00934C72" w:rsidRDefault="00A5709A" w:rsidP="00112177">
            <w:pPr>
              <w:rPr>
                <w:rFonts w:ascii="Calibri" w:hAnsi="Calibri"/>
                <w:color w:val="000000"/>
                <w:sz w:val="16"/>
                <w:szCs w:val="16"/>
              </w:rPr>
            </w:pPr>
            <w:r w:rsidRPr="00934C72">
              <w:rPr>
                <w:rFonts w:ascii="Calibri" w:hAnsi="Calibri"/>
                <w:color w:val="000000"/>
                <w:sz w:val="16"/>
                <w:szCs w:val="16"/>
              </w:rPr>
              <w:t xml:space="preserve">A végponti csatlakozó szerelvény moduláris felépítéssel rendelkezzenek, nem tartalmazhatnak nyomtatott áramköri megoldásokat, mivel így nagyobb üzembiztonságot lehet elérni. Fali dobozba süllyeszthető és fali csatornába szerelhető változatúnak kell lennie. Rendelkezzen feliratozási lehetőséggel és megkülönböztető jelzéseket, kihúzás elleni védelmet is lehessen rá tenni és ezeket utólag cserélni. </w:t>
            </w:r>
          </w:p>
        </w:tc>
      </w:tr>
      <w:tr w:rsidR="00A5709A" w:rsidRPr="00934C72" w14:paraId="45E6E6C5" w14:textId="77777777" w:rsidTr="00943A4A">
        <w:trPr>
          <w:trHeight w:val="315"/>
        </w:trPr>
        <w:tc>
          <w:tcPr>
            <w:tcW w:w="9102" w:type="dxa"/>
            <w:tcBorders>
              <w:top w:val="nil"/>
              <w:bottom w:val="single" w:sz="8" w:space="0" w:color="auto"/>
            </w:tcBorders>
            <w:shd w:val="clear" w:color="auto" w:fill="auto"/>
            <w:noWrap/>
            <w:vAlign w:val="center"/>
            <w:hideMark/>
          </w:tcPr>
          <w:p w14:paraId="2280E53C" w14:textId="77777777" w:rsidR="00A5709A" w:rsidRPr="00934C72" w:rsidRDefault="00A5709A" w:rsidP="00112177">
            <w:pPr>
              <w:rPr>
                <w:rFonts w:ascii="Calibri" w:hAnsi="Calibri"/>
                <w:color w:val="000000"/>
                <w:sz w:val="16"/>
                <w:szCs w:val="16"/>
              </w:rPr>
            </w:pPr>
            <w:r w:rsidRPr="00934C72">
              <w:rPr>
                <w:rFonts w:ascii="Calibri" w:hAnsi="Calibri"/>
                <w:color w:val="000000"/>
                <w:sz w:val="16"/>
                <w:szCs w:val="16"/>
              </w:rPr>
              <w:t>A kábelezési rendszer valamennyi elemének Category 5e UTP minőségűnek kell lennie.</w:t>
            </w:r>
          </w:p>
        </w:tc>
      </w:tr>
      <w:tr w:rsidR="00A5709A" w:rsidRPr="00934C72" w14:paraId="35E4B547" w14:textId="77777777" w:rsidTr="00943A4A">
        <w:trPr>
          <w:trHeight w:val="300"/>
        </w:trPr>
        <w:tc>
          <w:tcPr>
            <w:tcW w:w="9102" w:type="dxa"/>
            <w:tcBorders>
              <w:top w:val="single" w:sz="8" w:space="0" w:color="auto"/>
              <w:bottom w:val="nil"/>
            </w:tcBorders>
            <w:shd w:val="clear" w:color="auto" w:fill="auto"/>
            <w:noWrap/>
            <w:vAlign w:val="center"/>
            <w:hideMark/>
          </w:tcPr>
          <w:p w14:paraId="462FE158" w14:textId="77777777" w:rsidR="00A5709A" w:rsidRPr="00934C72" w:rsidRDefault="00A5709A" w:rsidP="00112177">
            <w:pPr>
              <w:rPr>
                <w:rFonts w:ascii="Calibri" w:hAnsi="Calibri"/>
                <w:color w:val="000000"/>
                <w:sz w:val="16"/>
                <w:szCs w:val="16"/>
              </w:rPr>
            </w:pPr>
            <w:r w:rsidRPr="00934C72">
              <w:rPr>
                <w:rFonts w:ascii="Calibri" w:hAnsi="Calibri"/>
                <w:color w:val="000000"/>
                <w:sz w:val="16"/>
                <w:szCs w:val="16"/>
              </w:rPr>
              <w:t>D: Cat5e RJ45-ös UTP modul</w:t>
            </w:r>
          </w:p>
        </w:tc>
      </w:tr>
      <w:tr w:rsidR="00A5709A" w:rsidRPr="00934C72" w14:paraId="204FADFD" w14:textId="77777777" w:rsidTr="00943A4A">
        <w:trPr>
          <w:trHeight w:val="900"/>
        </w:trPr>
        <w:tc>
          <w:tcPr>
            <w:tcW w:w="9102" w:type="dxa"/>
            <w:tcBorders>
              <w:top w:val="nil"/>
              <w:bottom w:val="nil"/>
            </w:tcBorders>
            <w:shd w:val="clear" w:color="auto" w:fill="auto"/>
            <w:noWrap/>
            <w:vAlign w:val="center"/>
            <w:hideMark/>
          </w:tcPr>
          <w:p w14:paraId="220B2323" w14:textId="77777777" w:rsidR="00A5709A" w:rsidRPr="00934C72" w:rsidRDefault="00A5709A" w:rsidP="00112177">
            <w:pPr>
              <w:rPr>
                <w:rFonts w:ascii="Calibri" w:hAnsi="Calibri"/>
                <w:color w:val="000000"/>
                <w:sz w:val="16"/>
                <w:szCs w:val="16"/>
              </w:rPr>
            </w:pPr>
            <w:r w:rsidRPr="00934C72">
              <w:rPr>
                <w:rFonts w:ascii="Calibri" w:hAnsi="Calibri"/>
                <w:color w:val="000000"/>
                <w:sz w:val="16"/>
                <w:szCs w:val="16"/>
              </w:rPr>
              <w:t xml:space="preserve">A moduláris patch panelbe és végponti csatlakozó szerelvénybe illeszthető RJ45-ös UTP csatlakozó modul, amely nem tartalmazhat nyomtatott áramköri megoldásokat, mivel így nagyobb üzembiztonságot lehet elérni és szerszám nélkül szerelhetőnek kell lennie, hogy az esetleges változásokat gyorsan és költség hatékonyan lehessen elvégezni, valamint tartalmaznia kell a szabványos bekötéshez szükséges színjelölést. </w:t>
            </w:r>
          </w:p>
        </w:tc>
      </w:tr>
      <w:tr w:rsidR="00A5709A" w:rsidRPr="00934C72" w14:paraId="46730A59" w14:textId="77777777" w:rsidTr="00CC1146">
        <w:trPr>
          <w:trHeight w:val="315"/>
        </w:trPr>
        <w:tc>
          <w:tcPr>
            <w:tcW w:w="9102" w:type="dxa"/>
            <w:tcBorders>
              <w:top w:val="nil"/>
              <w:bottom w:val="single" w:sz="8" w:space="0" w:color="auto"/>
            </w:tcBorders>
            <w:shd w:val="clear" w:color="auto" w:fill="auto"/>
            <w:noWrap/>
            <w:vAlign w:val="center"/>
            <w:hideMark/>
          </w:tcPr>
          <w:p w14:paraId="2BD28633" w14:textId="77777777" w:rsidR="00A5709A" w:rsidRPr="00934C72" w:rsidRDefault="00A5709A" w:rsidP="00112177">
            <w:pPr>
              <w:rPr>
                <w:rFonts w:ascii="Calibri" w:hAnsi="Calibri"/>
                <w:color w:val="000000"/>
                <w:sz w:val="16"/>
                <w:szCs w:val="16"/>
              </w:rPr>
            </w:pPr>
            <w:r w:rsidRPr="00934C72">
              <w:rPr>
                <w:rFonts w:ascii="Calibri" w:hAnsi="Calibri"/>
                <w:color w:val="000000"/>
                <w:sz w:val="16"/>
                <w:szCs w:val="16"/>
              </w:rPr>
              <w:t>A kábelezési rendszer valamennyi elemének Category 5e UTP minőségűnek kell lennie.</w:t>
            </w:r>
          </w:p>
        </w:tc>
      </w:tr>
      <w:tr w:rsidR="00A5709A" w:rsidRPr="00934C72" w14:paraId="0D45FE52" w14:textId="77777777" w:rsidTr="00CC1146">
        <w:trPr>
          <w:trHeight w:val="300"/>
        </w:trPr>
        <w:tc>
          <w:tcPr>
            <w:tcW w:w="9102" w:type="dxa"/>
            <w:tcBorders>
              <w:top w:val="single" w:sz="8" w:space="0" w:color="auto"/>
              <w:bottom w:val="nil"/>
            </w:tcBorders>
            <w:shd w:val="clear" w:color="auto" w:fill="auto"/>
            <w:noWrap/>
            <w:vAlign w:val="center"/>
            <w:hideMark/>
          </w:tcPr>
          <w:p w14:paraId="4660DE89" w14:textId="77777777" w:rsidR="00A5709A" w:rsidRPr="00934C72" w:rsidRDefault="00A5709A" w:rsidP="00112177">
            <w:pPr>
              <w:rPr>
                <w:rFonts w:ascii="Calibri" w:hAnsi="Calibri"/>
                <w:color w:val="000000"/>
                <w:sz w:val="16"/>
                <w:szCs w:val="16"/>
              </w:rPr>
            </w:pPr>
            <w:r w:rsidRPr="00934C72">
              <w:rPr>
                <w:rFonts w:ascii="Calibri" w:hAnsi="Calibri"/>
                <w:color w:val="000000"/>
                <w:sz w:val="16"/>
                <w:szCs w:val="16"/>
              </w:rPr>
              <w:t>E: Cat5e halogén mentes UTP fali kábel</w:t>
            </w:r>
          </w:p>
        </w:tc>
      </w:tr>
      <w:tr w:rsidR="00A5709A" w:rsidRPr="00934C72" w14:paraId="44B767EA" w14:textId="77777777" w:rsidTr="00CC1146">
        <w:trPr>
          <w:trHeight w:val="675"/>
        </w:trPr>
        <w:tc>
          <w:tcPr>
            <w:tcW w:w="9102" w:type="dxa"/>
            <w:tcBorders>
              <w:top w:val="nil"/>
              <w:bottom w:val="nil"/>
            </w:tcBorders>
            <w:shd w:val="clear" w:color="auto" w:fill="auto"/>
            <w:vAlign w:val="center"/>
            <w:hideMark/>
          </w:tcPr>
          <w:p w14:paraId="513A4D61"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 xml:space="preserve">A Cat5e UTP fali kábel átviteli sávszélessége minimum 200MHz kell legyen. A kábel meg kell feleljen a ISO/IEC 11801 ed. 2.2; IEC 61156-5 2nd Ed.; EN 50173-1; EN 50288-3-1; EIA/TIA 568-C.2 szabványok előírásainak. Szabványos színjelöléssel kell rendelkezzen. A kábel esetleges égés folyamán nem termelhet halogén gázt. </w:t>
            </w:r>
          </w:p>
        </w:tc>
      </w:tr>
      <w:tr w:rsidR="00A5709A" w:rsidRPr="00934C72" w14:paraId="4F27F74D" w14:textId="77777777" w:rsidTr="00CC1146">
        <w:trPr>
          <w:trHeight w:val="315"/>
        </w:trPr>
        <w:tc>
          <w:tcPr>
            <w:tcW w:w="9102" w:type="dxa"/>
            <w:tcBorders>
              <w:top w:val="nil"/>
              <w:bottom w:val="single" w:sz="8" w:space="0" w:color="auto"/>
            </w:tcBorders>
            <w:shd w:val="clear" w:color="auto" w:fill="auto"/>
            <w:noWrap/>
            <w:vAlign w:val="center"/>
            <w:hideMark/>
          </w:tcPr>
          <w:p w14:paraId="4B1A6881" w14:textId="77777777" w:rsidR="00A5709A" w:rsidRPr="00934C72" w:rsidRDefault="00A5709A" w:rsidP="00112177">
            <w:pPr>
              <w:rPr>
                <w:rFonts w:ascii="Calibri" w:hAnsi="Calibri"/>
                <w:color w:val="000000"/>
                <w:sz w:val="16"/>
                <w:szCs w:val="16"/>
              </w:rPr>
            </w:pPr>
            <w:r w:rsidRPr="00934C72">
              <w:rPr>
                <w:rFonts w:ascii="Calibri" w:hAnsi="Calibri"/>
                <w:color w:val="000000"/>
                <w:sz w:val="16"/>
                <w:szCs w:val="16"/>
              </w:rPr>
              <w:t>A kábelezési rendszer valamennyi elemének Category 5e UTP minőségűnek kell lennie.</w:t>
            </w:r>
          </w:p>
        </w:tc>
      </w:tr>
      <w:tr w:rsidR="00A5709A" w:rsidRPr="00934C72" w14:paraId="03D77355" w14:textId="77777777" w:rsidTr="00CC1146">
        <w:trPr>
          <w:trHeight w:val="300"/>
        </w:trPr>
        <w:tc>
          <w:tcPr>
            <w:tcW w:w="9102" w:type="dxa"/>
            <w:tcBorders>
              <w:top w:val="single" w:sz="8" w:space="0" w:color="auto"/>
              <w:bottom w:val="nil"/>
            </w:tcBorders>
            <w:shd w:val="clear" w:color="auto" w:fill="auto"/>
            <w:noWrap/>
            <w:vAlign w:val="center"/>
            <w:hideMark/>
          </w:tcPr>
          <w:p w14:paraId="4B472807" w14:textId="77777777" w:rsidR="00A5709A" w:rsidRPr="00934C72" w:rsidRDefault="00A5709A" w:rsidP="00112177">
            <w:pPr>
              <w:rPr>
                <w:rFonts w:ascii="Calibri" w:hAnsi="Calibri"/>
                <w:color w:val="000000"/>
                <w:sz w:val="16"/>
                <w:szCs w:val="16"/>
              </w:rPr>
            </w:pPr>
            <w:r w:rsidRPr="00934C72">
              <w:rPr>
                <w:rFonts w:ascii="Calibri" w:hAnsi="Calibri"/>
                <w:color w:val="000000"/>
                <w:sz w:val="16"/>
                <w:szCs w:val="16"/>
              </w:rPr>
              <w:t>F: 2m-es Cat5e UTP patch kábel</w:t>
            </w:r>
          </w:p>
        </w:tc>
      </w:tr>
      <w:tr w:rsidR="00A5709A" w:rsidRPr="00934C72" w14:paraId="19BDDE9B" w14:textId="77777777" w:rsidTr="00CC1146">
        <w:trPr>
          <w:trHeight w:val="801"/>
        </w:trPr>
        <w:tc>
          <w:tcPr>
            <w:tcW w:w="9102" w:type="dxa"/>
            <w:tcBorders>
              <w:top w:val="nil"/>
              <w:bottom w:val="nil"/>
            </w:tcBorders>
            <w:shd w:val="clear" w:color="auto" w:fill="auto"/>
            <w:vAlign w:val="center"/>
            <w:hideMark/>
          </w:tcPr>
          <w:p w14:paraId="7B702EBC"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A Cat5e UTP patch kábel átviteli sávszélessége minimum 200MHz kell legyen. A kábel meg kell feleljen a ISO/IEC 11801, EN 50173, EN 50168 and EIA/TIA 568-C szabványok előírásainak. A kábel esetleges égés folyamán nem termelhet halogén gázt. Gyárilag szerelt és lemért kábelnek kell lennie, mindkét végén RJ45-ös csatlakozóval és törés gátlóval, amelyre utólag színkódok helyezhetők.</w:t>
            </w:r>
          </w:p>
        </w:tc>
      </w:tr>
      <w:tr w:rsidR="00A5709A" w:rsidRPr="00934C72" w14:paraId="535940EE" w14:textId="77777777" w:rsidTr="00CC1146">
        <w:trPr>
          <w:trHeight w:val="315"/>
        </w:trPr>
        <w:tc>
          <w:tcPr>
            <w:tcW w:w="9102" w:type="dxa"/>
            <w:tcBorders>
              <w:top w:val="nil"/>
              <w:bottom w:val="single" w:sz="8" w:space="0" w:color="auto"/>
            </w:tcBorders>
            <w:shd w:val="clear" w:color="auto" w:fill="auto"/>
            <w:noWrap/>
            <w:vAlign w:val="center"/>
            <w:hideMark/>
          </w:tcPr>
          <w:p w14:paraId="2411A0F9" w14:textId="77777777" w:rsidR="00A5709A" w:rsidRPr="00934C72" w:rsidRDefault="00A5709A" w:rsidP="00112177">
            <w:pPr>
              <w:rPr>
                <w:rFonts w:ascii="Calibri" w:hAnsi="Calibri"/>
                <w:color w:val="000000"/>
                <w:sz w:val="16"/>
                <w:szCs w:val="16"/>
              </w:rPr>
            </w:pPr>
            <w:r w:rsidRPr="00934C72">
              <w:rPr>
                <w:rFonts w:ascii="Calibri" w:hAnsi="Calibri"/>
                <w:color w:val="000000"/>
                <w:sz w:val="16"/>
                <w:szCs w:val="16"/>
              </w:rPr>
              <w:t>A kábelezési rendszer valamennyi elemének Category 5e UTP minőségűnek kell lennie.</w:t>
            </w:r>
          </w:p>
        </w:tc>
      </w:tr>
      <w:tr w:rsidR="00A5709A" w:rsidRPr="00934C72" w14:paraId="451C4A36" w14:textId="77777777" w:rsidTr="00CC1146">
        <w:trPr>
          <w:trHeight w:val="300"/>
        </w:trPr>
        <w:tc>
          <w:tcPr>
            <w:tcW w:w="9102" w:type="dxa"/>
            <w:tcBorders>
              <w:top w:val="single" w:sz="8" w:space="0" w:color="auto"/>
            </w:tcBorders>
            <w:shd w:val="clear" w:color="auto" w:fill="auto"/>
            <w:noWrap/>
            <w:vAlign w:val="center"/>
            <w:hideMark/>
          </w:tcPr>
          <w:p w14:paraId="221CC773" w14:textId="77777777" w:rsidR="00A5709A" w:rsidRPr="00934C72" w:rsidRDefault="00A5709A" w:rsidP="00112177">
            <w:pPr>
              <w:rPr>
                <w:rFonts w:ascii="Calibri" w:hAnsi="Calibri"/>
                <w:color w:val="000000"/>
                <w:sz w:val="16"/>
                <w:szCs w:val="16"/>
              </w:rPr>
            </w:pPr>
            <w:r w:rsidRPr="00934C72">
              <w:rPr>
                <w:rFonts w:ascii="Calibri" w:hAnsi="Calibri"/>
                <w:color w:val="000000"/>
                <w:sz w:val="16"/>
                <w:szCs w:val="16"/>
              </w:rPr>
              <w:t>G: 5m-es Cat5e UTP patch kábel</w:t>
            </w:r>
          </w:p>
        </w:tc>
      </w:tr>
      <w:tr w:rsidR="00A5709A" w:rsidRPr="00934C72" w14:paraId="6C15619E" w14:textId="77777777" w:rsidTr="00943A4A">
        <w:trPr>
          <w:trHeight w:val="900"/>
        </w:trPr>
        <w:tc>
          <w:tcPr>
            <w:tcW w:w="9102" w:type="dxa"/>
            <w:shd w:val="clear" w:color="auto" w:fill="auto"/>
            <w:vAlign w:val="center"/>
            <w:hideMark/>
          </w:tcPr>
          <w:p w14:paraId="6957E5BD" w14:textId="77777777" w:rsidR="00A5709A" w:rsidRPr="00934C72" w:rsidRDefault="00A5709A" w:rsidP="00112177">
            <w:pPr>
              <w:jc w:val="left"/>
              <w:rPr>
                <w:rFonts w:ascii="Calibri" w:hAnsi="Calibri"/>
                <w:color w:val="000000"/>
                <w:sz w:val="16"/>
                <w:szCs w:val="16"/>
              </w:rPr>
            </w:pPr>
            <w:r w:rsidRPr="00934C72">
              <w:rPr>
                <w:rFonts w:ascii="Calibri" w:hAnsi="Calibri"/>
                <w:color w:val="000000"/>
                <w:sz w:val="16"/>
                <w:szCs w:val="16"/>
              </w:rPr>
              <w:t>A Cat5e UTP patch kábel átviteli sávszélessége minimum 200MHz kell legyen. A kábel meg kell feleljen a ISO/IEC 11801, EN 50173, EN 50168 and EIA/TIA 568-C szabványok előírásainak. A kábel esetleges égés folyamán nem termelhet halogén gázt. Gyárilag szerelt és lemért kábelnek kell lennie, mindkét végén RJ45-ös csatlakozóval és törés gátlóval, amelyre utólag színkódok helyezhetők.</w:t>
            </w:r>
          </w:p>
        </w:tc>
      </w:tr>
      <w:tr w:rsidR="00A5709A" w:rsidRPr="00934C72" w14:paraId="6C43366F" w14:textId="77777777" w:rsidTr="00943A4A">
        <w:trPr>
          <w:trHeight w:val="315"/>
        </w:trPr>
        <w:tc>
          <w:tcPr>
            <w:tcW w:w="9102" w:type="dxa"/>
            <w:shd w:val="clear" w:color="auto" w:fill="auto"/>
            <w:noWrap/>
            <w:vAlign w:val="center"/>
            <w:hideMark/>
          </w:tcPr>
          <w:p w14:paraId="0B4EE210" w14:textId="77777777" w:rsidR="00A5709A" w:rsidRPr="00934C72" w:rsidRDefault="00A5709A" w:rsidP="00112177">
            <w:pPr>
              <w:rPr>
                <w:rFonts w:ascii="Calibri" w:hAnsi="Calibri"/>
                <w:color w:val="000000"/>
                <w:sz w:val="16"/>
                <w:szCs w:val="16"/>
              </w:rPr>
            </w:pPr>
            <w:r w:rsidRPr="00934C72">
              <w:rPr>
                <w:rFonts w:ascii="Calibri" w:hAnsi="Calibri"/>
                <w:color w:val="000000"/>
                <w:sz w:val="16"/>
                <w:szCs w:val="16"/>
              </w:rPr>
              <w:t>A kábelezési rendszer valamennyi elemének Category 5e UTP minőségűnek kell lennie.</w:t>
            </w:r>
          </w:p>
        </w:tc>
      </w:tr>
    </w:tbl>
    <w:p w14:paraId="23533365" w14:textId="77777777" w:rsidR="00A5709A" w:rsidRPr="00934C72" w:rsidRDefault="00A5709A" w:rsidP="00F56FFE">
      <w:pPr>
        <w:pStyle w:val="Listaszerbekezds"/>
        <w:ind w:left="0"/>
        <w:rPr>
          <w:rFonts w:asciiTheme="minorHAnsi" w:hAnsiTheme="minorHAnsi"/>
        </w:rPr>
      </w:pPr>
    </w:p>
    <w:sectPr w:rsidR="00A5709A" w:rsidRPr="00934C72" w:rsidSect="001E707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82E43" w14:textId="77777777" w:rsidR="00634348" w:rsidRDefault="00634348" w:rsidP="000566DF">
      <w:r>
        <w:separator/>
      </w:r>
    </w:p>
  </w:endnote>
  <w:endnote w:type="continuationSeparator" w:id="0">
    <w:p w14:paraId="074B5870" w14:textId="77777777" w:rsidR="00634348" w:rsidRDefault="00634348" w:rsidP="0005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ele-GroteskEENor">
    <w:altName w:val="Times New Roman"/>
    <w:charset w:val="EE"/>
    <w:family w:val="auto"/>
    <w:pitch w:val="variable"/>
    <w:sig w:usb0="00000001" w:usb1="00002048" w:usb2="00000000" w:usb3="00000000" w:csb0="00000083"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679309"/>
      <w:docPartObj>
        <w:docPartGallery w:val="Page Numbers (Bottom of Page)"/>
        <w:docPartUnique/>
      </w:docPartObj>
    </w:sdtPr>
    <w:sdtEndPr/>
    <w:sdtContent>
      <w:p w14:paraId="57DDDFD1" w14:textId="3440E8F2" w:rsidR="006D66CF" w:rsidRDefault="006D66CF">
        <w:pPr>
          <w:pStyle w:val="llb"/>
          <w:jc w:val="center"/>
        </w:pPr>
        <w:r>
          <w:fldChar w:fldCharType="begin"/>
        </w:r>
        <w:r>
          <w:instrText>PAGE   \* MERGEFORMAT</w:instrText>
        </w:r>
        <w:r>
          <w:fldChar w:fldCharType="separate"/>
        </w:r>
        <w:r w:rsidR="005302CA">
          <w:rPr>
            <w:noProof/>
          </w:rPr>
          <w:t>14</w:t>
        </w:r>
        <w:r>
          <w:fldChar w:fldCharType="end"/>
        </w:r>
      </w:p>
    </w:sdtContent>
  </w:sdt>
  <w:p w14:paraId="009DA0DF" w14:textId="77777777" w:rsidR="006D66CF" w:rsidRDefault="006D66C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E8ABD" w14:textId="77777777" w:rsidR="00634348" w:rsidRDefault="00634348" w:rsidP="000566DF">
      <w:r>
        <w:separator/>
      </w:r>
    </w:p>
  </w:footnote>
  <w:footnote w:type="continuationSeparator" w:id="0">
    <w:p w14:paraId="516C257D" w14:textId="77777777" w:rsidR="00634348" w:rsidRDefault="00634348" w:rsidP="000566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54EB4F0"/>
    <w:lvl w:ilvl="0">
      <w:start w:val="1"/>
      <w:numFmt w:val="bullet"/>
      <w:pStyle w:val="Felsorols2"/>
      <w:lvlText w:val=""/>
      <w:lvlJc w:val="left"/>
      <w:pPr>
        <w:ind w:left="1211" w:hanging="360"/>
      </w:pPr>
      <w:rPr>
        <w:rFonts w:ascii="Symbol" w:hAnsi="Symbol" w:hint="default"/>
        <w:color w:val="E75012"/>
      </w:rPr>
    </w:lvl>
  </w:abstractNum>
  <w:abstractNum w:abstractNumId="1">
    <w:nsid w:val="FFFFFF88"/>
    <w:multiLevelType w:val="singleLevel"/>
    <w:tmpl w:val="A03CB42E"/>
    <w:lvl w:ilvl="0">
      <w:start w:val="1"/>
      <w:numFmt w:val="decimal"/>
      <w:pStyle w:val="Szmozottlista"/>
      <w:lvlText w:val="%1."/>
      <w:lvlJc w:val="left"/>
      <w:pPr>
        <w:tabs>
          <w:tab w:val="num" w:pos="360"/>
        </w:tabs>
        <w:ind w:left="360" w:hanging="360"/>
      </w:pPr>
    </w:lvl>
  </w:abstractNum>
  <w:abstractNum w:abstractNumId="2">
    <w:nsid w:val="FFFFFF89"/>
    <w:multiLevelType w:val="singleLevel"/>
    <w:tmpl w:val="332A5934"/>
    <w:lvl w:ilvl="0">
      <w:start w:val="1"/>
      <w:numFmt w:val="bullet"/>
      <w:pStyle w:val="TabelleText"/>
      <w:lvlText w:val=""/>
      <w:lvlJc w:val="left"/>
      <w:pPr>
        <w:tabs>
          <w:tab w:val="num" w:pos="360"/>
        </w:tabs>
        <w:ind w:left="360" w:hanging="360"/>
      </w:pPr>
      <w:rPr>
        <w:rFonts w:ascii="Symbol" w:hAnsi="Symbol" w:hint="default"/>
      </w:rPr>
    </w:lvl>
  </w:abstractNum>
  <w:abstractNum w:abstractNumId="3">
    <w:nsid w:val="067611AD"/>
    <w:multiLevelType w:val="hybridMultilevel"/>
    <w:tmpl w:val="E1B0C6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78A74D1"/>
    <w:multiLevelType w:val="hybridMultilevel"/>
    <w:tmpl w:val="7AC089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AA80925"/>
    <w:multiLevelType w:val="hybridMultilevel"/>
    <w:tmpl w:val="F7E472D4"/>
    <w:lvl w:ilvl="0" w:tplc="C636A016">
      <w:start w:val="1"/>
      <w:numFmt w:val="bullet"/>
      <w:lvlText w:val=""/>
      <w:lvlJc w:val="left"/>
      <w:pPr>
        <w:tabs>
          <w:tab w:val="num" w:pos="720"/>
        </w:tabs>
        <w:ind w:left="720" w:hanging="360"/>
      </w:pPr>
      <w:rPr>
        <w:rFonts w:ascii="Wingdings" w:hAnsi="Wingdings" w:hint="default"/>
      </w:rPr>
    </w:lvl>
    <w:lvl w:ilvl="1" w:tplc="D6A87CB2">
      <w:start w:val="1308"/>
      <w:numFmt w:val="bullet"/>
      <w:lvlText w:val=""/>
      <w:lvlJc w:val="left"/>
      <w:pPr>
        <w:tabs>
          <w:tab w:val="num" w:pos="1440"/>
        </w:tabs>
        <w:ind w:left="1440" w:hanging="360"/>
      </w:pPr>
      <w:rPr>
        <w:rFonts w:ascii="Wingdings" w:hAnsi="Wingdings" w:hint="default"/>
      </w:rPr>
    </w:lvl>
    <w:lvl w:ilvl="2" w:tplc="2CA40D16" w:tentative="1">
      <w:start w:val="1"/>
      <w:numFmt w:val="bullet"/>
      <w:lvlText w:val=""/>
      <w:lvlJc w:val="left"/>
      <w:pPr>
        <w:tabs>
          <w:tab w:val="num" w:pos="2160"/>
        </w:tabs>
        <w:ind w:left="2160" w:hanging="360"/>
      </w:pPr>
      <w:rPr>
        <w:rFonts w:ascii="Wingdings" w:hAnsi="Wingdings" w:hint="default"/>
      </w:rPr>
    </w:lvl>
    <w:lvl w:ilvl="3" w:tplc="6AEEB43A" w:tentative="1">
      <w:start w:val="1"/>
      <w:numFmt w:val="bullet"/>
      <w:lvlText w:val=""/>
      <w:lvlJc w:val="left"/>
      <w:pPr>
        <w:tabs>
          <w:tab w:val="num" w:pos="2880"/>
        </w:tabs>
        <w:ind w:left="2880" w:hanging="360"/>
      </w:pPr>
      <w:rPr>
        <w:rFonts w:ascii="Wingdings" w:hAnsi="Wingdings" w:hint="default"/>
      </w:rPr>
    </w:lvl>
    <w:lvl w:ilvl="4" w:tplc="85326D18" w:tentative="1">
      <w:start w:val="1"/>
      <w:numFmt w:val="bullet"/>
      <w:lvlText w:val=""/>
      <w:lvlJc w:val="left"/>
      <w:pPr>
        <w:tabs>
          <w:tab w:val="num" w:pos="3600"/>
        </w:tabs>
        <w:ind w:left="3600" w:hanging="360"/>
      </w:pPr>
      <w:rPr>
        <w:rFonts w:ascii="Wingdings" w:hAnsi="Wingdings" w:hint="default"/>
      </w:rPr>
    </w:lvl>
    <w:lvl w:ilvl="5" w:tplc="CC4E757A" w:tentative="1">
      <w:start w:val="1"/>
      <w:numFmt w:val="bullet"/>
      <w:lvlText w:val=""/>
      <w:lvlJc w:val="left"/>
      <w:pPr>
        <w:tabs>
          <w:tab w:val="num" w:pos="4320"/>
        </w:tabs>
        <w:ind w:left="4320" w:hanging="360"/>
      </w:pPr>
      <w:rPr>
        <w:rFonts w:ascii="Wingdings" w:hAnsi="Wingdings" w:hint="default"/>
      </w:rPr>
    </w:lvl>
    <w:lvl w:ilvl="6" w:tplc="4DEA884C" w:tentative="1">
      <w:start w:val="1"/>
      <w:numFmt w:val="bullet"/>
      <w:lvlText w:val=""/>
      <w:lvlJc w:val="left"/>
      <w:pPr>
        <w:tabs>
          <w:tab w:val="num" w:pos="5040"/>
        </w:tabs>
        <w:ind w:left="5040" w:hanging="360"/>
      </w:pPr>
      <w:rPr>
        <w:rFonts w:ascii="Wingdings" w:hAnsi="Wingdings" w:hint="default"/>
      </w:rPr>
    </w:lvl>
    <w:lvl w:ilvl="7" w:tplc="6E2E6546" w:tentative="1">
      <w:start w:val="1"/>
      <w:numFmt w:val="bullet"/>
      <w:lvlText w:val=""/>
      <w:lvlJc w:val="left"/>
      <w:pPr>
        <w:tabs>
          <w:tab w:val="num" w:pos="5760"/>
        </w:tabs>
        <w:ind w:left="5760" w:hanging="360"/>
      </w:pPr>
      <w:rPr>
        <w:rFonts w:ascii="Wingdings" w:hAnsi="Wingdings" w:hint="default"/>
      </w:rPr>
    </w:lvl>
    <w:lvl w:ilvl="8" w:tplc="C3F2CC38" w:tentative="1">
      <w:start w:val="1"/>
      <w:numFmt w:val="bullet"/>
      <w:lvlText w:val=""/>
      <w:lvlJc w:val="left"/>
      <w:pPr>
        <w:tabs>
          <w:tab w:val="num" w:pos="6480"/>
        </w:tabs>
        <w:ind w:left="6480" w:hanging="360"/>
      </w:pPr>
      <w:rPr>
        <w:rFonts w:ascii="Wingdings" w:hAnsi="Wingdings" w:hint="default"/>
      </w:rPr>
    </w:lvl>
  </w:abstractNum>
  <w:abstractNum w:abstractNumId="6">
    <w:nsid w:val="1AE16BD3"/>
    <w:multiLevelType w:val="hybridMultilevel"/>
    <w:tmpl w:val="B50E4A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DC24780"/>
    <w:multiLevelType w:val="multilevel"/>
    <w:tmpl w:val="78D28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E8130BC"/>
    <w:multiLevelType w:val="hybridMultilevel"/>
    <w:tmpl w:val="34B0403D"/>
    <w:lvl w:ilvl="0" w:tplc="FFFFFFFF">
      <w:start w:val="1"/>
      <w:numFmt w:val="decimal"/>
      <w:suff w:val="nothing"/>
      <w:lvlText w:val=""/>
      <w:lvlJc w:val="left"/>
      <w:pPr>
        <w:ind w:left="0" w:firstLine="0"/>
      </w:pPr>
    </w:lvl>
    <w:lvl w:ilvl="1" w:tplc="FFFFFFFF">
      <w:start w:val="1"/>
      <w:numFmt w:val="decimal"/>
      <w:suff w:val="nothing"/>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20576E3A"/>
    <w:multiLevelType w:val="hybridMultilevel"/>
    <w:tmpl w:val="D46007D8"/>
    <w:lvl w:ilvl="0" w:tplc="79AE85A0">
      <w:start w:val="1"/>
      <w:numFmt w:val="bullet"/>
      <w:pStyle w:val="Lista1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011DEA"/>
    <w:multiLevelType w:val="hybridMultilevel"/>
    <w:tmpl w:val="565465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8F17215"/>
    <w:multiLevelType w:val="hybridMultilevel"/>
    <w:tmpl w:val="B50E4A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B871273"/>
    <w:multiLevelType w:val="hybridMultilevel"/>
    <w:tmpl w:val="CD3639A4"/>
    <w:lvl w:ilvl="0" w:tplc="2A9AE480">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C4D4006"/>
    <w:multiLevelType w:val="multilevel"/>
    <w:tmpl w:val="C8026A6E"/>
    <w:lvl w:ilvl="0">
      <w:start w:val="1"/>
      <w:numFmt w:val="decimal"/>
      <w:pStyle w:val="Aufzhlung105ze"/>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1148" w:hanging="1148"/>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4">
    <w:nsid w:val="30B0191D"/>
    <w:multiLevelType w:val="hybridMultilevel"/>
    <w:tmpl w:val="ADECD91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3F574EB"/>
    <w:multiLevelType w:val="hybridMultilevel"/>
    <w:tmpl w:val="5AA84F36"/>
    <w:lvl w:ilvl="0" w:tplc="57E68742">
      <w:start w:val="20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4C22D87"/>
    <w:multiLevelType w:val="hybridMultilevel"/>
    <w:tmpl w:val="000C096E"/>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88B7591"/>
    <w:multiLevelType w:val="hybridMultilevel"/>
    <w:tmpl w:val="38BA9640"/>
    <w:lvl w:ilvl="0" w:tplc="2A9AE480">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3B37724A"/>
    <w:multiLevelType w:val="hybridMultilevel"/>
    <w:tmpl w:val="565465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ED2501A"/>
    <w:multiLevelType w:val="hybridMultilevel"/>
    <w:tmpl w:val="714CD168"/>
    <w:lvl w:ilvl="0" w:tplc="F8DE0E30">
      <w:start w:val="1"/>
      <w:numFmt w:val="upperLetter"/>
      <w:lvlText w:val="%1."/>
      <w:lvlJc w:val="left"/>
      <w:pPr>
        <w:ind w:left="720" w:hanging="360"/>
      </w:pPr>
      <w:rPr>
        <w:rFonts w:ascii="Times New Roman" w:eastAsia="Times New Roman" w:hAnsi="Times New Roman" w:cs="Times New Roman"/>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41EE1478"/>
    <w:multiLevelType w:val="hybridMultilevel"/>
    <w:tmpl w:val="E06AE32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nsid w:val="42434E02"/>
    <w:multiLevelType w:val="hybridMultilevel"/>
    <w:tmpl w:val="702E3480"/>
    <w:lvl w:ilvl="0" w:tplc="66DA0F58">
      <w:start w:val="1"/>
      <w:numFmt w:val="decimal"/>
      <w:pStyle w:val="Cmsor1"/>
      <w:lvlText w:val="%1."/>
      <w:lvlJc w:val="left"/>
      <w:pPr>
        <w:ind w:left="791" w:hanging="360"/>
      </w:pPr>
      <w:rPr>
        <w:rFonts w:hint="default"/>
      </w:rPr>
    </w:lvl>
    <w:lvl w:ilvl="1" w:tplc="040E0019" w:tentative="1">
      <w:start w:val="1"/>
      <w:numFmt w:val="lowerLetter"/>
      <w:lvlText w:val="%2."/>
      <w:lvlJc w:val="left"/>
      <w:pPr>
        <w:ind w:left="1511" w:hanging="360"/>
      </w:pPr>
    </w:lvl>
    <w:lvl w:ilvl="2" w:tplc="040E001B" w:tentative="1">
      <w:start w:val="1"/>
      <w:numFmt w:val="lowerRoman"/>
      <w:lvlText w:val="%3."/>
      <w:lvlJc w:val="right"/>
      <w:pPr>
        <w:ind w:left="2231" w:hanging="180"/>
      </w:pPr>
    </w:lvl>
    <w:lvl w:ilvl="3" w:tplc="040E000F" w:tentative="1">
      <w:start w:val="1"/>
      <w:numFmt w:val="decimal"/>
      <w:lvlText w:val="%4."/>
      <w:lvlJc w:val="left"/>
      <w:pPr>
        <w:ind w:left="2951" w:hanging="360"/>
      </w:pPr>
    </w:lvl>
    <w:lvl w:ilvl="4" w:tplc="040E0019" w:tentative="1">
      <w:start w:val="1"/>
      <w:numFmt w:val="lowerLetter"/>
      <w:lvlText w:val="%5."/>
      <w:lvlJc w:val="left"/>
      <w:pPr>
        <w:ind w:left="3671" w:hanging="360"/>
      </w:pPr>
    </w:lvl>
    <w:lvl w:ilvl="5" w:tplc="040E001B" w:tentative="1">
      <w:start w:val="1"/>
      <w:numFmt w:val="lowerRoman"/>
      <w:lvlText w:val="%6."/>
      <w:lvlJc w:val="right"/>
      <w:pPr>
        <w:ind w:left="4391" w:hanging="180"/>
      </w:pPr>
    </w:lvl>
    <w:lvl w:ilvl="6" w:tplc="040E000F" w:tentative="1">
      <w:start w:val="1"/>
      <w:numFmt w:val="decimal"/>
      <w:lvlText w:val="%7."/>
      <w:lvlJc w:val="left"/>
      <w:pPr>
        <w:ind w:left="5111" w:hanging="360"/>
      </w:pPr>
    </w:lvl>
    <w:lvl w:ilvl="7" w:tplc="040E0019" w:tentative="1">
      <w:start w:val="1"/>
      <w:numFmt w:val="lowerLetter"/>
      <w:lvlText w:val="%8."/>
      <w:lvlJc w:val="left"/>
      <w:pPr>
        <w:ind w:left="5831" w:hanging="360"/>
      </w:pPr>
    </w:lvl>
    <w:lvl w:ilvl="8" w:tplc="040E001B" w:tentative="1">
      <w:start w:val="1"/>
      <w:numFmt w:val="lowerRoman"/>
      <w:lvlText w:val="%9."/>
      <w:lvlJc w:val="right"/>
      <w:pPr>
        <w:ind w:left="6551" w:hanging="180"/>
      </w:pPr>
    </w:lvl>
  </w:abstractNum>
  <w:abstractNum w:abstractNumId="22">
    <w:nsid w:val="499778CC"/>
    <w:multiLevelType w:val="hybridMultilevel"/>
    <w:tmpl w:val="AC0275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4B316E41"/>
    <w:multiLevelType w:val="hybridMultilevel"/>
    <w:tmpl w:val="F0EAE11C"/>
    <w:lvl w:ilvl="0" w:tplc="2A9AE480">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4E585980"/>
    <w:multiLevelType w:val="hybridMultilevel"/>
    <w:tmpl w:val="6A56DB30"/>
    <w:lvl w:ilvl="0" w:tplc="7DE2BCC6">
      <w:start w:val="7"/>
      <w:numFmt w:val="bullet"/>
      <w:lvlText w:val="-"/>
      <w:lvlJc w:val="left"/>
      <w:pPr>
        <w:ind w:left="720" w:hanging="360"/>
      </w:pPr>
      <w:rPr>
        <w:rFonts w:ascii="Garamond" w:eastAsia="Garamond" w:hAnsi="Garamond" w:cs="Garamond"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nsid w:val="4F01297D"/>
    <w:multiLevelType w:val="hybridMultilevel"/>
    <w:tmpl w:val="23E0B466"/>
    <w:lvl w:ilvl="0" w:tplc="70A85A2E">
      <w:start w:val="1"/>
      <w:numFmt w:val="bullet"/>
      <w:lvlText w:val="-"/>
      <w:lvlJc w:val="left"/>
      <w:pPr>
        <w:ind w:left="1776" w:hanging="360"/>
      </w:pPr>
      <w:rPr>
        <w:rFonts w:ascii="Calibri" w:eastAsiaTheme="minorHAnsi" w:hAnsi="Calibri" w:cstheme="minorBidi"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6">
    <w:nsid w:val="507029F2"/>
    <w:multiLevelType w:val="multilevel"/>
    <w:tmpl w:val="537C4924"/>
    <w:lvl w:ilvl="0">
      <w:start w:val="1"/>
      <w:numFmt w:val="decimal"/>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27">
    <w:nsid w:val="63341B63"/>
    <w:multiLevelType w:val="hybridMultilevel"/>
    <w:tmpl w:val="807EC94C"/>
    <w:lvl w:ilvl="0" w:tplc="50D2F436">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nsid w:val="647819D4"/>
    <w:multiLevelType w:val="hybridMultilevel"/>
    <w:tmpl w:val="97CCE18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nsid w:val="6ABD176F"/>
    <w:multiLevelType w:val="hybridMultilevel"/>
    <w:tmpl w:val="43BC0922"/>
    <w:lvl w:ilvl="0" w:tplc="2A9AE480">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72254259"/>
    <w:multiLevelType w:val="hybridMultilevel"/>
    <w:tmpl w:val="B50E4A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778D4041"/>
    <w:multiLevelType w:val="hybridMultilevel"/>
    <w:tmpl w:val="8AC083F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
  </w:num>
  <w:num w:numId="4">
    <w:abstractNumId w:val="2"/>
  </w:num>
  <w:num w:numId="5">
    <w:abstractNumId w:val="9"/>
  </w:num>
  <w:num w:numId="6">
    <w:abstractNumId w:val="26"/>
  </w:num>
  <w:num w:numId="7">
    <w:abstractNumId w:val="6"/>
  </w:num>
  <w:num w:numId="8">
    <w:abstractNumId w:val="3"/>
  </w:num>
  <w:num w:numId="9">
    <w:abstractNumId w:val="4"/>
  </w:num>
  <w:num w:numId="10">
    <w:abstractNumId w:val="12"/>
  </w:num>
  <w:num w:numId="11">
    <w:abstractNumId w:val="17"/>
  </w:num>
  <w:num w:numId="12">
    <w:abstractNumId w:val="19"/>
  </w:num>
  <w:num w:numId="13">
    <w:abstractNumId w:val="22"/>
  </w:num>
  <w:num w:numId="14">
    <w:abstractNumId w:val="16"/>
  </w:num>
  <w:num w:numId="15">
    <w:abstractNumId w:val="29"/>
  </w:num>
  <w:num w:numId="16">
    <w:abstractNumId w:val="31"/>
  </w:num>
  <w:num w:numId="17">
    <w:abstractNumId w:val="28"/>
  </w:num>
  <w:num w:numId="18">
    <w:abstractNumId w:val="23"/>
  </w:num>
  <w:num w:numId="19">
    <w:abstractNumId w:val="6"/>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5"/>
  </w:num>
  <w:num w:numId="34">
    <w:abstractNumId w:val="10"/>
  </w:num>
  <w:num w:numId="35">
    <w:abstractNumId w:val="20"/>
  </w:num>
  <w:num w:numId="36">
    <w:abstractNumId w:val="27"/>
  </w:num>
  <w:num w:numId="37">
    <w:abstractNumId w:val="26"/>
  </w:num>
  <w:num w:numId="38">
    <w:abstractNumId w:val="24"/>
  </w:num>
  <w:num w:numId="39">
    <w:abstractNumId w:val="25"/>
  </w:num>
  <w:num w:numId="40">
    <w:abstractNumId w:val="30"/>
  </w:num>
  <w:num w:numId="41">
    <w:abstractNumId w:val="18"/>
  </w:num>
  <w:num w:numId="42">
    <w:abstractNumId w:val="15"/>
  </w:num>
  <w:num w:numId="43">
    <w:abstractNumId w:val="26"/>
  </w:num>
  <w:num w:numId="44">
    <w:abstractNumId w:val="14"/>
  </w:num>
  <w:num w:numId="45">
    <w:abstractNumId w:val="21"/>
  </w:num>
  <w:num w:numId="46">
    <w:abstractNumId w:val="8"/>
    <w:lvlOverride w:ilvl="0">
      <w:startOverride w:val="1"/>
    </w:lvlOverride>
    <w:lvlOverride w:ilvl="1">
      <w:startOverride w:val="1"/>
    </w:lvlOverride>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86E"/>
    <w:rsid w:val="0000244C"/>
    <w:rsid w:val="0000290E"/>
    <w:rsid w:val="000049A6"/>
    <w:rsid w:val="00004D6C"/>
    <w:rsid w:val="000065CB"/>
    <w:rsid w:val="00007760"/>
    <w:rsid w:val="00012A1C"/>
    <w:rsid w:val="000156E9"/>
    <w:rsid w:val="00016D2C"/>
    <w:rsid w:val="0002003A"/>
    <w:rsid w:val="00021E73"/>
    <w:rsid w:val="00023F91"/>
    <w:rsid w:val="000241BC"/>
    <w:rsid w:val="00024858"/>
    <w:rsid w:val="00024F0B"/>
    <w:rsid w:val="00025AFE"/>
    <w:rsid w:val="000275AE"/>
    <w:rsid w:val="0003000D"/>
    <w:rsid w:val="000300E4"/>
    <w:rsid w:val="00032E15"/>
    <w:rsid w:val="0003327D"/>
    <w:rsid w:val="00040165"/>
    <w:rsid w:val="000431E5"/>
    <w:rsid w:val="0004403B"/>
    <w:rsid w:val="00044130"/>
    <w:rsid w:val="00045C81"/>
    <w:rsid w:val="000521E2"/>
    <w:rsid w:val="00053D93"/>
    <w:rsid w:val="00055081"/>
    <w:rsid w:val="000566DF"/>
    <w:rsid w:val="000570B0"/>
    <w:rsid w:val="0006044C"/>
    <w:rsid w:val="00061406"/>
    <w:rsid w:val="000647F4"/>
    <w:rsid w:val="00065558"/>
    <w:rsid w:val="00065E7C"/>
    <w:rsid w:val="0006706C"/>
    <w:rsid w:val="000675BC"/>
    <w:rsid w:val="000761CF"/>
    <w:rsid w:val="000771D2"/>
    <w:rsid w:val="00084307"/>
    <w:rsid w:val="00087FB0"/>
    <w:rsid w:val="00091175"/>
    <w:rsid w:val="00096FC3"/>
    <w:rsid w:val="000A08B2"/>
    <w:rsid w:val="000A0A0D"/>
    <w:rsid w:val="000A12E4"/>
    <w:rsid w:val="000A3182"/>
    <w:rsid w:val="000A5D38"/>
    <w:rsid w:val="000A6AD8"/>
    <w:rsid w:val="000A774A"/>
    <w:rsid w:val="000A7D04"/>
    <w:rsid w:val="000B02AD"/>
    <w:rsid w:val="000B1840"/>
    <w:rsid w:val="000B1E70"/>
    <w:rsid w:val="000B6344"/>
    <w:rsid w:val="000C0B4E"/>
    <w:rsid w:val="000C1F2C"/>
    <w:rsid w:val="000C234B"/>
    <w:rsid w:val="000C461E"/>
    <w:rsid w:val="000C49E9"/>
    <w:rsid w:val="000C601D"/>
    <w:rsid w:val="000D0561"/>
    <w:rsid w:val="000D0DBF"/>
    <w:rsid w:val="000D0E60"/>
    <w:rsid w:val="000D17BE"/>
    <w:rsid w:val="000D1B48"/>
    <w:rsid w:val="000D33EC"/>
    <w:rsid w:val="000D36E4"/>
    <w:rsid w:val="000D382E"/>
    <w:rsid w:val="000D3F96"/>
    <w:rsid w:val="000D5892"/>
    <w:rsid w:val="000D5E22"/>
    <w:rsid w:val="000E02B4"/>
    <w:rsid w:val="000E2F4C"/>
    <w:rsid w:val="000E541C"/>
    <w:rsid w:val="000E694B"/>
    <w:rsid w:val="000E697D"/>
    <w:rsid w:val="000F0CE4"/>
    <w:rsid w:val="000F1884"/>
    <w:rsid w:val="000F1AF3"/>
    <w:rsid w:val="000F23B9"/>
    <w:rsid w:val="000F6838"/>
    <w:rsid w:val="000F6B97"/>
    <w:rsid w:val="000F7B4F"/>
    <w:rsid w:val="000F7B55"/>
    <w:rsid w:val="001004A4"/>
    <w:rsid w:val="00101D44"/>
    <w:rsid w:val="00101E60"/>
    <w:rsid w:val="00103CD4"/>
    <w:rsid w:val="001050C9"/>
    <w:rsid w:val="001074AC"/>
    <w:rsid w:val="00107816"/>
    <w:rsid w:val="00110554"/>
    <w:rsid w:val="0011081C"/>
    <w:rsid w:val="00110A41"/>
    <w:rsid w:val="00112177"/>
    <w:rsid w:val="00113573"/>
    <w:rsid w:val="00115885"/>
    <w:rsid w:val="00120607"/>
    <w:rsid w:val="001221E3"/>
    <w:rsid w:val="001223CC"/>
    <w:rsid w:val="0012396E"/>
    <w:rsid w:val="001252D6"/>
    <w:rsid w:val="00131E77"/>
    <w:rsid w:val="001338E1"/>
    <w:rsid w:val="00133CF2"/>
    <w:rsid w:val="00135C48"/>
    <w:rsid w:val="001373A6"/>
    <w:rsid w:val="00142522"/>
    <w:rsid w:val="00144E20"/>
    <w:rsid w:val="001503BB"/>
    <w:rsid w:val="00151E84"/>
    <w:rsid w:val="001532C9"/>
    <w:rsid w:val="00153F21"/>
    <w:rsid w:val="00155C60"/>
    <w:rsid w:val="0015775C"/>
    <w:rsid w:val="00160888"/>
    <w:rsid w:val="001618C2"/>
    <w:rsid w:val="0016350F"/>
    <w:rsid w:val="001644FB"/>
    <w:rsid w:val="00164D28"/>
    <w:rsid w:val="00165F89"/>
    <w:rsid w:val="00166067"/>
    <w:rsid w:val="00166DB6"/>
    <w:rsid w:val="00167633"/>
    <w:rsid w:val="00171325"/>
    <w:rsid w:val="00171EF2"/>
    <w:rsid w:val="0017233D"/>
    <w:rsid w:val="0017319F"/>
    <w:rsid w:val="0017381B"/>
    <w:rsid w:val="0017440E"/>
    <w:rsid w:val="001749A8"/>
    <w:rsid w:val="001756BD"/>
    <w:rsid w:val="00177400"/>
    <w:rsid w:val="00177D8E"/>
    <w:rsid w:val="0018001E"/>
    <w:rsid w:val="00180603"/>
    <w:rsid w:val="00180E5A"/>
    <w:rsid w:val="00180E5C"/>
    <w:rsid w:val="00181182"/>
    <w:rsid w:val="00183196"/>
    <w:rsid w:val="001838E8"/>
    <w:rsid w:val="00184FCC"/>
    <w:rsid w:val="00190E0C"/>
    <w:rsid w:val="001911E5"/>
    <w:rsid w:val="00191640"/>
    <w:rsid w:val="001921C7"/>
    <w:rsid w:val="001A115F"/>
    <w:rsid w:val="001A2759"/>
    <w:rsid w:val="001A49D5"/>
    <w:rsid w:val="001A5A13"/>
    <w:rsid w:val="001A5CBE"/>
    <w:rsid w:val="001A61D2"/>
    <w:rsid w:val="001B102D"/>
    <w:rsid w:val="001B10E9"/>
    <w:rsid w:val="001B1133"/>
    <w:rsid w:val="001B26C0"/>
    <w:rsid w:val="001B3730"/>
    <w:rsid w:val="001B3EEF"/>
    <w:rsid w:val="001B42ED"/>
    <w:rsid w:val="001B4E36"/>
    <w:rsid w:val="001B5A6F"/>
    <w:rsid w:val="001C0AF1"/>
    <w:rsid w:val="001C1330"/>
    <w:rsid w:val="001C17FF"/>
    <w:rsid w:val="001C30D0"/>
    <w:rsid w:val="001C3109"/>
    <w:rsid w:val="001C37F0"/>
    <w:rsid w:val="001C3AFE"/>
    <w:rsid w:val="001C52CE"/>
    <w:rsid w:val="001C6B91"/>
    <w:rsid w:val="001D1D9C"/>
    <w:rsid w:val="001D2443"/>
    <w:rsid w:val="001D323C"/>
    <w:rsid w:val="001D3978"/>
    <w:rsid w:val="001D5CF3"/>
    <w:rsid w:val="001D60DE"/>
    <w:rsid w:val="001D7E72"/>
    <w:rsid w:val="001E0806"/>
    <w:rsid w:val="001E27F9"/>
    <w:rsid w:val="001E47E7"/>
    <w:rsid w:val="001E5172"/>
    <w:rsid w:val="001E52A6"/>
    <w:rsid w:val="001E69BE"/>
    <w:rsid w:val="001E7076"/>
    <w:rsid w:val="001E746C"/>
    <w:rsid w:val="001F1744"/>
    <w:rsid w:val="001F4618"/>
    <w:rsid w:val="001F51E7"/>
    <w:rsid w:val="001F5B70"/>
    <w:rsid w:val="001F63E0"/>
    <w:rsid w:val="001F6AD8"/>
    <w:rsid w:val="001F7463"/>
    <w:rsid w:val="001F772E"/>
    <w:rsid w:val="00200390"/>
    <w:rsid w:val="00200751"/>
    <w:rsid w:val="00206B6B"/>
    <w:rsid w:val="00207439"/>
    <w:rsid w:val="00213224"/>
    <w:rsid w:val="00214142"/>
    <w:rsid w:val="00216FC4"/>
    <w:rsid w:val="00217FEE"/>
    <w:rsid w:val="00220245"/>
    <w:rsid w:val="00225928"/>
    <w:rsid w:val="00226AE6"/>
    <w:rsid w:val="00226F11"/>
    <w:rsid w:val="00231973"/>
    <w:rsid w:val="00232393"/>
    <w:rsid w:val="00232938"/>
    <w:rsid w:val="00232E2D"/>
    <w:rsid w:val="0023445E"/>
    <w:rsid w:val="00234F32"/>
    <w:rsid w:val="002360FB"/>
    <w:rsid w:val="00237E38"/>
    <w:rsid w:val="0024249A"/>
    <w:rsid w:val="00244D28"/>
    <w:rsid w:val="002472E9"/>
    <w:rsid w:val="0025188B"/>
    <w:rsid w:val="0025206C"/>
    <w:rsid w:val="002531D1"/>
    <w:rsid w:val="0025429F"/>
    <w:rsid w:val="00254E24"/>
    <w:rsid w:val="00255139"/>
    <w:rsid w:val="00255395"/>
    <w:rsid w:val="002567C4"/>
    <w:rsid w:val="0025776F"/>
    <w:rsid w:val="002618B6"/>
    <w:rsid w:val="00261A33"/>
    <w:rsid w:val="00263832"/>
    <w:rsid w:val="00263CF6"/>
    <w:rsid w:val="00264B23"/>
    <w:rsid w:val="00265162"/>
    <w:rsid w:val="00266120"/>
    <w:rsid w:val="0026722B"/>
    <w:rsid w:val="002672F5"/>
    <w:rsid w:val="00270CEA"/>
    <w:rsid w:val="00272FC6"/>
    <w:rsid w:val="00275C97"/>
    <w:rsid w:val="00276FBF"/>
    <w:rsid w:val="0027733D"/>
    <w:rsid w:val="00284BB0"/>
    <w:rsid w:val="002850D0"/>
    <w:rsid w:val="00285989"/>
    <w:rsid w:val="00285AFB"/>
    <w:rsid w:val="00285CE3"/>
    <w:rsid w:val="00286E7E"/>
    <w:rsid w:val="00287A6D"/>
    <w:rsid w:val="00287E21"/>
    <w:rsid w:val="00290C1B"/>
    <w:rsid w:val="00292DD7"/>
    <w:rsid w:val="0029420A"/>
    <w:rsid w:val="00294634"/>
    <w:rsid w:val="00295A7E"/>
    <w:rsid w:val="00297274"/>
    <w:rsid w:val="002A1C81"/>
    <w:rsid w:val="002A224B"/>
    <w:rsid w:val="002A2B68"/>
    <w:rsid w:val="002A5197"/>
    <w:rsid w:val="002A5F6D"/>
    <w:rsid w:val="002A6BEE"/>
    <w:rsid w:val="002A6FB1"/>
    <w:rsid w:val="002A7285"/>
    <w:rsid w:val="002B0B88"/>
    <w:rsid w:val="002B0DDE"/>
    <w:rsid w:val="002B0DF6"/>
    <w:rsid w:val="002B19AB"/>
    <w:rsid w:val="002B6D29"/>
    <w:rsid w:val="002C1B68"/>
    <w:rsid w:val="002C418D"/>
    <w:rsid w:val="002C4460"/>
    <w:rsid w:val="002C50A1"/>
    <w:rsid w:val="002D0A8F"/>
    <w:rsid w:val="002D1524"/>
    <w:rsid w:val="002D22B0"/>
    <w:rsid w:val="002D4FCE"/>
    <w:rsid w:val="002D606F"/>
    <w:rsid w:val="002D6149"/>
    <w:rsid w:val="002D65CB"/>
    <w:rsid w:val="002E123A"/>
    <w:rsid w:val="002E2131"/>
    <w:rsid w:val="002E37AC"/>
    <w:rsid w:val="002E4571"/>
    <w:rsid w:val="002E5F25"/>
    <w:rsid w:val="002E7664"/>
    <w:rsid w:val="002E79CD"/>
    <w:rsid w:val="002F07CC"/>
    <w:rsid w:val="002F0FC3"/>
    <w:rsid w:val="002F1AB7"/>
    <w:rsid w:val="002F3406"/>
    <w:rsid w:val="002F3856"/>
    <w:rsid w:val="002F3F4A"/>
    <w:rsid w:val="002F608B"/>
    <w:rsid w:val="002F721D"/>
    <w:rsid w:val="00302A1C"/>
    <w:rsid w:val="0030656D"/>
    <w:rsid w:val="0030739B"/>
    <w:rsid w:val="00311BAD"/>
    <w:rsid w:val="003123FF"/>
    <w:rsid w:val="003127C5"/>
    <w:rsid w:val="003128EF"/>
    <w:rsid w:val="003134A8"/>
    <w:rsid w:val="00313AC7"/>
    <w:rsid w:val="00313F10"/>
    <w:rsid w:val="00314726"/>
    <w:rsid w:val="00314841"/>
    <w:rsid w:val="00315DC0"/>
    <w:rsid w:val="00322581"/>
    <w:rsid w:val="00322C27"/>
    <w:rsid w:val="00323504"/>
    <w:rsid w:val="00326037"/>
    <w:rsid w:val="0032663F"/>
    <w:rsid w:val="00326853"/>
    <w:rsid w:val="00327E8C"/>
    <w:rsid w:val="00330DED"/>
    <w:rsid w:val="0033120F"/>
    <w:rsid w:val="00332768"/>
    <w:rsid w:val="00334618"/>
    <w:rsid w:val="00334A7E"/>
    <w:rsid w:val="003353AC"/>
    <w:rsid w:val="00336480"/>
    <w:rsid w:val="0033672A"/>
    <w:rsid w:val="00341DD1"/>
    <w:rsid w:val="00344A88"/>
    <w:rsid w:val="0034501C"/>
    <w:rsid w:val="0035074E"/>
    <w:rsid w:val="00350962"/>
    <w:rsid w:val="00353E0C"/>
    <w:rsid w:val="003544F9"/>
    <w:rsid w:val="00354B68"/>
    <w:rsid w:val="00355C88"/>
    <w:rsid w:val="00355D05"/>
    <w:rsid w:val="00357A2B"/>
    <w:rsid w:val="003603C3"/>
    <w:rsid w:val="00360A3C"/>
    <w:rsid w:val="00360C74"/>
    <w:rsid w:val="00360E78"/>
    <w:rsid w:val="00362649"/>
    <w:rsid w:val="0036308B"/>
    <w:rsid w:val="003643C8"/>
    <w:rsid w:val="00365542"/>
    <w:rsid w:val="00367033"/>
    <w:rsid w:val="00367513"/>
    <w:rsid w:val="003736A9"/>
    <w:rsid w:val="00376B56"/>
    <w:rsid w:val="003805AD"/>
    <w:rsid w:val="003806DD"/>
    <w:rsid w:val="00380BE8"/>
    <w:rsid w:val="00381E3E"/>
    <w:rsid w:val="00382B00"/>
    <w:rsid w:val="00382C42"/>
    <w:rsid w:val="00384588"/>
    <w:rsid w:val="00385138"/>
    <w:rsid w:val="003879B0"/>
    <w:rsid w:val="00387A72"/>
    <w:rsid w:val="00390DF1"/>
    <w:rsid w:val="0039160E"/>
    <w:rsid w:val="003919D5"/>
    <w:rsid w:val="00392928"/>
    <w:rsid w:val="003938DD"/>
    <w:rsid w:val="00393FAD"/>
    <w:rsid w:val="003954D3"/>
    <w:rsid w:val="00396462"/>
    <w:rsid w:val="00397A60"/>
    <w:rsid w:val="003A101E"/>
    <w:rsid w:val="003A1562"/>
    <w:rsid w:val="003A2727"/>
    <w:rsid w:val="003B10ED"/>
    <w:rsid w:val="003B3590"/>
    <w:rsid w:val="003B3965"/>
    <w:rsid w:val="003B3CC8"/>
    <w:rsid w:val="003B54DC"/>
    <w:rsid w:val="003B6378"/>
    <w:rsid w:val="003B6A1C"/>
    <w:rsid w:val="003B7D10"/>
    <w:rsid w:val="003C0AC8"/>
    <w:rsid w:val="003C2D80"/>
    <w:rsid w:val="003C3061"/>
    <w:rsid w:val="003C3123"/>
    <w:rsid w:val="003C36FE"/>
    <w:rsid w:val="003C421D"/>
    <w:rsid w:val="003C70E2"/>
    <w:rsid w:val="003C7476"/>
    <w:rsid w:val="003C79DC"/>
    <w:rsid w:val="003D070D"/>
    <w:rsid w:val="003D083B"/>
    <w:rsid w:val="003D65B5"/>
    <w:rsid w:val="003D6E57"/>
    <w:rsid w:val="003E0A1D"/>
    <w:rsid w:val="003E0BB6"/>
    <w:rsid w:val="003E1684"/>
    <w:rsid w:val="003E358B"/>
    <w:rsid w:val="003E3645"/>
    <w:rsid w:val="003E4373"/>
    <w:rsid w:val="003E4AA4"/>
    <w:rsid w:val="003E5896"/>
    <w:rsid w:val="003F08BD"/>
    <w:rsid w:val="003F25B3"/>
    <w:rsid w:val="003F538C"/>
    <w:rsid w:val="0040009B"/>
    <w:rsid w:val="004010BE"/>
    <w:rsid w:val="00401733"/>
    <w:rsid w:val="00403B7A"/>
    <w:rsid w:val="00405021"/>
    <w:rsid w:val="0040539E"/>
    <w:rsid w:val="004054A9"/>
    <w:rsid w:val="004074B2"/>
    <w:rsid w:val="0041134C"/>
    <w:rsid w:val="0041179A"/>
    <w:rsid w:val="004118D8"/>
    <w:rsid w:val="00412607"/>
    <w:rsid w:val="00413F47"/>
    <w:rsid w:val="004153A7"/>
    <w:rsid w:val="00415A27"/>
    <w:rsid w:val="00415B76"/>
    <w:rsid w:val="00416B26"/>
    <w:rsid w:val="00416D27"/>
    <w:rsid w:val="00421BE0"/>
    <w:rsid w:val="004245CB"/>
    <w:rsid w:val="00424D7F"/>
    <w:rsid w:val="004267F2"/>
    <w:rsid w:val="004271FE"/>
    <w:rsid w:val="00430534"/>
    <w:rsid w:val="00430929"/>
    <w:rsid w:val="0043303F"/>
    <w:rsid w:val="00433655"/>
    <w:rsid w:val="00434001"/>
    <w:rsid w:val="00436BE1"/>
    <w:rsid w:val="004403CF"/>
    <w:rsid w:val="0044092B"/>
    <w:rsid w:val="004433E9"/>
    <w:rsid w:val="0044358E"/>
    <w:rsid w:val="0044610D"/>
    <w:rsid w:val="00453707"/>
    <w:rsid w:val="00453E25"/>
    <w:rsid w:val="004550A1"/>
    <w:rsid w:val="004558E2"/>
    <w:rsid w:val="00456D6B"/>
    <w:rsid w:val="00460889"/>
    <w:rsid w:val="0046139A"/>
    <w:rsid w:val="00461A5C"/>
    <w:rsid w:val="00461FD4"/>
    <w:rsid w:val="004623E0"/>
    <w:rsid w:val="00464E3A"/>
    <w:rsid w:val="00465E50"/>
    <w:rsid w:val="00466266"/>
    <w:rsid w:val="00467763"/>
    <w:rsid w:val="00467B9C"/>
    <w:rsid w:val="00473B2D"/>
    <w:rsid w:val="00474CEB"/>
    <w:rsid w:val="00475610"/>
    <w:rsid w:val="00477A59"/>
    <w:rsid w:val="00480125"/>
    <w:rsid w:val="00481597"/>
    <w:rsid w:val="00481C9F"/>
    <w:rsid w:val="004837D2"/>
    <w:rsid w:val="00485AA7"/>
    <w:rsid w:val="0048605D"/>
    <w:rsid w:val="00492EBA"/>
    <w:rsid w:val="0049483B"/>
    <w:rsid w:val="004967C9"/>
    <w:rsid w:val="004967FA"/>
    <w:rsid w:val="004A0BEA"/>
    <w:rsid w:val="004A0C2B"/>
    <w:rsid w:val="004A0F10"/>
    <w:rsid w:val="004A3037"/>
    <w:rsid w:val="004A351D"/>
    <w:rsid w:val="004A3DA2"/>
    <w:rsid w:val="004A7348"/>
    <w:rsid w:val="004B0AC4"/>
    <w:rsid w:val="004B0DC4"/>
    <w:rsid w:val="004B1594"/>
    <w:rsid w:val="004B2E8B"/>
    <w:rsid w:val="004B31FA"/>
    <w:rsid w:val="004B45C1"/>
    <w:rsid w:val="004B47C0"/>
    <w:rsid w:val="004B4911"/>
    <w:rsid w:val="004B6B5B"/>
    <w:rsid w:val="004B795D"/>
    <w:rsid w:val="004C216D"/>
    <w:rsid w:val="004C328D"/>
    <w:rsid w:val="004C49CA"/>
    <w:rsid w:val="004C5313"/>
    <w:rsid w:val="004C5CF2"/>
    <w:rsid w:val="004C61AC"/>
    <w:rsid w:val="004C67EC"/>
    <w:rsid w:val="004D0351"/>
    <w:rsid w:val="004D12D7"/>
    <w:rsid w:val="004D4F1E"/>
    <w:rsid w:val="004D5F52"/>
    <w:rsid w:val="004D6584"/>
    <w:rsid w:val="004D7F7A"/>
    <w:rsid w:val="004E074B"/>
    <w:rsid w:val="004E0C62"/>
    <w:rsid w:val="004E1554"/>
    <w:rsid w:val="004E6BCE"/>
    <w:rsid w:val="004E71E0"/>
    <w:rsid w:val="004E7902"/>
    <w:rsid w:val="004F0858"/>
    <w:rsid w:val="004F1453"/>
    <w:rsid w:val="004F2746"/>
    <w:rsid w:val="004F2750"/>
    <w:rsid w:val="004F3457"/>
    <w:rsid w:val="004F4F11"/>
    <w:rsid w:val="004F5A2D"/>
    <w:rsid w:val="004F72C5"/>
    <w:rsid w:val="00502910"/>
    <w:rsid w:val="00502CFD"/>
    <w:rsid w:val="00504E91"/>
    <w:rsid w:val="00507828"/>
    <w:rsid w:val="00510B3C"/>
    <w:rsid w:val="00510B3F"/>
    <w:rsid w:val="00510FA4"/>
    <w:rsid w:val="00514D89"/>
    <w:rsid w:val="00515809"/>
    <w:rsid w:val="005171CF"/>
    <w:rsid w:val="00517C7E"/>
    <w:rsid w:val="00520B93"/>
    <w:rsid w:val="005225C4"/>
    <w:rsid w:val="00524D64"/>
    <w:rsid w:val="00524E31"/>
    <w:rsid w:val="0052769F"/>
    <w:rsid w:val="005301AB"/>
    <w:rsid w:val="005302CA"/>
    <w:rsid w:val="005303E5"/>
    <w:rsid w:val="005312F1"/>
    <w:rsid w:val="005336CA"/>
    <w:rsid w:val="00533C0F"/>
    <w:rsid w:val="005345B9"/>
    <w:rsid w:val="00536ABE"/>
    <w:rsid w:val="00537120"/>
    <w:rsid w:val="00540828"/>
    <w:rsid w:val="00542CCF"/>
    <w:rsid w:val="00542F32"/>
    <w:rsid w:val="00543980"/>
    <w:rsid w:val="00545580"/>
    <w:rsid w:val="00550BF8"/>
    <w:rsid w:val="00555D43"/>
    <w:rsid w:val="00560497"/>
    <w:rsid w:val="00560ECF"/>
    <w:rsid w:val="00561D58"/>
    <w:rsid w:val="005633B4"/>
    <w:rsid w:val="005634C5"/>
    <w:rsid w:val="00566835"/>
    <w:rsid w:val="00566CF2"/>
    <w:rsid w:val="00566F7E"/>
    <w:rsid w:val="0057124B"/>
    <w:rsid w:val="005759AF"/>
    <w:rsid w:val="00577A54"/>
    <w:rsid w:val="00581E50"/>
    <w:rsid w:val="0058209F"/>
    <w:rsid w:val="00582BD5"/>
    <w:rsid w:val="00586334"/>
    <w:rsid w:val="005875F4"/>
    <w:rsid w:val="005877E3"/>
    <w:rsid w:val="00590FEE"/>
    <w:rsid w:val="00592084"/>
    <w:rsid w:val="005A01F4"/>
    <w:rsid w:val="005A089B"/>
    <w:rsid w:val="005A2D27"/>
    <w:rsid w:val="005A5065"/>
    <w:rsid w:val="005A59A1"/>
    <w:rsid w:val="005A715C"/>
    <w:rsid w:val="005A7440"/>
    <w:rsid w:val="005A746C"/>
    <w:rsid w:val="005B1C2C"/>
    <w:rsid w:val="005B2CEB"/>
    <w:rsid w:val="005B3433"/>
    <w:rsid w:val="005B5559"/>
    <w:rsid w:val="005B6295"/>
    <w:rsid w:val="005C186F"/>
    <w:rsid w:val="005C3486"/>
    <w:rsid w:val="005C6F22"/>
    <w:rsid w:val="005C783C"/>
    <w:rsid w:val="005C7AD8"/>
    <w:rsid w:val="005C7DDF"/>
    <w:rsid w:val="005D3562"/>
    <w:rsid w:val="005D3D29"/>
    <w:rsid w:val="005D498D"/>
    <w:rsid w:val="005D4AEE"/>
    <w:rsid w:val="005D5537"/>
    <w:rsid w:val="005D5E5E"/>
    <w:rsid w:val="005E39E2"/>
    <w:rsid w:val="005E3EAF"/>
    <w:rsid w:val="005E4403"/>
    <w:rsid w:val="005E543F"/>
    <w:rsid w:val="005E6A62"/>
    <w:rsid w:val="005E6B8B"/>
    <w:rsid w:val="005E6DF2"/>
    <w:rsid w:val="005F0FBF"/>
    <w:rsid w:val="005F3049"/>
    <w:rsid w:val="005F3E05"/>
    <w:rsid w:val="005F4A35"/>
    <w:rsid w:val="005F72EC"/>
    <w:rsid w:val="005F7AC3"/>
    <w:rsid w:val="006042CB"/>
    <w:rsid w:val="00604724"/>
    <w:rsid w:val="006049A1"/>
    <w:rsid w:val="006101A7"/>
    <w:rsid w:val="00610913"/>
    <w:rsid w:val="00610E68"/>
    <w:rsid w:val="00612598"/>
    <w:rsid w:val="00612A5E"/>
    <w:rsid w:val="0061304F"/>
    <w:rsid w:val="006205BE"/>
    <w:rsid w:val="00621A38"/>
    <w:rsid w:val="006225DF"/>
    <w:rsid w:val="00622604"/>
    <w:rsid w:val="006247AE"/>
    <w:rsid w:val="006260B0"/>
    <w:rsid w:val="0062674F"/>
    <w:rsid w:val="00630859"/>
    <w:rsid w:val="006312D1"/>
    <w:rsid w:val="0063281C"/>
    <w:rsid w:val="0063334C"/>
    <w:rsid w:val="00633A69"/>
    <w:rsid w:val="00634348"/>
    <w:rsid w:val="0063448F"/>
    <w:rsid w:val="00634534"/>
    <w:rsid w:val="00635053"/>
    <w:rsid w:val="00635B1C"/>
    <w:rsid w:val="00635EAA"/>
    <w:rsid w:val="00641FEA"/>
    <w:rsid w:val="0064297D"/>
    <w:rsid w:val="00642FFD"/>
    <w:rsid w:val="006452CC"/>
    <w:rsid w:val="00646330"/>
    <w:rsid w:val="00646742"/>
    <w:rsid w:val="00647B77"/>
    <w:rsid w:val="00647EBE"/>
    <w:rsid w:val="0065610C"/>
    <w:rsid w:val="00656E4B"/>
    <w:rsid w:val="00657982"/>
    <w:rsid w:val="006579B5"/>
    <w:rsid w:val="00660B43"/>
    <w:rsid w:val="00662BE1"/>
    <w:rsid w:val="006645DB"/>
    <w:rsid w:val="0066495B"/>
    <w:rsid w:val="00665F0B"/>
    <w:rsid w:val="00666091"/>
    <w:rsid w:val="0066618C"/>
    <w:rsid w:val="00666760"/>
    <w:rsid w:val="00667030"/>
    <w:rsid w:val="00667560"/>
    <w:rsid w:val="006677B9"/>
    <w:rsid w:val="00670C45"/>
    <w:rsid w:val="0067228D"/>
    <w:rsid w:val="00673490"/>
    <w:rsid w:val="0067432B"/>
    <w:rsid w:val="00674BE2"/>
    <w:rsid w:val="0067544C"/>
    <w:rsid w:val="00675F7D"/>
    <w:rsid w:val="00676E56"/>
    <w:rsid w:val="00680325"/>
    <w:rsid w:val="00681827"/>
    <w:rsid w:val="00681B13"/>
    <w:rsid w:val="00681DD3"/>
    <w:rsid w:val="006839AE"/>
    <w:rsid w:val="006849DF"/>
    <w:rsid w:val="006864BB"/>
    <w:rsid w:val="00686553"/>
    <w:rsid w:val="00686ADB"/>
    <w:rsid w:val="006874E5"/>
    <w:rsid w:val="00687B0C"/>
    <w:rsid w:val="00690A19"/>
    <w:rsid w:val="00690E55"/>
    <w:rsid w:val="006929F9"/>
    <w:rsid w:val="00694212"/>
    <w:rsid w:val="006958F3"/>
    <w:rsid w:val="00696007"/>
    <w:rsid w:val="00696D29"/>
    <w:rsid w:val="00696F92"/>
    <w:rsid w:val="00696FEF"/>
    <w:rsid w:val="00697303"/>
    <w:rsid w:val="006A040D"/>
    <w:rsid w:val="006A0861"/>
    <w:rsid w:val="006A0A7E"/>
    <w:rsid w:val="006A1EE7"/>
    <w:rsid w:val="006A2C0A"/>
    <w:rsid w:val="006A4A16"/>
    <w:rsid w:val="006A508E"/>
    <w:rsid w:val="006A7DD3"/>
    <w:rsid w:val="006B2E9B"/>
    <w:rsid w:val="006B40F9"/>
    <w:rsid w:val="006B494D"/>
    <w:rsid w:val="006B4AB6"/>
    <w:rsid w:val="006B5574"/>
    <w:rsid w:val="006C0AA6"/>
    <w:rsid w:val="006C0D9C"/>
    <w:rsid w:val="006C1796"/>
    <w:rsid w:val="006C21EB"/>
    <w:rsid w:val="006C2335"/>
    <w:rsid w:val="006C243E"/>
    <w:rsid w:val="006C2AA3"/>
    <w:rsid w:val="006C382E"/>
    <w:rsid w:val="006C4E6A"/>
    <w:rsid w:val="006C7166"/>
    <w:rsid w:val="006D0CEA"/>
    <w:rsid w:val="006D1409"/>
    <w:rsid w:val="006D1504"/>
    <w:rsid w:val="006D4128"/>
    <w:rsid w:val="006D66CF"/>
    <w:rsid w:val="006E0113"/>
    <w:rsid w:val="006E0188"/>
    <w:rsid w:val="006E35A4"/>
    <w:rsid w:val="006E375F"/>
    <w:rsid w:val="006E3872"/>
    <w:rsid w:val="006E6A71"/>
    <w:rsid w:val="006F30AB"/>
    <w:rsid w:val="006F46FA"/>
    <w:rsid w:val="006F4C87"/>
    <w:rsid w:val="006F546D"/>
    <w:rsid w:val="006F5B61"/>
    <w:rsid w:val="006F78E9"/>
    <w:rsid w:val="00700E3C"/>
    <w:rsid w:val="007045DE"/>
    <w:rsid w:val="00705D81"/>
    <w:rsid w:val="007062E6"/>
    <w:rsid w:val="007072B9"/>
    <w:rsid w:val="007077C4"/>
    <w:rsid w:val="00707A5F"/>
    <w:rsid w:val="00707CFE"/>
    <w:rsid w:val="007145B9"/>
    <w:rsid w:val="00714958"/>
    <w:rsid w:val="007168F1"/>
    <w:rsid w:val="00720951"/>
    <w:rsid w:val="00720D02"/>
    <w:rsid w:val="00722186"/>
    <w:rsid w:val="00722F2E"/>
    <w:rsid w:val="00723783"/>
    <w:rsid w:val="007247C4"/>
    <w:rsid w:val="00724AE5"/>
    <w:rsid w:val="00726AB9"/>
    <w:rsid w:val="00726CA5"/>
    <w:rsid w:val="00727B58"/>
    <w:rsid w:val="007357D8"/>
    <w:rsid w:val="00737A4D"/>
    <w:rsid w:val="00741016"/>
    <w:rsid w:val="0074286D"/>
    <w:rsid w:val="007431FD"/>
    <w:rsid w:val="00743CED"/>
    <w:rsid w:val="00743F15"/>
    <w:rsid w:val="007463AA"/>
    <w:rsid w:val="007505BB"/>
    <w:rsid w:val="00752538"/>
    <w:rsid w:val="00752CA2"/>
    <w:rsid w:val="007540CF"/>
    <w:rsid w:val="00754E05"/>
    <w:rsid w:val="00757E5D"/>
    <w:rsid w:val="00762149"/>
    <w:rsid w:val="00765E8F"/>
    <w:rsid w:val="00766034"/>
    <w:rsid w:val="0076624D"/>
    <w:rsid w:val="00767BB5"/>
    <w:rsid w:val="00767ECA"/>
    <w:rsid w:val="00767FF0"/>
    <w:rsid w:val="007727A7"/>
    <w:rsid w:val="0077316E"/>
    <w:rsid w:val="007740CC"/>
    <w:rsid w:val="00775823"/>
    <w:rsid w:val="00775A69"/>
    <w:rsid w:val="00780085"/>
    <w:rsid w:val="00782A8E"/>
    <w:rsid w:val="00782B63"/>
    <w:rsid w:val="00784768"/>
    <w:rsid w:val="00785E44"/>
    <w:rsid w:val="00790AE2"/>
    <w:rsid w:val="00791602"/>
    <w:rsid w:val="00791942"/>
    <w:rsid w:val="00791F5C"/>
    <w:rsid w:val="0079348D"/>
    <w:rsid w:val="007949D7"/>
    <w:rsid w:val="00795404"/>
    <w:rsid w:val="0079706C"/>
    <w:rsid w:val="007A2F06"/>
    <w:rsid w:val="007A2FA9"/>
    <w:rsid w:val="007A61D8"/>
    <w:rsid w:val="007A652E"/>
    <w:rsid w:val="007A7138"/>
    <w:rsid w:val="007B0463"/>
    <w:rsid w:val="007B0CD0"/>
    <w:rsid w:val="007B2028"/>
    <w:rsid w:val="007B3450"/>
    <w:rsid w:val="007B3CF0"/>
    <w:rsid w:val="007B408B"/>
    <w:rsid w:val="007B5CB8"/>
    <w:rsid w:val="007B765C"/>
    <w:rsid w:val="007C0675"/>
    <w:rsid w:val="007C0888"/>
    <w:rsid w:val="007C15FB"/>
    <w:rsid w:val="007C2214"/>
    <w:rsid w:val="007C4522"/>
    <w:rsid w:val="007C4A1A"/>
    <w:rsid w:val="007C5A23"/>
    <w:rsid w:val="007C5BD5"/>
    <w:rsid w:val="007C65BF"/>
    <w:rsid w:val="007C6CA1"/>
    <w:rsid w:val="007C7247"/>
    <w:rsid w:val="007C7F5C"/>
    <w:rsid w:val="007D0F9A"/>
    <w:rsid w:val="007D307F"/>
    <w:rsid w:val="007D3E5A"/>
    <w:rsid w:val="007D54FE"/>
    <w:rsid w:val="007D5DC4"/>
    <w:rsid w:val="007D6460"/>
    <w:rsid w:val="007D7804"/>
    <w:rsid w:val="007E03CD"/>
    <w:rsid w:val="007E04F2"/>
    <w:rsid w:val="007E0D2F"/>
    <w:rsid w:val="007E155A"/>
    <w:rsid w:val="007E30D7"/>
    <w:rsid w:val="007E6C30"/>
    <w:rsid w:val="007F1133"/>
    <w:rsid w:val="007F1AC3"/>
    <w:rsid w:val="007F1F4F"/>
    <w:rsid w:val="007F29F2"/>
    <w:rsid w:val="007F5610"/>
    <w:rsid w:val="00801DBF"/>
    <w:rsid w:val="00802F63"/>
    <w:rsid w:val="0080352F"/>
    <w:rsid w:val="00803BA2"/>
    <w:rsid w:val="00806004"/>
    <w:rsid w:val="00806E95"/>
    <w:rsid w:val="00810671"/>
    <w:rsid w:val="00811654"/>
    <w:rsid w:val="00812A0B"/>
    <w:rsid w:val="0081327C"/>
    <w:rsid w:val="00814C4D"/>
    <w:rsid w:val="00815D82"/>
    <w:rsid w:val="008201A3"/>
    <w:rsid w:val="00822218"/>
    <w:rsid w:val="008230B2"/>
    <w:rsid w:val="008253D0"/>
    <w:rsid w:val="008253D1"/>
    <w:rsid w:val="00826B9C"/>
    <w:rsid w:val="00833F43"/>
    <w:rsid w:val="008369C7"/>
    <w:rsid w:val="00841CE8"/>
    <w:rsid w:val="00843351"/>
    <w:rsid w:val="00843796"/>
    <w:rsid w:val="00844051"/>
    <w:rsid w:val="008478E6"/>
    <w:rsid w:val="0085032B"/>
    <w:rsid w:val="008514E2"/>
    <w:rsid w:val="0085216E"/>
    <w:rsid w:val="00852B4C"/>
    <w:rsid w:val="00853E41"/>
    <w:rsid w:val="00856706"/>
    <w:rsid w:val="00857FF4"/>
    <w:rsid w:val="00861B16"/>
    <w:rsid w:val="0086265B"/>
    <w:rsid w:val="00862C36"/>
    <w:rsid w:val="0086318B"/>
    <w:rsid w:val="008631F6"/>
    <w:rsid w:val="008638EE"/>
    <w:rsid w:val="00865E2C"/>
    <w:rsid w:val="00866A79"/>
    <w:rsid w:val="0086727E"/>
    <w:rsid w:val="0087108E"/>
    <w:rsid w:val="00871772"/>
    <w:rsid w:val="00873894"/>
    <w:rsid w:val="008744BA"/>
    <w:rsid w:val="00874DC3"/>
    <w:rsid w:val="00875337"/>
    <w:rsid w:val="00877239"/>
    <w:rsid w:val="00877750"/>
    <w:rsid w:val="0087797C"/>
    <w:rsid w:val="00880851"/>
    <w:rsid w:val="0088214B"/>
    <w:rsid w:val="00882200"/>
    <w:rsid w:val="00882381"/>
    <w:rsid w:val="0088280D"/>
    <w:rsid w:val="00882E6B"/>
    <w:rsid w:val="00884E78"/>
    <w:rsid w:val="00885B61"/>
    <w:rsid w:val="00886141"/>
    <w:rsid w:val="00886733"/>
    <w:rsid w:val="00886FFD"/>
    <w:rsid w:val="00887224"/>
    <w:rsid w:val="008875F5"/>
    <w:rsid w:val="008877F4"/>
    <w:rsid w:val="0089108A"/>
    <w:rsid w:val="008948DA"/>
    <w:rsid w:val="008949F7"/>
    <w:rsid w:val="00897E74"/>
    <w:rsid w:val="008A133E"/>
    <w:rsid w:val="008A2BF3"/>
    <w:rsid w:val="008A300C"/>
    <w:rsid w:val="008A6F43"/>
    <w:rsid w:val="008A7401"/>
    <w:rsid w:val="008B229B"/>
    <w:rsid w:val="008B23B4"/>
    <w:rsid w:val="008B664A"/>
    <w:rsid w:val="008B71F9"/>
    <w:rsid w:val="008C0112"/>
    <w:rsid w:val="008C0CC5"/>
    <w:rsid w:val="008C3A17"/>
    <w:rsid w:val="008C42C7"/>
    <w:rsid w:val="008C680F"/>
    <w:rsid w:val="008C77EB"/>
    <w:rsid w:val="008D13ED"/>
    <w:rsid w:val="008D171A"/>
    <w:rsid w:val="008D23DF"/>
    <w:rsid w:val="008D31CA"/>
    <w:rsid w:val="008D421B"/>
    <w:rsid w:val="008D740D"/>
    <w:rsid w:val="008E0777"/>
    <w:rsid w:val="008E3D4F"/>
    <w:rsid w:val="008E5FEA"/>
    <w:rsid w:val="008E6DD4"/>
    <w:rsid w:val="008F1D7A"/>
    <w:rsid w:val="008F386E"/>
    <w:rsid w:val="008F4051"/>
    <w:rsid w:val="008F41B7"/>
    <w:rsid w:val="008F5BB0"/>
    <w:rsid w:val="008F5E2D"/>
    <w:rsid w:val="008F6EEE"/>
    <w:rsid w:val="008F7E8C"/>
    <w:rsid w:val="0090258E"/>
    <w:rsid w:val="009032D1"/>
    <w:rsid w:val="0090492F"/>
    <w:rsid w:val="00904C45"/>
    <w:rsid w:val="00911105"/>
    <w:rsid w:val="00911DC2"/>
    <w:rsid w:val="00911E2C"/>
    <w:rsid w:val="00913654"/>
    <w:rsid w:val="00914C02"/>
    <w:rsid w:val="00916DF0"/>
    <w:rsid w:val="00917522"/>
    <w:rsid w:val="00924D9B"/>
    <w:rsid w:val="00926713"/>
    <w:rsid w:val="0093010C"/>
    <w:rsid w:val="00931226"/>
    <w:rsid w:val="0093224C"/>
    <w:rsid w:val="00933AD4"/>
    <w:rsid w:val="009340E9"/>
    <w:rsid w:val="009343B6"/>
    <w:rsid w:val="00934645"/>
    <w:rsid w:val="00934C72"/>
    <w:rsid w:val="009368ED"/>
    <w:rsid w:val="00941211"/>
    <w:rsid w:val="009414A0"/>
    <w:rsid w:val="00943806"/>
    <w:rsid w:val="00943A4A"/>
    <w:rsid w:val="00944066"/>
    <w:rsid w:val="00945956"/>
    <w:rsid w:val="00946AA9"/>
    <w:rsid w:val="00947709"/>
    <w:rsid w:val="00950E29"/>
    <w:rsid w:val="00954699"/>
    <w:rsid w:val="00954BA9"/>
    <w:rsid w:val="009569AA"/>
    <w:rsid w:val="009577E6"/>
    <w:rsid w:val="00960B18"/>
    <w:rsid w:val="00962517"/>
    <w:rsid w:val="00966231"/>
    <w:rsid w:val="00967EFD"/>
    <w:rsid w:val="00972B8E"/>
    <w:rsid w:val="00973C5A"/>
    <w:rsid w:val="00974DC4"/>
    <w:rsid w:val="00980965"/>
    <w:rsid w:val="009822EF"/>
    <w:rsid w:val="0098270F"/>
    <w:rsid w:val="00982831"/>
    <w:rsid w:val="009915B3"/>
    <w:rsid w:val="009924B0"/>
    <w:rsid w:val="00995818"/>
    <w:rsid w:val="00997AE1"/>
    <w:rsid w:val="009A0B58"/>
    <w:rsid w:val="009A0CC5"/>
    <w:rsid w:val="009A12C1"/>
    <w:rsid w:val="009A34A5"/>
    <w:rsid w:val="009A425B"/>
    <w:rsid w:val="009A493D"/>
    <w:rsid w:val="009A4A1A"/>
    <w:rsid w:val="009A511B"/>
    <w:rsid w:val="009A5DE7"/>
    <w:rsid w:val="009A6091"/>
    <w:rsid w:val="009A7537"/>
    <w:rsid w:val="009A7C16"/>
    <w:rsid w:val="009A7F73"/>
    <w:rsid w:val="009B09B3"/>
    <w:rsid w:val="009B0F02"/>
    <w:rsid w:val="009B443B"/>
    <w:rsid w:val="009B479C"/>
    <w:rsid w:val="009B7219"/>
    <w:rsid w:val="009C2E17"/>
    <w:rsid w:val="009C5591"/>
    <w:rsid w:val="009C590A"/>
    <w:rsid w:val="009D0049"/>
    <w:rsid w:val="009D1196"/>
    <w:rsid w:val="009D1E0A"/>
    <w:rsid w:val="009D359C"/>
    <w:rsid w:val="009D3671"/>
    <w:rsid w:val="009D3E0A"/>
    <w:rsid w:val="009D6E9A"/>
    <w:rsid w:val="009D70B4"/>
    <w:rsid w:val="009D7478"/>
    <w:rsid w:val="009D7490"/>
    <w:rsid w:val="009E5332"/>
    <w:rsid w:val="009E5D89"/>
    <w:rsid w:val="009E5D9A"/>
    <w:rsid w:val="009E69FA"/>
    <w:rsid w:val="009F172A"/>
    <w:rsid w:val="009F1819"/>
    <w:rsid w:val="009F18CE"/>
    <w:rsid w:val="009F1DBE"/>
    <w:rsid w:val="009F1E07"/>
    <w:rsid w:val="009F4E7A"/>
    <w:rsid w:val="009F54C5"/>
    <w:rsid w:val="009F6928"/>
    <w:rsid w:val="009F7617"/>
    <w:rsid w:val="009F7D5E"/>
    <w:rsid w:val="00A01B16"/>
    <w:rsid w:val="00A01F1E"/>
    <w:rsid w:val="00A02002"/>
    <w:rsid w:val="00A06947"/>
    <w:rsid w:val="00A07FF6"/>
    <w:rsid w:val="00A11B7E"/>
    <w:rsid w:val="00A1204E"/>
    <w:rsid w:val="00A12299"/>
    <w:rsid w:val="00A12C9D"/>
    <w:rsid w:val="00A12D23"/>
    <w:rsid w:val="00A14647"/>
    <w:rsid w:val="00A1467C"/>
    <w:rsid w:val="00A148DC"/>
    <w:rsid w:val="00A14DD4"/>
    <w:rsid w:val="00A15A8E"/>
    <w:rsid w:val="00A1649F"/>
    <w:rsid w:val="00A17BD9"/>
    <w:rsid w:val="00A214E9"/>
    <w:rsid w:val="00A224CC"/>
    <w:rsid w:val="00A2339B"/>
    <w:rsid w:val="00A24B08"/>
    <w:rsid w:val="00A251D9"/>
    <w:rsid w:val="00A2713C"/>
    <w:rsid w:val="00A30660"/>
    <w:rsid w:val="00A31622"/>
    <w:rsid w:val="00A320E7"/>
    <w:rsid w:val="00A340AB"/>
    <w:rsid w:val="00A36381"/>
    <w:rsid w:val="00A36CF8"/>
    <w:rsid w:val="00A414CD"/>
    <w:rsid w:val="00A4338E"/>
    <w:rsid w:val="00A43641"/>
    <w:rsid w:val="00A43C61"/>
    <w:rsid w:val="00A4433D"/>
    <w:rsid w:val="00A444AF"/>
    <w:rsid w:val="00A45839"/>
    <w:rsid w:val="00A5269D"/>
    <w:rsid w:val="00A547AA"/>
    <w:rsid w:val="00A56E92"/>
    <w:rsid w:val="00A5709A"/>
    <w:rsid w:val="00A6138E"/>
    <w:rsid w:val="00A61460"/>
    <w:rsid w:val="00A62935"/>
    <w:rsid w:val="00A62D91"/>
    <w:rsid w:val="00A62DB4"/>
    <w:rsid w:val="00A63F75"/>
    <w:rsid w:val="00A6518F"/>
    <w:rsid w:val="00A65A34"/>
    <w:rsid w:val="00A6693D"/>
    <w:rsid w:val="00A67B5A"/>
    <w:rsid w:val="00A707A9"/>
    <w:rsid w:val="00A7197B"/>
    <w:rsid w:val="00A72147"/>
    <w:rsid w:val="00A72903"/>
    <w:rsid w:val="00A736EB"/>
    <w:rsid w:val="00A73A82"/>
    <w:rsid w:val="00A74E7C"/>
    <w:rsid w:val="00A74EB9"/>
    <w:rsid w:val="00A808A3"/>
    <w:rsid w:val="00A827BE"/>
    <w:rsid w:val="00A85C13"/>
    <w:rsid w:val="00A86B70"/>
    <w:rsid w:val="00A90BF8"/>
    <w:rsid w:val="00A91903"/>
    <w:rsid w:val="00A9217F"/>
    <w:rsid w:val="00A92BD5"/>
    <w:rsid w:val="00A93957"/>
    <w:rsid w:val="00A9583B"/>
    <w:rsid w:val="00A966CC"/>
    <w:rsid w:val="00AA0813"/>
    <w:rsid w:val="00AA0D73"/>
    <w:rsid w:val="00AA15B7"/>
    <w:rsid w:val="00AA215D"/>
    <w:rsid w:val="00AA3DD1"/>
    <w:rsid w:val="00AA41F1"/>
    <w:rsid w:val="00AA53D9"/>
    <w:rsid w:val="00AA6B0D"/>
    <w:rsid w:val="00AA6BF1"/>
    <w:rsid w:val="00AA7238"/>
    <w:rsid w:val="00AB35CF"/>
    <w:rsid w:val="00AB3B8F"/>
    <w:rsid w:val="00AB4014"/>
    <w:rsid w:val="00AB5BFC"/>
    <w:rsid w:val="00AB72E8"/>
    <w:rsid w:val="00AB7EAB"/>
    <w:rsid w:val="00AC0688"/>
    <w:rsid w:val="00AC2839"/>
    <w:rsid w:val="00AC2BCA"/>
    <w:rsid w:val="00AC2D6D"/>
    <w:rsid w:val="00AC36FD"/>
    <w:rsid w:val="00AD0391"/>
    <w:rsid w:val="00AD25E7"/>
    <w:rsid w:val="00AD3699"/>
    <w:rsid w:val="00AD3732"/>
    <w:rsid w:val="00AD3785"/>
    <w:rsid w:val="00AD3C0D"/>
    <w:rsid w:val="00AD4236"/>
    <w:rsid w:val="00AD572E"/>
    <w:rsid w:val="00AD6DCA"/>
    <w:rsid w:val="00AE09D2"/>
    <w:rsid w:val="00AE0A76"/>
    <w:rsid w:val="00AE1245"/>
    <w:rsid w:val="00AE12E2"/>
    <w:rsid w:val="00AE22F9"/>
    <w:rsid w:val="00AE31EF"/>
    <w:rsid w:val="00AE4048"/>
    <w:rsid w:val="00AE498B"/>
    <w:rsid w:val="00AE5DE8"/>
    <w:rsid w:val="00AE5F28"/>
    <w:rsid w:val="00AE6A58"/>
    <w:rsid w:val="00AE7025"/>
    <w:rsid w:val="00AF5A2B"/>
    <w:rsid w:val="00AF72BD"/>
    <w:rsid w:val="00AF7564"/>
    <w:rsid w:val="00B001B0"/>
    <w:rsid w:val="00B027DB"/>
    <w:rsid w:val="00B077DA"/>
    <w:rsid w:val="00B077EB"/>
    <w:rsid w:val="00B10DF1"/>
    <w:rsid w:val="00B12310"/>
    <w:rsid w:val="00B13CF0"/>
    <w:rsid w:val="00B16003"/>
    <w:rsid w:val="00B1601A"/>
    <w:rsid w:val="00B1633C"/>
    <w:rsid w:val="00B16F0C"/>
    <w:rsid w:val="00B176A3"/>
    <w:rsid w:val="00B17E13"/>
    <w:rsid w:val="00B2306E"/>
    <w:rsid w:val="00B23376"/>
    <w:rsid w:val="00B26229"/>
    <w:rsid w:val="00B26DB7"/>
    <w:rsid w:val="00B306A0"/>
    <w:rsid w:val="00B31A66"/>
    <w:rsid w:val="00B338FA"/>
    <w:rsid w:val="00B33F2F"/>
    <w:rsid w:val="00B34C77"/>
    <w:rsid w:val="00B351B1"/>
    <w:rsid w:val="00B37FFB"/>
    <w:rsid w:val="00B4143B"/>
    <w:rsid w:val="00B43E73"/>
    <w:rsid w:val="00B4442E"/>
    <w:rsid w:val="00B44861"/>
    <w:rsid w:val="00B45126"/>
    <w:rsid w:val="00B46165"/>
    <w:rsid w:val="00B51826"/>
    <w:rsid w:val="00B52DF2"/>
    <w:rsid w:val="00B61376"/>
    <w:rsid w:val="00B61C28"/>
    <w:rsid w:val="00B6399B"/>
    <w:rsid w:val="00B678AF"/>
    <w:rsid w:val="00B67B77"/>
    <w:rsid w:val="00B67D25"/>
    <w:rsid w:val="00B70BC0"/>
    <w:rsid w:val="00B71983"/>
    <w:rsid w:val="00B76C6B"/>
    <w:rsid w:val="00B82F46"/>
    <w:rsid w:val="00B83802"/>
    <w:rsid w:val="00B83D82"/>
    <w:rsid w:val="00B83E4E"/>
    <w:rsid w:val="00B8526F"/>
    <w:rsid w:val="00B858B9"/>
    <w:rsid w:val="00B86894"/>
    <w:rsid w:val="00B878BA"/>
    <w:rsid w:val="00B9146F"/>
    <w:rsid w:val="00B91918"/>
    <w:rsid w:val="00B92143"/>
    <w:rsid w:val="00B930A1"/>
    <w:rsid w:val="00B95951"/>
    <w:rsid w:val="00BA0FC2"/>
    <w:rsid w:val="00BA49C1"/>
    <w:rsid w:val="00BA7299"/>
    <w:rsid w:val="00BB0544"/>
    <w:rsid w:val="00BB08B0"/>
    <w:rsid w:val="00BB0ACB"/>
    <w:rsid w:val="00BB1800"/>
    <w:rsid w:val="00BB2CB5"/>
    <w:rsid w:val="00BB4C34"/>
    <w:rsid w:val="00BC089A"/>
    <w:rsid w:val="00BC2F1E"/>
    <w:rsid w:val="00BC6BDF"/>
    <w:rsid w:val="00BC798E"/>
    <w:rsid w:val="00BD0B61"/>
    <w:rsid w:val="00BD0DC5"/>
    <w:rsid w:val="00BD1DA9"/>
    <w:rsid w:val="00BD5172"/>
    <w:rsid w:val="00BD7247"/>
    <w:rsid w:val="00BE093C"/>
    <w:rsid w:val="00BE0F61"/>
    <w:rsid w:val="00BE15FF"/>
    <w:rsid w:val="00BE2B68"/>
    <w:rsid w:val="00BE4D41"/>
    <w:rsid w:val="00BE7697"/>
    <w:rsid w:val="00BE7935"/>
    <w:rsid w:val="00BE7CB7"/>
    <w:rsid w:val="00BF0443"/>
    <w:rsid w:val="00BF24D0"/>
    <w:rsid w:val="00BF2584"/>
    <w:rsid w:val="00BF525A"/>
    <w:rsid w:val="00BF5BDB"/>
    <w:rsid w:val="00BF6C40"/>
    <w:rsid w:val="00BF6F2C"/>
    <w:rsid w:val="00BF705B"/>
    <w:rsid w:val="00C04F8A"/>
    <w:rsid w:val="00C05F76"/>
    <w:rsid w:val="00C13FF4"/>
    <w:rsid w:val="00C143A4"/>
    <w:rsid w:val="00C1549D"/>
    <w:rsid w:val="00C161B8"/>
    <w:rsid w:val="00C17786"/>
    <w:rsid w:val="00C24B0C"/>
    <w:rsid w:val="00C256DC"/>
    <w:rsid w:val="00C30063"/>
    <w:rsid w:val="00C3089A"/>
    <w:rsid w:val="00C33685"/>
    <w:rsid w:val="00C353FE"/>
    <w:rsid w:val="00C36F09"/>
    <w:rsid w:val="00C376FD"/>
    <w:rsid w:val="00C44622"/>
    <w:rsid w:val="00C44769"/>
    <w:rsid w:val="00C45454"/>
    <w:rsid w:val="00C46DD2"/>
    <w:rsid w:val="00C46EB2"/>
    <w:rsid w:val="00C5104B"/>
    <w:rsid w:val="00C53E60"/>
    <w:rsid w:val="00C53FD4"/>
    <w:rsid w:val="00C5406F"/>
    <w:rsid w:val="00C60605"/>
    <w:rsid w:val="00C65FCA"/>
    <w:rsid w:val="00C709B6"/>
    <w:rsid w:val="00C71F58"/>
    <w:rsid w:val="00C7695C"/>
    <w:rsid w:val="00C77A4C"/>
    <w:rsid w:val="00C80202"/>
    <w:rsid w:val="00C8068A"/>
    <w:rsid w:val="00C80BEF"/>
    <w:rsid w:val="00C821D5"/>
    <w:rsid w:val="00C82DC3"/>
    <w:rsid w:val="00C82EFF"/>
    <w:rsid w:val="00C84175"/>
    <w:rsid w:val="00C84AAE"/>
    <w:rsid w:val="00C84C79"/>
    <w:rsid w:val="00C90E01"/>
    <w:rsid w:val="00C92EA5"/>
    <w:rsid w:val="00C93EDB"/>
    <w:rsid w:val="00C94EAA"/>
    <w:rsid w:val="00C9529F"/>
    <w:rsid w:val="00C95CC3"/>
    <w:rsid w:val="00C96FAB"/>
    <w:rsid w:val="00CA3D4D"/>
    <w:rsid w:val="00CA3E9B"/>
    <w:rsid w:val="00CA3FDB"/>
    <w:rsid w:val="00CA48AD"/>
    <w:rsid w:val="00CA4ABF"/>
    <w:rsid w:val="00CA6567"/>
    <w:rsid w:val="00CA67A1"/>
    <w:rsid w:val="00CA714E"/>
    <w:rsid w:val="00CA765A"/>
    <w:rsid w:val="00CB1D2A"/>
    <w:rsid w:val="00CB474B"/>
    <w:rsid w:val="00CB4D8A"/>
    <w:rsid w:val="00CB53C1"/>
    <w:rsid w:val="00CB5748"/>
    <w:rsid w:val="00CB614A"/>
    <w:rsid w:val="00CB7743"/>
    <w:rsid w:val="00CB7C77"/>
    <w:rsid w:val="00CC083C"/>
    <w:rsid w:val="00CC1146"/>
    <w:rsid w:val="00CC3CD8"/>
    <w:rsid w:val="00CC4913"/>
    <w:rsid w:val="00CC5288"/>
    <w:rsid w:val="00CC6156"/>
    <w:rsid w:val="00CD17AC"/>
    <w:rsid w:val="00CD55F7"/>
    <w:rsid w:val="00CD582D"/>
    <w:rsid w:val="00CE06DA"/>
    <w:rsid w:val="00CE1C41"/>
    <w:rsid w:val="00CE6BDC"/>
    <w:rsid w:val="00CF292E"/>
    <w:rsid w:val="00CF442F"/>
    <w:rsid w:val="00CF60A6"/>
    <w:rsid w:val="00CF7734"/>
    <w:rsid w:val="00D01BA3"/>
    <w:rsid w:val="00D02874"/>
    <w:rsid w:val="00D03A39"/>
    <w:rsid w:val="00D04DDC"/>
    <w:rsid w:val="00D067F8"/>
    <w:rsid w:val="00D06CA8"/>
    <w:rsid w:val="00D116BB"/>
    <w:rsid w:val="00D11DCE"/>
    <w:rsid w:val="00D11ECC"/>
    <w:rsid w:val="00D1701F"/>
    <w:rsid w:val="00D211A4"/>
    <w:rsid w:val="00D214C1"/>
    <w:rsid w:val="00D21F15"/>
    <w:rsid w:val="00D2386E"/>
    <w:rsid w:val="00D26BD4"/>
    <w:rsid w:val="00D27500"/>
    <w:rsid w:val="00D35142"/>
    <w:rsid w:val="00D35291"/>
    <w:rsid w:val="00D353B3"/>
    <w:rsid w:val="00D3696F"/>
    <w:rsid w:val="00D36C1F"/>
    <w:rsid w:val="00D37006"/>
    <w:rsid w:val="00D42E5E"/>
    <w:rsid w:val="00D45680"/>
    <w:rsid w:val="00D45948"/>
    <w:rsid w:val="00D468F2"/>
    <w:rsid w:val="00D46CF3"/>
    <w:rsid w:val="00D502A7"/>
    <w:rsid w:val="00D51D60"/>
    <w:rsid w:val="00D53861"/>
    <w:rsid w:val="00D54A8A"/>
    <w:rsid w:val="00D56E40"/>
    <w:rsid w:val="00D61CFA"/>
    <w:rsid w:val="00D63BF7"/>
    <w:rsid w:val="00D65187"/>
    <w:rsid w:val="00D70338"/>
    <w:rsid w:val="00D70905"/>
    <w:rsid w:val="00D723ED"/>
    <w:rsid w:val="00D73D51"/>
    <w:rsid w:val="00D742D9"/>
    <w:rsid w:val="00D75D6F"/>
    <w:rsid w:val="00D75F58"/>
    <w:rsid w:val="00D80052"/>
    <w:rsid w:val="00D804ED"/>
    <w:rsid w:val="00D80C94"/>
    <w:rsid w:val="00D813BF"/>
    <w:rsid w:val="00D8183A"/>
    <w:rsid w:val="00D8192A"/>
    <w:rsid w:val="00D81954"/>
    <w:rsid w:val="00D836C7"/>
    <w:rsid w:val="00D83D9C"/>
    <w:rsid w:val="00D861E2"/>
    <w:rsid w:val="00D90938"/>
    <w:rsid w:val="00D909F9"/>
    <w:rsid w:val="00D949D9"/>
    <w:rsid w:val="00D954F6"/>
    <w:rsid w:val="00D95945"/>
    <w:rsid w:val="00DA03B7"/>
    <w:rsid w:val="00DA0410"/>
    <w:rsid w:val="00DA12BF"/>
    <w:rsid w:val="00DA18BB"/>
    <w:rsid w:val="00DA1E34"/>
    <w:rsid w:val="00DA56D3"/>
    <w:rsid w:val="00DA611E"/>
    <w:rsid w:val="00DA6C8E"/>
    <w:rsid w:val="00DA782F"/>
    <w:rsid w:val="00DB0C42"/>
    <w:rsid w:val="00DB35DD"/>
    <w:rsid w:val="00DB3C5D"/>
    <w:rsid w:val="00DB5079"/>
    <w:rsid w:val="00DB7784"/>
    <w:rsid w:val="00DC2EF5"/>
    <w:rsid w:val="00DC3F0D"/>
    <w:rsid w:val="00DC5D3C"/>
    <w:rsid w:val="00DD364F"/>
    <w:rsid w:val="00DD5421"/>
    <w:rsid w:val="00DD61C6"/>
    <w:rsid w:val="00DE0128"/>
    <w:rsid w:val="00DE08CF"/>
    <w:rsid w:val="00DE3A56"/>
    <w:rsid w:val="00DE4B51"/>
    <w:rsid w:val="00DE57A7"/>
    <w:rsid w:val="00DE780D"/>
    <w:rsid w:val="00DF0408"/>
    <w:rsid w:val="00DF76C2"/>
    <w:rsid w:val="00E010A0"/>
    <w:rsid w:val="00E057BA"/>
    <w:rsid w:val="00E05B76"/>
    <w:rsid w:val="00E05CB3"/>
    <w:rsid w:val="00E07134"/>
    <w:rsid w:val="00E1070D"/>
    <w:rsid w:val="00E132DF"/>
    <w:rsid w:val="00E1350C"/>
    <w:rsid w:val="00E143B2"/>
    <w:rsid w:val="00E147B2"/>
    <w:rsid w:val="00E156CF"/>
    <w:rsid w:val="00E15AAD"/>
    <w:rsid w:val="00E20266"/>
    <w:rsid w:val="00E20309"/>
    <w:rsid w:val="00E208D7"/>
    <w:rsid w:val="00E219D8"/>
    <w:rsid w:val="00E220C8"/>
    <w:rsid w:val="00E23EE6"/>
    <w:rsid w:val="00E24061"/>
    <w:rsid w:val="00E24533"/>
    <w:rsid w:val="00E26853"/>
    <w:rsid w:val="00E26DF5"/>
    <w:rsid w:val="00E278EC"/>
    <w:rsid w:val="00E30776"/>
    <w:rsid w:val="00E30915"/>
    <w:rsid w:val="00E31FFF"/>
    <w:rsid w:val="00E34281"/>
    <w:rsid w:val="00E34E77"/>
    <w:rsid w:val="00E35E5F"/>
    <w:rsid w:val="00E37522"/>
    <w:rsid w:val="00E37E1B"/>
    <w:rsid w:val="00E40550"/>
    <w:rsid w:val="00E40905"/>
    <w:rsid w:val="00E41F65"/>
    <w:rsid w:val="00E420DE"/>
    <w:rsid w:val="00E45A53"/>
    <w:rsid w:val="00E4658F"/>
    <w:rsid w:val="00E500F7"/>
    <w:rsid w:val="00E523CF"/>
    <w:rsid w:val="00E54B04"/>
    <w:rsid w:val="00E56E40"/>
    <w:rsid w:val="00E5782E"/>
    <w:rsid w:val="00E60883"/>
    <w:rsid w:val="00E61AFF"/>
    <w:rsid w:val="00E621B7"/>
    <w:rsid w:val="00E62705"/>
    <w:rsid w:val="00E63F8F"/>
    <w:rsid w:val="00E65F85"/>
    <w:rsid w:val="00E66176"/>
    <w:rsid w:val="00E70799"/>
    <w:rsid w:val="00E720D7"/>
    <w:rsid w:val="00E723D2"/>
    <w:rsid w:val="00E7255B"/>
    <w:rsid w:val="00E729A7"/>
    <w:rsid w:val="00E75BFB"/>
    <w:rsid w:val="00E764DF"/>
    <w:rsid w:val="00E77467"/>
    <w:rsid w:val="00E832D6"/>
    <w:rsid w:val="00E84340"/>
    <w:rsid w:val="00E90423"/>
    <w:rsid w:val="00E90C15"/>
    <w:rsid w:val="00E9147D"/>
    <w:rsid w:val="00E91E13"/>
    <w:rsid w:val="00E93FF2"/>
    <w:rsid w:val="00E94593"/>
    <w:rsid w:val="00E97DD2"/>
    <w:rsid w:val="00EA16BC"/>
    <w:rsid w:val="00EA65D4"/>
    <w:rsid w:val="00EA7C65"/>
    <w:rsid w:val="00EA7E53"/>
    <w:rsid w:val="00EB02B5"/>
    <w:rsid w:val="00EB0CD7"/>
    <w:rsid w:val="00EB2660"/>
    <w:rsid w:val="00EB44EF"/>
    <w:rsid w:val="00EB5B59"/>
    <w:rsid w:val="00EC1DC7"/>
    <w:rsid w:val="00EC722D"/>
    <w:rsid w:val="00ED03AF"/>
    <w:rsid w:val="00ED0650"/>
    <w:rsid w:val="00ED109D"/>
    <w:rsid w:val="00ED1EAB"/>
    <w:rsid w:val="00ED2353"/>
    <w:rsid w:val="00ED2410"/>
    <w:rsid w:val="00ED2C6C"/>
    <w:rsid w:val="00ED58DF"/>
    <w:rsid w:val="00ED5EC4"/>
    <w:rsid w:val="00ED6352"/>
    <w:rsid w:val="00ED79F1"/>
    <w:rsid w:val="00EE0350"/>
    <w:rsid w:val="00EE459A"/>
    <w:rsid w:val="00EE4B24"/>
    <w:rsid w:val="00EF04C7"/>
    <w:rsid w:val="00EF0980"/>
    <w:rsid w:val="00EF1235"/>
    <w:rsid w:val="00EF202E"/>
    <w:rsid w:val="00EF2CD2"/>
    <w:rsid w:val="00EF3335"/>
    <w:rsid w:val="00EF4166"/>
    <w:rsid w:val="00EF6187"/>
    <w:rsid w:val="00EF61DF"/>
    <w:rsid w:val="00EF6C92"/>
    <w:rsid w:val="00F00B2F"/>
    <w:rsid w:val="00F00CA7"/>
    <w:rsid w:val="00F06E32"/>
    <w:rsid w:val="00F107AD"/>
    <w:rsid w:val="00F10D01"/>
    <w:rsid w:val="00F1116B"/>
    <w:rsid w:val="00F112CD"/>
    <w:rsid w:val="00F11C9E"/>
    <w:rsid w:val="00F124AB"/>
    <w:rsid w:val="00F1270E"/>
    <w:rsid w:val="00F13E1D"/>
    <w:rsid w:val="00F1446C"/>
    <w:rsid w:val="00F1471D"/>
    <w:rsid w:val="00F152BB"/>
    <w:rsid w:val="00F156DD"/>
    <w:rsid w:val="00F20E8F"/>
    <w:rsid w:val="00F21E8D"/>
    <w:rsid w:val="00F24F6A"/>
    <w:rsid w:val="00F2605F"/>
    <w:rsid w:val="00F2765D"/>
    <w:rsid w:val="00F306D7"/>
    <w:rsid w:val="00F34B25"/>
    <w:rsid w:val="00F356BA"/>
    <w:rsid w:val="00F41AC3"/>
    <w:rsid w:val="00F438A3"/>
    <w:rsid w:val="00F44628"/>
    <w:rsid w:val="00F519DD"/>
    <w:rsid w:val="00F51DEF"/>
    <w:rsid w:val="00F53274"/>
    <w:rsid w:val="00F53734"/>
    <w:rsid w:val="00F544B9"/>
    <w:rsid w:val="00F548C1"/>
    <w:rsid w:val="00F55B1E"/>
    <w:rsid w:val="00F55C0C"/>
    <w:rsid w:val="00F56FFE"/>
    <w:rsid w:val="00F61EFF"/>
    <w:rsid w:val="00F62B46"/>
    <w:rsid w:val="00F63496"/>
    <w:rsid w:val="00F63DE9"/>
    <w:rsid w:val="00F65755"/>
    <w:rsid w:val="00F6695B"/>
    <w:rsid w:val="00F66C60"/>
    <w:rsid w:val="00F67BAC"/>
    <w:rsid w:val="00F7070F"/>
    <w:rsid w:val="00F70794"/>
    <w:rsid w:val="00F71CFB"/>
    <w:rsid w:val="00F7209F"/>
    <w:rsid w:val="00F72D21"/>
    <w:rsid w:val="00F72FA9"/>
    <w:rsid w:val="00F73EF7"/>
    <w:rsid w:val="00F73F3F"/>
    <w:rsid w:val="00F73FC4"/>
    <w:rsid w:val="00F749BC"/>
    <w:rsid w:val="00F764E7"/>
    <w:rsid w:val="00F76716"/>
    <w:rsid w:val="00F8334C"/>
    <w:rsid w:val="00F849D7"/>
    <w:rsid w:val="00F87FD8"/>
    <w:rsid w:val="00F90226"/>
    <w:rsid w:val="00F9065A"/>
    <w:rsid w:val="00F90AA7"/>
    <w:rsid w:val="00F91DE4"/>
    <w:rsid w:val="00F92EB6"/>
    <w:rsid w:val="00F94450"/>
    <w:rsid w:val="00F95705"/>
    <w:rsid w:val="00F95AB7"/>
    <w:rsid w:val="00F960FC"/>
    <w:rsid w:val="00F961AC"/>
    <w:rsid w:val="00F97097"/>
    <w:rsid w:val="00FA094B"/>
    <w:rsid w:val="00FA0D3F"/>
    <w:rsid w:val="00FA201E"/>
    <w:rsid w:val="00FA2845"/>
    <w:rsid w:val="00FA2D3C"/>
    <w:rsid w:val="00FB1788"/>
    <w:rsid w:val="00FB21C9"/>
    <w:rsid w:val="00FB2767"/>
    <w:rsid w:val="00FB3375"/>
    <w:rsid w:val="00FB36AA"/>
    <w:rsid w:val="00FB4436"/>
    <w:rsid w:val="00FB5454"/>
    <w:rsid w:val="00FB5746"/>
    <w:rsid w:val="00FB6A63"/>
    <w:rsid w:val="00FC05EE"/>
    <w:rsid w:val="00FC1365"/>
    <w:rsid w:val="00FC1809"/>
    <w:rsid w:val="00FC3FED"/>
    <w:rsid w:val="00FC4AFD"/>
    <w:rsid w:val="00FC4D50"/>
    <w:rsid w:val="00FC54CE"/>
    <w:rsid w:val="00FC58AC"/>
    <w:rsid w:val="00FC6931"/>
    <w:rsid w:val="00FC6CB3"/>
    <w:rsid w:val="00FD00C8"/>
    <w:rsid w:val="00FD1663"/>
    <w:rsid w:val="00FD2576"/>
    <w:rsid w:val="00FD2EAC"/>
    <w:rsid w:val="00FD4A95"/>
    <w:rsid w:val="00FD51FB"/>
    <w:rsid w:val="00FD545C"/>
    <w:rsid w:val="00FD7038"/>
    <w:rsid w:val="00FD7DF8"/>
    <w:rsid w:val="00FE0883"/>
    <w:rsid w:val="00FE2260"/>
    <w:rsid w:val="00FE2FC9"/>
    <w:rsid w:val="00FE34E9"/>
    <w:rsid w:val="00FE37A6"/>
    <w:rsid w:val="00FE5257"/>
    <w:rsid w:val="00FF027C"/>
    <w:rsid w:val="00FF0BE2"/>
    <w:rsid w:val="00FF255C"/>
    <w:rsid w:val="00FF5A1B"/>
    <w:rsid w:val="00FF5C7F"/>
    <w:rsid w:val="00FF66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8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unhideWhenUsed="0"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Number" w:uiPriority="0"/>
    <w:lsdException w:name="List Bullet 2"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
    <w:name w:val="Normal"/>
    <w:qFormat/>
    <w:rsid w:val="008F386E"/>
    <w:pPr>
      <w:jc w:val="both"/>
    </w:pPr>
    <w:rPr>
      <w:rFonts w:ascii="Times New Roman" w:eastAsia="Times New Roman" w:hAnsi="Times New Roman"/>
      <w:sz w:val="24"/>
      <w:szCs w:val="24"/>
    </w:rPr>
  </w:style>
  <w:style w:type="paragraph" w:styleId="Cmsor1">
    <w:name w:val="heading 1"/>
    <w:aliases w:val="Fejezet,Chapter,section:1,Címsor 1_ArialFD_12"/>
    <w:basedOn w:val="Norml"/>
    <w:next w:val="Norml"/>
    <w:link w:val="Cmsor1Char"/>
    <w:autoRedefine/>
    <w:qFormat/>
    <w:rsid w:val="00EB0CD7"/>
    <w:pPr>
      <w:keepNext/>
      <w:numPr>
        <w:numId w:val="45"/>
      </w:numPr>
      <w:spacing w:before="480" w:after="240"/>
      <w:ind w:left="426" w:hanging="426"/>
      <w:jc w:val="left"/>
      <w:outlineLvl w:val="0"/>
    </w:pPr>
    <w:rPr>
      <w:rFonts w:ascii="Calibri" w:eastAsia="Calibri" w:hAnsi="Calibri" w:cs="Calibri"/>
      <w:b/>
      <w:bCs/>
      <w:sz w:val="32"/>
      <w14:shadow w14:blurRad="50800" w14:dist="38100" w14:dir="2700000" w14:sx="100000" w14:sy="100000" w14:kx="0" w14:ky="0" w14:algn="tl">
        <w14:srgbClr w14:val="000000">
          <w14:alpha w14:val="60000"/>
        </w14:srgbClr>
      </w14:shadow>
    </w:rPr>
  </w:style>
  <w:style w:type="paragraph" w:styleId="Cmsor2">
    <w:name w:val="heading 2"/>
    <w:basedOn w:val="Norml"/>
    <w:next w:val="Norml"/>
    <w:link w:val="Cmsor2Char"/>
    <w:qFormat/>
    <w:rsid w:val="002B0DDE"/>
    <w:pPr>
      <w:keepNext/>
      <w:numPr>
        <w:ilvl w:val="1"/>
        <w:numId w:val="6"/>
      </w:numPr>
      <w:spacing w:before="240" w:after="240"/>
      <w:outlineLvl w:val="1"/>
    </w:pPr>
    <w:rPr>
      <w:b/>
      <w:bCs/>
      <w:i/>
      <w:iCs/>
      <w:sz w:val="28"/>
    </w:rPr>
  </w:style>
  <w:style w:type="paragraph" w:styleId="Cmsor3">
    <w:name w:val="heading 3"/>
    <w:basedOn w:val="Norml"/>
    <w:next w:val="Norml"/>
    <w:link w:val="Cmsor3Char"/>
    <w:qFormat/>
    <w:rsid w:val="002B0DDE"/>
    <w:pPr>
      <w:keepNext/>
      <w:numPr>
        <w:ilvl w:val="2"/>
        <w:numId w:val="6"/>
      </w:numPr>
      <w:spacing w:before="120" w:after="240"/>
      <w:outlineLvl w:val="2"/>
    </w:pPr>
    <w:rPr>
      <w:bCs/>
      <w:i/>
      <w:sz w:val="28"/>
    </w:rPr>
  </w:style>
  <w:style w:type="paragraph" w:styleId="Cmsor4">
    <w:name w:val="heading 4"/>
    <w:basedOn w:val="Norml"/>
    <w:next w:val="Norml"/>
    <w:link w:val="Cmsor4Char"/>
    <w:qFormat/>
    <w:rsid w:val="008F386E"/>
    <w:pPr>
      <w:keepNext/>
      <w:numPr>
        <w:ilvl w:val="3"/>
        <w:numId w:val="6"/>
      </w:numPr>
      <w:autoSpaceDE w:val="0"/>
      <w:autoSpaceDN w:val="0"/>
      <w:adjustRightInd w:val="0"/>
      <w:outlineLvl w:val="3"/>
    </w:pPr>
    <w:rPr>
      <w:rFonts w:ascii="Arial" w:hAnsi="Arial" w:cs="Arial"/>
      <w:b/>
      <w:bCs/>
      <w:sz w:val="32"/>
      <w:szCs w:val="32"/>
    </w:rPr>
  </w:style>
  <w:style w:type="paragraph" w:styleId="Cmsor5">
    <w:name w:val="heading 5"/>
    <w:basedOn w:val="Norml"/>
    <w:next w:val="Norml"/>
    <w:link w:val="Cmsor5Char"/>
    <w:qFormat/>
    <w:rsid w:val="008F386E"/>
    <w:pPr>
      <w:keepNext/>
      <w:numPr>
        <w:ilvl w:val="4"/>
        <w:numId w:val="6"/>
      </w:numPr>
      <w:jc w:val="center"/>
      <w:outlineLvl w:val="4"/>
    </w:pPr>
    <w:rPr>
      <w:b/>
      <w:bCs/>
      <w:i/>
      <w:iCs/>
    </w:rPr>
  </w:style>
  <w:style w:type="paragraph" w:styleId="Cmsor6">
    <w:name w:val="heading 6"/>
    <w:basedOn w:val="Norml"/>
    <w:next w:val="Norml"/>
    <w:link w:val="Cmsor6Char"/>
    <w:qFormat/>
    <w:rsid w:val="008F386E"/>
    <w:pPr>
      <w:keepNext/>
      <w:numPr>
        <w:ilvl w:val="5"/>
        <w:numId w:val="6"/>
      </w:numPr>
      <w:jc w:val="center"/>
      <w:outlineLvl w:val="5"/>
    </w:pPr>
    <w:rPr>
      <w:i/>
      <w:iCs/>
    </w:rPr>
  </w:style>
  <w:style w:type="paragraph" w:styleId="Cmsor7">
    <w:name w:val="heading 7"/>
    <w:basedOn w:val="Norml"/>
    <w:next w:val="Norml"/>
    <w:link w:val="Cmsor7Char"/>
    <w:qFormat/>
    <w:rsid w:val="008F386E"/>
    <w:pPr>
      <w:keepNext/>
      <w:numPr>
        <w:ilvl w:val="6"/>
        <w:numId w:val="6"/>
      </w:numPr>
      <w:spacing w:before="240" w:after="240"/>
      <w:jc w:val="center"/>
      <w:outlineLvl w:val="6"/>
    </w:pPr>
    <w:rPr>
      <w:b/>
      <w:sz w:val="36"/>
    </w:rPr>
  </w:style>
  <w:style w:type="paragraph" w:styleId="Cmsor8">
    <w:name w:val="heading 8"/>
    <w:basedOn w:val="Norml"/>
    <w:next w:val="Norml"/>
    <w:link w:val="Cmsor8Char"/>
    <w:qFormat/>
    <w:rsid w:val="008F386E"/>
    <w:pPr>
      <w:keepNext/>
      <w:numPr>
        <w:ilvl w:val="7"/>
        <w:numId w:val="6"/>
      </w:numPr>
      <w:spacing w:before="120" w:after="240"/>
      <w:jc w:val="center"/>
      <w:outlineLvl w:val="7"/>
    </w:pPr>
    <w:rPr>
      <w:b/>
      <w:bCs/>
      <w:smallCaps/>
      <w:sz w:val="36"/>
    </w:rPr>
  </w:style>
  <w:style w:type="paragraph" w:styleId="Cmsor9">
    <w:name w:val="heading 9"/>
    <w:basedOn w:val="Norml"/>
    <w:next w:val="Norml"/>
    <w:link w:val="Cmsor9Char"/>
    <w:qFormat/>
    <w:rsid w:val="008F386E"/>
    <w:pPr>
      <w:keepNext/>
      <w:numPr>
        <w:ilvl w:val="8"/>
        <w:numId w:val="6"/>
      </w:numPr>
      <w:outlineLvl w:val="8"/>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Fejezet Char,Chapter Char,section:1 Char,Címsor 1_ArialFD_12 Char"/>
    <w:link w:val="Cmsor1"/>
    <w:rsid w:val="00EB0CD7"/>
    <w:rPr>
      <w:rFonts w:cs="Calibri"/>
      <w:b/>
      <w:bCs/>
      <w:sz w:val="32"/>
      <w:szCs w:val="24"/>
      <w14:shadow w14:blurRad="50800" w14:dist="38100" w14:dir="2700000" w14:sx="100000" w14:sy="100000" w14:kx="0" w14:ky="0" w14:algn="tl">
        <w14:srgbClr w14:val="000000">
          <w14:alpha w14:val="60000"/>
        </w14:srgbClr>
      </w14:shadow>
    </w:rPr>
  </w:style>
  <w:style w:type="character" w:customStyle="1" w:styleId="Cmsor2Char">
    <w:name w:val="Címsor 2 Char"/>
    <w:link w:val="Cmsor2"/>
    <w:rsid w:val="002B0DDE"/>
    <w:rPr>
      <w:rFonts w:ascii="Times New Roman" w:eastAsia="Times New Roman" w:hAnsi="Times New Roman"/>
      <w:b/>
      <w:bCs/>
      <w:i/>
      <w:iCs/>
      <w:sz w:val="28"/>
      <w:szCs w:val="24"/>
    </w:rPr>
  </w:style>
  <w:style w:type="character" w:customStyle="1" w:styleId="Cmsor3Char">
    <w:name w:val="Címsor 3 Char"/>
    <w:link w:val="Cmsor3"/>
    <w:rsid w:val="002B0DDE"/>
    <w:rPr>
      <w:rFonts w:ascii="Times New Roman" w:eastAsia="Times New Roman" w:hAnsi="Times New Roman"/>
      <w:bCs/>
      <w:i/>
      <w:sz w:val="28"/>
      <w:szCs w:val="24"/>
    </w:rPr>
  </w:style>
  <w:style w:type="character" w:customStyle="1" w:styleId="Cmsor4Char">
    <w:name w:val="Címsor 4 Char"/>
    <w:link w:val="Cmsor4"/>
    <w:rsid w:val="008F386E"/>
    <w:rPr>
      <w:rFonts w:ascii="Arial" w:eastAsia="Times New Roman" w:hAnsi="Arial" w:cs="Arial"/>
      <w:b/>
      <w:bCs/>
      <w:sz w:val="32"/>
      <w:szCs w:val="32"/>
    </w:rPr>
  </w:style>
  <w:style w:type="character" w:customStyle="1" w:styleId="Cmsor5Char">
    <w:name w:val="Címsor 5 Char"/>
    <w:link w:val="Cmsor5"/>
    <w:rsid w:val="008F386E"/>
    <w:rPr>
      <w:rFonts w:ascii="Times New Roman" w:eastAsia="Times New Roman" w:hAnsi="Times New Roman"/>
      <w:b/>
      <w:bCs/>
      <w:i/>
      <w:iCs/>
      <w:sz w:val="24"/>
      <w:szCs w:val="24"/>
    </w:rPr>
  </w:style>
  <w:style w:type="character" w:customStyle="1" w:styleId="Cmsor6Char">
    <w:name w:val="Címsor 6 Char"/>
    <w:link w:val="Cmsor6"/>
    <w:rsid w:val="008F386E"/>
    <w:rPr>
      <w:rFonts w:ascii="Times New Roman" w:eastAsia="Times New Roman" w:hAnsi="Times New Roman"/>
      <w:i/>
      <w:iCs/>
      <w:sz w:val="24"/>
      <w:szCs w:val="24"/>
    </w:rPr>
  </w:style>
  <w:style w:type="character" w:customStyle="1" w:styleId="Cmsor7Char">
    <w:name w:val="Címsor 7 Char"/>
    <w:link w:val="Cmsor7"/>
    <w:rsid w:val="008F386E"/>
    <w:rPr>
      <w:rFonts w:ascii="Times New Roman" w:eastAsia="Times New Roman" w:hAnsi="Times New Roman"/>
      <w:b/>
      <w:sz w:val="36"/>
      <w:szCs w:val="24"/>
    </w:rPr>
  </w:style>
  <w:style w:type="character" w:customStyle="1" w:styleId="Cmsor8Char">
    <w:name w:val="Címsor 8 Char"/>
    <w:link w:val="Cmsor8"/>
    <w:rsid w:val="008F386E"/>
    <w:rPr>
      <w:rFonts w:ascii="Times New Roman" w:eastAsia="Times New Roman" w:hAnsi="Times New Roman"/>
      <w:b/>
      <w:bCs/>
      <w:smallCaps/>
      <w:sz w:val="36"/>
      <w:szCs w:val="24"/>
    </w:rPr>
  </w:style>
  <w:style w:type="character" w:customStyle="1" w:styleId="Cmsor9Char">
    <w:name w:val="Címsor 9 Char"/>
    <w:link w:val="Cmsor9"/>
    <w:rsid w:val="008F386E"/>
    <w:rPr>
      <w:rFonts w:ascii="Times New Roman" w:eastAsia="Times New Roman" w:hAnsi="Times New Roman"/>
      <w:b/>
      <w:bCs/>
      <w:sz w:val="24"/>
      <w:szCs w:val="24"/>
    </w:rPr>
  </w:style>
  <w:style w:type="paragraph" w:styleId="TJ1">
    <w:name w:val="toc 1"/>
    <w:basedOn w:val="Norml"/>
    <w:next w:val="Norml"/>
    <w:autoRedefine/>
    <w:uiPriority w:val="39"/>
    <w:qFormat/>
    <w:rsid w:val="008F386E"/>
    <w:rPr>
      <w:b/>
      <w:bCs/>
    </w:rPr>
  </w:style>
  <w:style w:type="paragraph" w:styleId="TJ2">
    <w:name w:val="toc 2"/>
    <w:basedOn w:val="Norml"/>
    <w:next w:val="Norml"/>
    <w:autoRedefine/>
    <w:uiPriority w:val="39"/>
    <w:qFormat/>
    <w:rsid w:val="008F386E"/>
    <w:pPr>
      <w:ind w:left="240"/>
    </w:pPr>
    <w:rPr>
      <w:smallCaps/>
    </w:rPr>
  </w:style>
  <w:style w:type="character" w:styleId="Hiperhivatkozs">
    <w:name w:val="Hyperlink"/>
    <w:uiPriority w:val="99"/>
    <w:rsid w:val="008F386E"/>
    <w:rPr>
      <w:rFonts w:ascii="Times New Roman" w:hAnsi="Times New Roman"/>
      <w:color w:val="0000FF"/>
      <w:sz w:val="16"/>
      <w:u w:val="single"/>
    </w:rPr>
  </w:style>
  <w:style w:type="paragraph" w:styleId="brajegyzk">
    <w:name w:val="table of figures"/>
    <w:basedOn w:val="Norml"/>
    <w:next w:val="Norml"/>
    <w:uiPriority w:val="99"/>
    <w:rsid w:val="008F386E"/>
    <w:pPr>
      <w:ind w:left="480" w:hanging="480"/>
      <w:jc w:val="left"/>
    </w:pPr>
    <w:rPr>
      <w:rFonts w:ascii="Calibri" w:hAnsi="Calibri"/>
      <w:caps/>
      <w:sz w:val="20"/>
      <w:szCs w:val="20"/>
    </w:rPr>
  </w:style>
  <w:style w:type="paragraph" w:styleId="Tartalomjegyzkcmsora">
    <w:name w:val="TOC Heading"/>
    <w:basedOn w:val="Cmsor1"/>
    <w:next w:val="Norml"/>
    <w:uiPriority w:val="39"/>
    <w:qFormat/>
    <w:rsid w:val="008F386E"/>
    <w:pPr>
      <w:keepLines/>
      <w:numPr>
        <w:numId w:val="0"/>
      </w:numPr>
      <w:spacing w:after="0" w:line="276" w:lineRule="auto"/>
      <w:outlineLvl w:val="9"/>
    </w:pPr>
    <w:rPr>
      <w:rFonts w:ascii="Cambria" w:eastAsia="Times New Roman" w:hAnsi="Cambria"/>
      <w:color w:val="365F91"/>
      <w:sz w:val="28"/>
      <w:szCs w:val="28"/>
      <w:lang w:eastAsia="en-US"/>
      <w14:shadow w14:blurRad="0" w14:dist="0" w14:dir="0" w14:sx="0" w14:sy="0" w14:kx="0" w14:ky="0" w14:algn="none">
        <w14:srgbClr w14:val="000000"/>
      </w14:shadow>
    </w:rPr>
  </w:style>
  <w:style w:type="paragraph" w:styleId="Nincstrkz">
    <w:name w:val="No Spacing"/>
    <w:link w:val="NincstrkzChar"/>
    <w:uiPriority w:val="1"/>
    <w:qFormat/>
    <w:rsid w:val="008F386E"/>
    <w:rPr>
      <w:rFonts w:eastAsia="Times New Roman"/>
      <w:sz w:val="22"/>
      <w:szCs w:val="22"/>
      <w:lang w:eastAsia="en-US"/>
    </w:rPr>
  </w:style>
  <w:style w:type="character" w:customStyle="1" w:styleId="NincstrkzChar">
    <w:name w:val="Nincs térköz Char"/>
    <w:link w:val="Nincstrkz"/>
    <w:uiPriority w:val="1"/>
    <w:rsid w:val="008F386E"/>
    <w:rPr>
      <w:rFonts w:eastAsia="Times New Roman"/>
      <w:sz w:val="22"/>
      <w:szCs w:val="22"/>
      <w:lang w:val="hu-HU" w:eastAsia="en-US" w:bidi="ar-SA"/>
    </w:rPr>
  </w:style>
  <w:style w:type="paragraph" w:styleId="Buborkszveg">
    <w:name w:val="Balloon Text"/>
    <w:basedOn w:val="Norml"/>
    <w:link w:val="BuborkszvegChar"/>
    <w:semiHidden/>
    <w:unhideWhenUsed/>
    <w:rsid w:val="008F386E"/>
    <w:rPr>
      <w:rFonts w:ascii="Tahoma" w:hAnsi="Tahoma" w:cs="Tahoma"/>
      <w:sz w:val="16"/>
      <w:szCs w:val="16"/>
    </w:rPr>
  </w:style>
  <w:style w:type="character" w:customStyle="1" w:styleId="BuborkszvegChar">
    <w:name w:val="Buborékszöveg Char"/>
    <w:link w:val="Buborkszveg"/>
    <w:uiPriority w:val="99"/>
    <w:semiHidden/>
    <w:rsid w:val="008F386E"/>
    <w:rPr>
      <w:rFonts w:ascii="Tahoma" w:eastAsia="Times New Roman" w:hAnsi="Tahoma" w:cs="Tahoma"/>
      <w:sz w:val="16"/>
      <w:szCs w:val="16"/>
      <w:lang w:eastAsia="hu-HU"/>
    </w:rPr>
  </w:style>
  <w:style w:type="paragraph" w:styleId="Listaszerbekezds">
    <w:name w:val="List Paragraph"/>
    <w:aliases w:val="Welt L,Bullet_1,List Paragraph"/>
    <w:basedOn w:val="Norml"/>
    <w:link w:val="ListaszerbekezdsChar"/>
    <w:uiPriority w:val="34"/>
    <w:qFormat/>
    <w:rsid w:val="008F386E"/>
    <w:pPr>
      <w:ind w:left="720"/>
      <w:contextualSpacing/>
    </w:pPr>
  </w:style>
  <w:style w:type="paragraph" w:styleId="Kpalrs">
    <w:name w:val="caption"/>
    <w:basedOn w:val="Norml"/>
    <w:next w:val="Norml"/>
    <w:uiPriority w:val="35"/>
    <w:qFormat/>
    <w:rsid w:val="00C44622"/>
    <w:rPr>
      <w:b/>
      <w:bCs/>
      <w:sz w:val="20"/>
      <w:szCs w:val="20"/>
    </w:rPr>
  </w:style>
  <w:style w:type="paragraph" w:styleId="lfej">
    <w:name w:val="header"/>
    <w:aliases w:val="En-tête 1.1"/>
    <w:basedOn w:val="Norml"/>
    <w:link w:val="lfejChar"/>
    <w:unhideWhenUsed/>
    <w:rsid w:val="000566DF"/>
    <w:pPr>
      <w:tabs>
        <w:tab w:val="center" w:pos="4536"/>
        <w:tab w:val="right" w:pos="9072"/>
      </w:tabs>
    </w:pPr>
  </w:style>
  <w:style w:type="character" w:customStyle="1" w:styleId="lfejChar">
    <w:name w:val="Élőfej Char"/>
    <w:aliases w:val="En-tête 1.1 Char"/>
    <w:link w:val="lfej"/>
    <w:rsid w:val="000566DF"/>
    <w:rPr>
      <w:rFonts w:ascii="Times New Roman" w:eastAsia="Times New Roman" w:hAnsi="Times New Roman"/>
      <w:sz w:val="24"/>
      <w:szCs w:val="24"/>
    </w:rPr>
  </w:style>
  <w:style w:type="paragraph" w:styleId="llb">
    <w:name w:val="footer"/>
    <w:basedOn w:val="Norml"/>
    <w:link w:val="llbChar"/>
    <w:uiPriority w:val="99"/>
    <w:unhideWhenUsed/>
    <w:rsid w:val="000566DF"/>
    <w:pPr>
      <w:tabs>
        <w:tab w:val="center" w:pos="4536"/>
        <w:tab w:val="right" w:pos="9072"/>
      </w:tabs>
    </w:pPr>
  </w:style>
  <w:style w:type="character" w:customStyle="1" w:styleId="llbChar">
    <w:name w:val="Élőláb Char"/>
    <w:link w:val="llb"/>
    <w:uiPriority w:val="99"/>
    <w:rsid w:val="000566DF"/>
    <w:rPr>
      <w:rFonts w:ascii="Times New Roman" w:eastAsia="Times New Roman" w:hAnsi="Times New Roman"/>
      <w:sz w:val="24"/>
      <w:szCs w:val="24"/>
    </w:rPr>
  </w:style>
  <w:style w:type="paragraph" w:styleId="Cm">
    <w:name w:val="Title"/>
    <w:basedOn w:val="Cmsor1"/>
    <w:next w:val="Norml"/>
    <w:link w:val="CmChar"/>
    <w:uiPriority w:val="10"/>
    <w:qFormat/>
    <w:rsid w:val="00165F89"/>
    <w:pPr>
      <w:numPr>
        <w:numId w:val="0"/>
      </w:numPr>
      <w:spacing w:line="276" w:lineRule="auto"/>
      <w:jc w:val="center"/>
    </w:pPr>
    <w:rPr>
      <w:rFonts w:ascii="Cambria" w:eastAsia="Times New Roman" w:hAnsi="Cambria"/>
      <w:color w:val="005190"/>
      <w:kern w:val="32"/>
      <w:sz w:val="52"/>
      <w:szCs w:val="52"/>
      <w:lang w:eastAsia="en-US"/>
      <w14:shadow w14:blurRad="0" w14:dist="0" w14:dir="0" w14:sx="0" w14:sy="0" w14:kx="0" w14:ky="0" w14:algn="none">
        <w14:srgbClr w14:val="000000"/>
      </w14:shadow>
    </w:rPr>
  </w:style>
  <w:style w:type="character" w:customStyle="1" w:styleId="CmChar">
    <w:name w:val="Cím Char"/>
    <w:link w:val="Cm"/>
    <w:uiPriority w:val="10"/>
    <w:rsid w:val="00165F89"/>
    <w:rPr>
      <w:rFonts w:ascii="Cambria" w:eastAsia="Times New Roman" w:hAnsi="Cambria"/>
      <w:b/>
      <w:bCs/>
      <w:color w:val="005190"/>
      <w:kern w:val="32"/>
      <w:sz w:val="52"/>
      <w:szCs w:val="52"/>
      <w:lang w:eastAsia="en-US"/>
    </w:rPr>
  </w:style>
  <w:style w:type="paragraph" w:customStyle="1" w:styleId="Default">
    <w:name w:val="Default"/>
    <w:rsid w:val="00165F89"/>
    <w:pPr>
      <w:autoSpaceDE w:val="0"/>
      <w:autoSpaceDN w:val="0"/>
      <w:adjustRightInd w:val="0"/>
    </w:pPr>
    <w:rPr>
      <w:rFonts w:ascii="Times New Roman" w:hAnsi="Times New Roman"/>
      <w:color w:val="000000"/>
      <w:sz w:val="24"/>
      <w:szCs w:val="24"/>
      <w:lang w:eastAsia="en-US"/>
    </w:rPr>
  </w:style>
  <w:style w:type="paragraph" w:styleId="Szvegtrzs">
    <w:name w:val="Body Text"/>
    <w:basedOn w:val="Norml"/>
    <w:link w:val="SzvegtrzsChar"/>
    <w:rsid w:val="00DC5D3C"/>
    <w:rPr>
      <w:lang w:val="en-US"/>
    </w:rPr>
  </w:style>
  <w:style w:type="character" w:customStyle="1" w:styleId="SzvegtrzsChar">
    <w:name w:val="Szövegtörzs Char"/>
    <w:link w:val="Szvegtrzs"/>
    <w:rsid w:val="00DC5D3C"/>
    <w:rPr>
      <w:rFonts w:ascii="Times New Roman" w:eastAsia="Times New Roman" w:hAnsi="Times New Roman"/>
      <w:sz w:val="24"/>
      <w:szCs w:val="24"/>
      <w:lang w:val="en-US"/>
    </w:rPr>
  </w:style>
  <w:style w:type="paragraph" w:styleId="Felsorols2">
    <w:name w:val="List Bullet 2"/>
    <w:basedOn w:val="Szvegtrzs"/>
    <w:uiPriority w:val="99"/>
    <w:qFormat/>
    <w:rsid w:val="00DC5D3C"/>
    <w:pPr>
      <w:numPr>
        <w:numId w:val="2"/>
      </w:numPr>
      <w:spacing w:before="120" w:after="120"/>
    </w:pPr>
    <w:rPr>
      <w:rFonts w:ascii="Arial" w:hAnsi="Arial"/>
      <w:sz w:val="18"/>
      <w:lang w:val="hu-HU" w:eastAsia="en-US"/>
    </w:rPr>
  </w:style>
  <w:style w:type="paragraph" w:styleId="TJ3">
    <w:name w:val="toc 3"/>
    <w:basedOn w:val="Norml"/>
    <w:next w:val="Norml"/>
    <w:autoRedefine/>
    <w:uiPriority w:val="39"/>
    <w:unhideWhenUsed/>
    <w:rsid w:val="00A07FF6"/>
    <w:pPr>
      <w:ind w:left="480"/>
    </w:pPr>
  </w:style>
  <w:style w:type="paragraph" w:styleId="Szmozottlista">
    <w:name w:val="List Number"/>
    <w:basedOn w:val="Norml"/>
    <w:rsid w:val="00E20266"/>
    <w:pPr>
      <w:numPr>
        <w:numId w:val="3"/>
      </w:numPr>
      <w:tabs>
        <w:tab w:val="left" w:pos="567"/>
      </w:tabs>
      <w:spacing w:line="360" w:lineRule="auto"/>
    </w:pPr>
    <w:rPr>
      <w:rFonts w:ascii="Arial" w:hAnsi="Arial"/>
      <w:i/>
    </w:rPr>
  </w:style>
  <w:style w:type="paragraph" w:styleId="TJ7">
    <w:name w:val="toc 7"/>
    <w:basedOn w:val="Norml"/>
    <w:next w:val="Norml"/>
    <w:autoRedefine/>
    <w:uiPriority w:val="39"/>
    <w:unhideWhenUsed/>
    <w:rsid w:val="00403B7A"/>
    <w:pPr>
      <w:ind w:left="1440"/>
    </w:pPr>
  </w:style>
  <w:style w:type="paragraph" w:customStyle="1" w:styleId="NormalBlack">
    <w:name w:val="Normal + Black"/>
    <w:aliases w:val="Left,Before:  0 pt"/>
    <w:basedOn w:val="Norml"/>
    <w:rsid w:val="00403B7A"/>
    <w:pPr>
      <w:spacing w:before="240"/>
    </w:pPr>
    <w:rPr>
      <w:rFonts w:ascii="Arial" w:hAnsi="Arial" w:cs="Arial"/>
      <w:sz w:val="18"/>
      <w:szCs w:val="18"/>
      <w:lang w:eastAsia="en-US"/>
    </w:rPr>
  </w:style>
  <w:style w:type="character" w:styleId="Lbjegyzet-hivatkozs">
    <w:name w:val="footnote reference"/>
    <w:semiHidden/>
    <w:rsid w:val="00DA56D3"/>
    <w:rPr>
      <w:vertAlign w:val="superscript"/>
    </w:rPr>
  </w:style>
  <w:style w:type="paragraph" w:styleId="Lista">
    <w:name w:val="List"/>
    <w:basedOn w:val="Norml"/>
    <w:rsid w:val="00C71F58"/>
    <w:pPr>
      <w:ind w:left="283" w:hanging="283"/>
      <w:jc w:val="left"/>
    </w:pPr>
    <w:rPr>
      <w:rFonts w:ascii="Arial Narrow" w:hAnsi="Arial Narrow"/>
      <w:sz w:val="22"/>
    </w:rPr>
  </w:style>
  <w:style w:type="character" w:styleId="Oldalszm">
    <w:name w:val="page number"/>
    <w:basedOn w:val="Bekezdsalapbettpusa"/>
    <w:rsid w:val="00C71F58"/>
  </w:style>
  <w:style w:type="character" w:styleId="Mrltotthiperhivatkozs">
    <w:name w:val="FollowedHyperlink"/>
    <w:uiPriority w:val="99"/>
    <w:rsid w:val="00C71F58"/>
    <w:rPr>
      <w:color w:val="800080"/>
      <w:u w:val="single"/>
    </w:rPr>
  </w:style>
  <w:style w:type="paragraph" w:customStyle="1" w:styleId="xl25">
    <w:name w:val="xl25"/>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6">
    <w:name w:val="xl26"/>
    <w:basedOn w:val="Norml"/>
    <w:rsid w:val="00C71F58"/>
    <w:pPr>
      <w:pBdr>
        <w:top w:val="single" w:sz="8" w:space="0" w:color="auto"/>
        <w:left w:val="single" w:sz="8" w:space="0" w:color="auto"/>
        <w:right w:val="single" w:sz="8" w:space="0" w:color="auto"/>
      </w:pBdr>
      <w:shd w:val="clear" w:color="auto" w:fill="99CCFF"/>
      <w:spacing w:before="100" w:beforeAutospacing="1" w:after="100" w:afterAutospacing="1"/>
      <w:jc w:val="center"/>
    </w:pPr>
    <w:rPr>
      <w:rFonts w:ascii="Tele-GroteskEENor" w:hAnsi="Tele-GroteskEENor"/>
      <w:b/>
      <w:bCs/>
      <w:sz w:val="16"/>
      <w:szCs w:val="16"/>
    </w:rPr>
  </w:style>
  <w:style w:type="paragraph" w:customStyle="1" w:styleId="xl27">
    <w:name w:val="xl27"/>
    <w:basedOn w:val="Norml"/>
    <w:rsid w:val="00C71F58"/>
    <w:pPr>
      <w:pBdr>
        <w:top w:val="single" w:sz="8" w:space="0" w:color="auto"/>
        <w:bottom w:val="single" w:sz="8" w:space="0" w:color="auto"/>
      </w:pBdr>
      <w:shd w:val="clear" w:color="auto" w:fill="99CCFF"/>
      <w:spacing w:before="100" w:beforeAutospacing="1" w:after="100" w:afterAutospacing="1"/>
      <w:jc w:val="center"/>
    </w:pPr>
    <w:rPr>
      <w:rFonts w:ascii="Tele-GroteskEENor" w:hAnsi="Tele-GroteskEENor"/>
      <w:b/>
      <w:bCs/>
      <w:sz w:val="16"/>
      <w:szCs w:val="16"/>
    </w:rPr>
  </w:style>
  <w:style w:type="paragraph" w:customStyle="1" w:styleId="xl28">
    <w:name w:val="xl28"/>
    <w:basedOn w:val="Norml"/>
    <w:rsid w:val="00C71F58"/>
    <w:pPr>
      <w:pBdr>
        <w:top w:val="single" w:sz="8" w:space="0" w:color="auto"/>
        <w:left w:val="single" w:sz="8" w:space="0" w:color="auto"/>
        <w:bottom w:val="single" w:sz="8" w:space="0" w:color="auto"/>
      </w:pBdr>
      <w:shd w:val="clear" w:color="auto" w:fill="99CCFF"/>
      <w:spacing w:before="100" w:beforeAutospacing="1" w:after="100" w:afterAutospacing="1"/>
      <w:jc w:val="center"/>
    </w:pPr>
    <w:rPr>
      <w:rFonts w:ascii="Tele-GroteskEENor" w:hAnsi="Tele-GroteskEENor"/>
      <w:b/>
      <w:bCs/>
      <w:sz w:val="16"/>
      <w:szCs w:val="16"/>
    </w:rPr>
  </w:style>
  <w:style w:type="paragraph" w:customStyle="1" w:styleId="xl29">
    <w:name w:val="xl29"/>
    <w:basedOn w:val="Norml"/>
    <w:rsid w:val="00C71F58"/>
    <w:pPr>
      <w:pBdr>
        <w:top w:val="single" w:sz="8" w:space="0" w:color="auto"/>
        <w:bottom w:val="single" w:sz="8" w:space="0" w:color="auto"/>
        <w:right w:val="single" w:sz="8" w:space="0" w:color="000000"/>
      </w:pBdr>
      <w:shd w:val="clear" w:color="auto" w:fill="99CCFF"/>
      <w:spacing w:before="100" w:beforeAutospacing="1" w:after="100" w:afterAutospacing="1"/>
      <w:jc w:val="center"/>
    </w:pPr>
    <w:rPr>
      <w:rFonts w:ascii="Tele-GroteskEENor" w:hAnsi="Tele-GroteskEENor"/>
      <w:b/>
      <w:bCs/>
      <w:sz w:val="16"/>
      <w:szCs w:val="16"/>
    </w:rPr>
  </w:style>
  <w:style w:type="paragraph" w:customStyle="1" w:styleId="xl30">
    <w:name w:val="xl30"/>
    <w:basedOn w:val="Norml"/>
    <w:rsid w:val="00C71F58"/>
    <w:pPr>
      <w:shd w:val="clear" w:color="auto" w:fill="99CCFF"/>
      <w:spacing w:before="100" w:beforeAutospacing="1" w:after="100" w:afterAutospacing="1"/>
      <w:jc w:val="center"/>
    </w:pPr>
    <w:rPr>
      <w:rFonts w:ascii="Tele-GroteskEENor" w:hAnsi="Tele-GroteskEENor"/>
      <w:b/>
      <w:bCs/>
      <w:sz w:val="16"/>
      <w:szCs w:val="16"/>
    </w:rPr>
  </w:style>
  <w:style w:type="paragraph" w:customStyle="1" w:styleId="xl31">
    <w:name w:val="xl31"/>
    <w:basedOn w:val="Norml"/>
    <w:rsid w:val="00C71F58"/>
    <w:pPr>
      <w:pBdr>
        <w:right w:val="single" w:sz="8" w:space="0" w:color="auto"/>
      </w:pBdr>
      <w:shd w:val="clear" w:color="auto" w:fill="99CCFF"/>
      <w:spacing w:before="100" w:beforeAutospacing="1" w:after="100" w:afterAutospacing="1"/>
      <w:jc w:val="center"/>
    </w:pPr>
    <w:rPr>
      <w:rFonts w:ascii="Tele-GroteskEENor" w:hAnsi="Tele-GroteskEENor"/>
      <w:b/>
      <w:bCs/>
      <w:sz w:val="16"/>
      <w:szCs w:val="16"/>
    </w:rPr>
  </w:style>
  <w:style w:type="paragraph" w:customStyle="1" w:styleId="xl32">
    <w:name w:val="xl32"/>
    <w:basedOn w:val="Norml"/>
    <w:rsid w:val="00C71F58"/>
    <w:pPr>
      <w:pBdr>
        <w:top w:val="single" w:sz="8" w:space="0" w:color="auto"/>
        <w:left w:val="single" w:sz="8" w:space="0" w:color="000000"/>
        <w:bottom w:val="single" w:sz="8" w:space="0" w:color="auto"/>
      </w:pBdr>
      <w:shd w:val="clear" w:color="auto" w:fill="99CCFF"/>
      <w:spacing w:before="100" w:beforeAutospacing="1" w:after="100" w:afterAutospacing="1"/>
      <w:jc w:val="center"/>
    </w:pPr>
    <w:rPr>
      <w:rFonts w:ascii="Tele-GroteskEENor" w:hAnsi="Tele-GroteskEENor"/>
      <w:b/>
      <w:bCs/>
      <w:sz w:val="16"/>
      <w:szCs w:val="16"/>
    </w:rPr>
  </w:style>
  <w:style w:type="paragraph" w:customStyle="1" w:styleId="xl33">
    <w:name w:val="xl33"/>
    <w:basedOn w:val="Norml"/>
    <w:rsid w:val="00C71F58"/>
    <w:pPr>
      <w:pBdr>
        <w:left w:val="single" w:sz="8" w:space="0" w:color="auto"/>
        <w:right w:val="single" w:sz="8" w:space="0" w:color="auto"/>
      </w:pBdr>
      <w:shd w:val="clear" w:color="auto" w:fill="99CCFF"/>
      <w:spacing w:before="100" w:beforeAutospacing="1" w:after="100" w:afterAutospacing="1"/>
      <w:jc w:val="center"/>
    </w:pPr>
    <w:rPr>
      <w:rFonts w:ascii="Tele-GroteskEENor" w:hAnsi="Tele-GroteskEENor"/>
      <w:b/>
      <w:bCs/>
      <w:sz w:val="16"/>
      <w:szCs w:val="16"/>
    </w:rPr>
  </w:style>
  <w:style w:type="paragraph" w:customStyle="1" w:styleId="xl34">
    <w:name w:val="xl34"/>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
    <w:name w:val="xl35"/>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36">
    <w:name w:val="xl36"/>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6"/>
      <w:szCs w:val="16"/>
    </w:rPr>
  </w:style>
  <w:style w:type="paragraph" w:customStyle="1" w:styleId="xl37">
    <w:name w:val="xl37"/>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8">
    <w:name w:val="xl38"/>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9">
    <w:name w:val="xl39"/>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16"/>
      <w:szCs w:val="16"/>
    </w:rPr>
  </w:style>
  <w:style w:type="paragraph" w:customStyle="1" w:styleId="xl40">
    <w:name w:val="xl40"/>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41">
    <w:name w:val="xl41"/>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42">
    <w:name w:val="xl42"/>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16"/>
      <w:szCs w:val="16"/>
    </w:rPr>
  </w:style>
  <w:style w:type="paragraph" w:customStyle="1" w:styleId="xl43">
    <w:name w:val="xl43"/>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sz w:val="16"/>
      <w:szCs w:val="16"/>
    </w:rPr>
  </w:style>
  <w:style w:type="paragraph" w:customStyle="1" w:styleId="xl44">
    <w:name w:val="xl44"/>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5">
    <w:name w:val="xl45"/>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6"/>
      <w:szCs w:val="16"/>
    </w:rPr>
  </w:style>
  <w:style w:type="paragraph" w:customStyle="1" w:styleId="xl46">
    <w:name w:val="xl46"/>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16"/>
      <w:szCs w:val="16"/>
    </w:rPr>
  </w:style>
  <w:style w:type="paragraph" w:customStyle="1" w:styleId="xl47">
    <w:name w:val="xl47"/>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48">
    <w:name w:val="xl48"/>
    <w:basedOn w:val="Norml"/>
    <w:rsid w:val="00C71F58"/>
    <w:pPr>
      <w:pBdr>
        <w:top w:val="single" w:sz="8" w:space="0" w:color="auto"/>
        <w:bottom w:val="single" w:sz="8" w:space="0" w:color="auto"/>
        <w:right w:val="single" w:sz="8" w:space="0" w:color="auto"/>
      </w:pBdr>
      <w:shd w:val="clear" w:color="auto" w:fill="99CCFF"/>
      <w:spacing w:before="100" w:beforeAutospacing="1" w:after="100" w:afterAutospacing="1"/>
      <w:jc w:val="center"/>
    </w:pPr>
    <w:rPr>
      <w:rFonts w:ascii="Tele-GroteskEENor" w:hAnsi="Tele-GroteskEENor"/>
      <w:b/>
      <w:bCs/>
      <w:sz w:val="16"/>
      <w:szCs w:val="16"/>
    </w:rPr>
  </w:style>
  <w:style w:type="paragraph" w:customStyle="1" w:styleId="xl49">
    <w:name w:val="xl49"/>
    <w:basedOn w:val="Norml"/>
    <w:rsid w:val="00C71F58"/>
    <w:pPr>
      <w:pBdr>
        <w:top w:val="single" w:sz="4" w:space="0" w:color="auto"/>
        <w:left w:val="single" w:sz="8" w:space="0" w:color="auto"/>
        <w:bottom w:val="single" w:sz="4" w:space="0" w:color="auto"/>
        <w:right w:val="single" w:sz="4" w:space="0" w:color="auto"/>
      </w:pBdr>
      <w:spacing w:before="100" w:beforeAutospacing="1" w:after="100" w:afterAutospacing="1"/>
      <w:jc w:val="left"/>
    </w:pPr>
  </w:style>
  <w:style w:type="paragraph" w:customStyle="1" w:styleId="xl50">
    <w:name w:val="xl50"/>
    <w:basedOn w:val="Norml"/>
    <w:rsid w:val="00C71F58"/>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color w:val="000000"/>
      <w:sz w:val="16"/>
      <w:szCs w:val="16"/>
    </w:rPr>
  </w:style>
  <w:style w:type="paragraph" w:customStyle="1" w:styleId="xl51">
    <w:name w:val="xl51"/>
    <w:basedOn w:val="Norml"/>
    <w:rsid w:val="00C71F58"/>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color w:val="000000"/>
      <w:sz w:val="16"/>
      <w:szCs w:val="16"/>
    </w:rPr>
  </w:style>
  <w:style w:type="paragraph" w:customStyle="1" w:styleId="xl52">
    <w:name w:val="xl52"/>
    <w:basedOn w:val="Norml"/>
    <w:rsid w:val="00C71F58"/>
    <w:pPr>
      <w:pBdr>
        <w:top w:val="single" w:sz="4" w:space="0" w:color="auto"/>
        <w:left w:val="single" w:sz="4" w:space="0" w:color="auto"/>
        <w:bottom w:val="single" w:sz="4" w:space="0" w:color="auto"/>
        <w:right w:val="single" w:sz="8" w:space="0" w:color="auto"/>
      </w:pBdr>
      <w:spacing w:before="100" w:beforeAutospacing="1" w:after="100" w:afterAutospacing="1"/>
      <w:jc w:val="left"/>
    </w:pPr>
    <w:rPr>
      <w:sz w:val="16"/>
      <w:szCs w:val="16"/>
    </w:rPr>
  </w:style>
  <w:style w:type="paragraph" w:customStyle="1" w:styleId="xl53">
    <w:name w:val="xl53"/>
    <w:basedOn w:val="Norml"/>
    <w:rsid w:val="00C71F58"/>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color w:val="000000"/>
      <w:sz w:val="16"/>
      <w:szCs w:val="16"/>
    </w:rPr>
  </w:style>
  <w:style w:type="paragraph" w:customStyle="1" w:styleId="xl54">
    <w:name w:val="xl54"/>
    <w:basedOn w:val="Norml"/>
    <w:rsid w:val="00C71F58"/>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55">
    <w:name w:val="xl55"/>
    <w:basedOn w:val="Norml"/>
    <w:rsid w:val="00C71F58"/>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56">
    <w:name w:val="xl56"/>
    <w:basedOn w:val="Norml"/>
    <w:rsid w:val="00C71F58"/>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57">
    <w:name w:val="xl57"/>
    <w:basedOn w:val="Norml"/>
    <w:rsid w:val="00C71F58"/>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color w:val="000000"/>
      <w:sz w:val="16"/>
      <w:szCs w:val="16"/>
    </w:rPr>
  </w:style>
  <w:style w:type="paragraph" w:customStyle="1" w:styleId="xl58">
    <w:name w:val="xl58"/>
    <w:basedOn w:val="Norml"/>
    <w:rsid w:val="00C71F58"/>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top"/>
    </w:pPr>
    <w:rPr>
      <w:sz w:val="16"/>
      <w:szCs w:val="16"/>
    </w:rPr>
  </w:style>
  <w:style w:type="paragraph" w:customStyle="1" w:styleId="xl59">
    <w:name w:val="xl59"/>
    <w:basedOn w:val="Norml"/>
    <w:rsid w:val="00C71F58"/>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sz w:val="16"/>
      <w:szCs w:val="16"/>
    </w:rPr>
  </w:style>
  <w:style w:type="paragraph" w:customStyle="1" w:styleId="xl60">
    <w:name w:val="xl60"/>
    <w:basedOn w:val="Norml"/>
    <w:rsid w:val="00C71F58"/>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sz w:val="16"/>
      <w:szCs w:val="16"/>
    </w:rPr>
  </w:style>
  <w:style w:type="paragraph" w:customStyle="1" w:styleId="xl61">
    <w:name w:val="xl61"/>
    <w:basedOn w:val="Norml"/>
    <w:rsid w:val="00C71F5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62">
    <w:name w:val="xl62"/>
    <w:basedOn w:val="Norml"/>
    <w:rsid w:val="00C71F5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63">
    <w:name w:val="xl63"/>
    <w:basedOn w:val="Norml"/>
    <w:rsid w:val="00C71F58"/>
    <w:pPr>
      <w:pBdr>
        <w:top w:val="single" w:sz="4" w:space="0" w:color="auto"/>
        <w:left w:val="single" w:sz="4" w:space="0" w:color="auto"/>
        <w:bottom w:val="single" w:sz="8" w:space="0" w:color="auto"/>
        <w:right w:val="single" w:sz="4" w:space="0" w:color="auto"/>
      </w:pBdr>
      <w:spacing w:before="100" w:beforeAutospacing="1" w:after="100" w:afterAutospacing="1"/>
      <w:jc w:val="left"/>
    </w:pPr>
    <w:rPr>
      <w:sz w:val="16"/>
      <w:szCs w:val="16"/>
    </w:rPr>
  </w:style>
  <w:style w:type="paragraph" w:customStyle="1" w:styleId="xl64">
    <w:name w:val="xl64"/>
    <w:basedOn w:val="Norml"/>
    <w:rsid w:val="00C71F58"/>
    <w:pPr>
      <w:pBdr>
        <w:top w:val="single" w:sz="4" w:space="0" w:color="auto"/>
        <w:left w:val="single" w:sz="4" w:space="0" w:color="auto"/>
        <w:right w:val="single" w:sz="8" w:space="0" w:color="auto"/>
      </w:pBdr>
      <w:spacing w:before="100" w:beforeAutospacing="1" w:after="100" w:afterAutospacing="1"/>
      <w:jc w:val="left"/>
    </w:pPr>
    <w:rPr>
      <w:sz w:val="16"/>
      <w:szCs w:val="16"/>
    </w:rPr>
  </w:style>
  <w:style w:type="paragraph" w:customStyle="1" w:styleId="xl65">
    <w:name w:val="xl65"/>
    <w:basedOn w:val="Norml"/>
    <w:rsid w:val="00C71F58"/>
    <w:pPr>
      <w:pBdr>
        <w:top w:val="single" w:sz="4" w:space="0" w:color="auto"/>
        <w:left w:val="single" w:sz="4" w:space="0" w:color="auto"/>
        <w:bottom w:val="single" w:sz="4" w:space="0" w:color="auto"/>
        <w:right w:val="single" w:sz="8" w:space="0" w:color="auto"/>
      </w:pBdr>
      <w:spacing w:before="100" w:beforeAutospacing="1" w:after="100" w:afterAutospacing="1"/>
      <w:jc w:val="left"/>
    </w:pPr>
  </w:style>
  <w:style w:type="paragraph" w:customStyle="1" w:styleId="xl66">
    <w:name w:val="xl66"/>
    <w:basedOn w:val="Norml"/>
    <w:rsid w:val="00C71F58"/>
    <w:pPr>
      <w:pBdr>
        <w:top w:val="single" w:sz="4" w:space="0" w:color="auto"/>
        <w:left w:val="single" w:sz="4" w:space="0" w:color="auto"/>
        <w:bottom w:val="single" w:sz="8" w:space="0" w:color="auto"/>
        <w:right w:val="single" w:sz="8" w:space="0" w:color="auto"/>
      </w:pBdr>
      <w:spacing w:before="100" w:beforeAutospacing="1" w:after="100" w:afterAutospacing="1"/>
      <w:jc w:val="left"/>
    </w:pPr>
  </w:style>
  <w:style w:type="paragraph" w:customStyle="1" w:styleId="xl67">
    <w:name w:val="xl67"/>
    <w:basedOn w:val="Norml"/>
    <w:rsid w:val="00C71F58"/>
    <w:pPr>
      <w:pBdr>
        <w:top w:val="single" w:sz="8" w:space="0" w:color="auto"/>
        <w:left w:val="single" w:sz="8" w:space="0" w:color="auto"/>
        <w:right w:val="single" w:sz="8" w:space="0" w:color="auto"/>
      </w:pBdr>
      <w:shd w:val="clear" w:color="auto" w:fill="99CCFF"/>
      <w:spacing w:before="100" w:beforeAutospacing="1" w:after="100" w:afterAutospacing="1"/>
      <w:jc w:val="center"/>
    </w:pPr>
    <w:rPr>
      <w:rFonts w:ascii="Tele-GroteskEENor" w:hAnsi="Tele-GroteskEENor"/>
      <w:b/>
      <w:bCs/>
      <w:sz w:val="16"/>
      <w:szCs w:val="16"/>
    </w:rPr>
  </w:style>
  <w:style w:type="paragraph" w:customStyle="1" w:styleId="xl68">
    <w:name w:val="xl68"/>
    <w:basedOn w:val="Norml"/>
    <w:rsid w:val="00C71F58"/>
    <w:pPr>
      <w:pBdr>
        <w:left w:val="single" w:sz="8" w:space="0" w:color="auto"/>
        <w:right w:val="single" w:sz="8" w:space="0" w:color="auto"/>
      </w:pBdr>
      <w:shd w:val="clear" w:color="auto" w:fill="99CCFF"/>
      <w:spacing w:before="100" w:beforeAutospacing="1" w:after="100" w:afterAutospacing="1"/>
      <w:jc w:val="center"/>
    </w:pPr>
    <w:rPr>
      <w:rFonts w:ascii="Tele-GroteskEENor" w:hAnsi="Tele-GroteskEENor"/>
      <w:b/>
      <w:bCs/>
      <w:sz w:val="16"/>
      <w:szCs w:val="16"/>
    </w:rPr>
  </w:style>
  <w:style w:type="paragraph" w:customStyle="1" w:styleId="xl69">
    <w:name w:val="xl69"/>
    <w:basedOn w:val="Norml"/>
    <w:rsid w:val="00C71F58"/>
    <w:pPr>
      <w:pBdr>
        <w:left w:val="single" w:sz="8" w:space="0" w:color="auto"/>
        <w:bottom w:val="single" w:sz="4" w:space="0" w:color="auto"/>
        <w:right w:val="single" w:sz="8" w:space="0" w:color="auto"/>
      </w:pBdr>
      <w:shd w:val="clear" w:color="auto" w:fill="99CCFF"/>
      <w:spacing w:before="100" w:beforeAutospacing="1" w:after="100" w:afterAutospacing="1"/>
      <w:jc w:val="center"/>
    </w:pPr>
    <w:rPr>
      <w:rFonts w:ascii="Tele-GroteskEENor" w:hAnsi="Tele-GroteskEENor"/>
      <w:b/>
      <w:bCs/>
      <w:sz w:val="16"/>
      <w:szCs w:val="16"/>
    </w:rPr>
  </w:style>
  <w:style w:type="paragraph" w:customStyle="1" w:styleId="xl70">
    <w:name w:val="xl70"/>
    <w:basedOn w:val="Norml"/>
    <w:rsid w:val="00C71F58"/>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NormalTele-GroteskEENor">
    <w:name w:val="Normal + Tele-GroteskEENor"/>
    <w:aliases w:val="8 pt"/>
    <w:basedOn w:val="Norml"/>
    <w:rsid w:val="00C71F58"/>
    <w:pPr>
      <w:jc w:val="left"/>
    </w:pPr>
    <w:rPr>
      <w:rFonts w:ascii="Tele-GroteskEENor" w:hAnsi="Tele-GroteskEENor" w:cs="Arial"/>
      <w:sz w:val="16"/>
      <w:szCs w:val="16"/>
    </w:rPr>
  </w:style>
  <w:style w:type="paragraph" w:styleId="Lbjegyzetszveg">
    <w:name w:val="footnote text"/>
    <w:basedOn w:val="Norml"/>
    <w:link w:val="LbjegyzetszvegChar"/>
    <w:semiHidden/>
    <w:rsid w:val="00C71F58"/>
    <w:pPr>
      <w:jc w:val="left"/>
    </w:pPr>
    <w:rPr>
      <w:rFonts w:ascii="Arial Narrow" w:hAnsi="Arial Narrow"/>
      <w:sz w:val="20"/>
      <w:szCs w:val="20"/>
    </w:rPr>
  </w:style>
  <w:style w:type="character" w:customStyle="1" w:styleId="LbjegyzetszvegChar">
    <w:name w:val="Lábjegyzetszöveg Char"/>
    <w:link w:val="Lbjegyzetszveg"/>
    <w:semiHidden/>
    <w:rsid w:val="00C71F58"/>
    <w:rPr>
      <w:rFonts w:ascii="Arial Narrow" w:eastAsia="Times New Roman" w:hAnsi="Arial Narrow"/>
    </w:rPr>
  </w:style>
  <w:style w:type="paragraph" w:customStyle="1" w:styleId="Aufzhlung2">
    <w:name w:val="Aufzählung 2"/>
    <w:basedOn w:val="Norml"/>
    <w:rsid w:val="00C71F58"/>
    <w:pPr>
      <w:keepLines/>
      <w:tabs>
        <w:tab w:val="left" w:pos="567"/>
      </w:tabs>
      <w:spacing w:after="20"/>
      <w:jc w:val="left"/>
    </w:pPr>
    <w:rPr>
      <w:rFonts w:ascii="Arial" w:hAnsi="Arial"/>
      <w:sz w:val="20"/>
      <w:szCs w:val="20"/>
      <w:lang w:val="en-US" w:eastAsia="de-DE"/>
    </w:rPr>
  </w:style>
  <w:style w:type="paragraph" w:customStyle="1" w:styleId="TabelleKopf">
    <w:name w:val="Tabelle Kopf"/>
    <w:basedOn w:val="Norml"/>
    <w:rsid w:val="00C71F58"/>
    <w:pPr>
      <w:spacing w:before="40"/>
      <w:jc w:val="left"/>
    </w:pPr>
    <w:rPr>
      <w:rFonts w:ascii="Arial" w:hAnsi="Arial"/>
      <w:b/>
      <w:bCs/>
      <w:sz w:val="20"/>
      <w:szCs w:val="20"/>
      <w:lang w:val="en-US" w:eastAsia="de-DE"/>
    </w:rPr>
  </w:style>
  <w:style w:type="paragraph" w:customStyle="1" w:styleId="TabelleText">
    <w:name w:val="Tabelle Text"/>
    <w:basedOn w:val="Norml"/>
    <w:rsid w:val="00C71F58"/>
    <w:pPr>
      <w:numPr>
        <w:numId w:val="4"/>
      </w:numPr>
      <w:tabs>
        <w:tab w:val="clear" w:pos="360"/>
      </w:tabs>
      <w:spacing w:before="40"/>
      <w:ind w:left="0" w:firstLine="0"/>
      <w:jc w:val="left"/>
    </w:pPr>
    <w:rPr>
      <w:rFonts w:ascii="Arial" w:hAnsi="Arial"/>
      <w:sz w:val="20"/>
      <w:szCs w:val="20"/>
      <w:lang w:val="en-US" w:eastAsia="de-DE"/>
    </w:rPr>
  </w:style>
  <w:style w:type="paragraph" w:styleId="Felsorols">
    <w:name w:val="List Bullet"/>
    <w:basedOn w:val="Norml"/>
    <w:autoRedefine/>
    <w:rsid w:val="00C71F58"/>
    <w:pPr>
      <w:tabs>
        <w:tab w:val="num" w:pos="720"/>
      </w:tabs>
      <w:ind w:left="720" w:hanging="360"/>
    </w:pPr>
    <w:rPr>
      <w:rFonts w:ascii="Arial" w:hAnsi="Arial"/>
      <w:sz w:val="22"/>
      <w:szCs w:val="20"/>
    </w:rPr>
  </w:style>
  <w:style w:type="paragraph" w:customStyle="1" w:styleId="Aufzhlung105ze">
    <w:name w:val="Aufzählung1 0.5ze"/>
    <w:basedOn w:val="Norml"/>
    <w:rsid w:val="00C71F58"/>
    <w:pPr>
      <w:numPr>
        <w:numId w:val="1"/>
      </w:numPr>
      <w:tabs>
        <w:tab w:val="left" w:pos="284"/>
        <w:tab w:val="left" w:pos="567"/>
        <w:tab w:val="left" w:pos="851"/>
      </w:tabs>
      <w:spacing w:after="120"/>
      <w:ind w:left="284" w:hanging="284"/>
      <w:jc w:val="left"/>
    </w:pPr>
    <w:rPr>
      <w:rFonts w:ascii="Helvetica" w:hAnsi="Helvetica"/>
      <w:sz w:val="20"/>
      <w:szCs w:val="20"/>
      <w:lang w:val="de-DE" w:eastAsia="de-DE"/>
    </w:rPr>
  </w:style>
  <w:style w:type="paragraph" w:customStyle="1" w:styleId="Aufzhlung1">
    <w:name w:val="Aufzählung 1"/>
    <w:basedOn w:val="Norml"/>
    <w:rsid w:val="00C71F58"/>
    <w:pPr>
      <w:keepLines/>
      <w:tabs>
        <w:tab w:val="left" w:pos="284"/>
      </w:tabs>
      <w:spacing w:before="40" w:after="40"/>
      <w:ind w:left="360" w:hanging="360"/>
      <w:jc w:val="left"/>
    </w:pPr>
    <w:rPr>
      <w:rFonts w:ascii="Arial" w:hAnsi="Arial"/>
      <w:sz w:val="20"/>
      <w:szCs w:val="20"/>
      <w:lang w:val="en-US" w:eastAsia="de-DE"/>
    </w:rPr>
  </w:style>
  <w:style w:type="paragraph" w:styleId="Vgjegyzetszvege">
    <w:name w:val="endnote text"/>
    <w:basedOn w:val="Norml"/>
    <w:link w:val="VgjegyzetszvegeChar"/>
    <w:rsid w:val="00C71F58"/>
    <w:pPr>
      <w:suppressAutoHyphens/>
      <w:spacing w:after="120"/>
      <w:ind w:firstLine="680"/>
    </w:pPr>
    <w:rPr>
      <w:rFonts w:ascii="Arial" w:hAnsi="Arial"/>
      <w:i/>
      <w:sz w:val="20"/>
      <w:szCs w:val="20"/>
      <w:lang w:eastAsia="ar-SA"/>
    </w:rPr>
  </w:style>
  <w:style w:type="character" w:customStyle="1" w:styleId="VgjegyzetszvegeChar">
    <w:name w:val="Végjegyzet szövege Char"/>
    <w:link w:val="Vgjegyzetszvege"/>
    <w:rsid w:val="00C71F58"/>
    <w:rPr>
      <w:rFonts w:ascii="Arial" w:eastAsia="Times New Roman" w:hAnsi="Arial"/>
      <w:i/>
      <w:lang w:eastAsia="ar-SA"/>
    </w:rPr>
  </w:style>
  <w:style w:type="paragraph" w:customStyle="1" w:styleId="Kiscm">
    <w:name w:val="Kiscím"/>
    <w:basedOn w:val="Cmsor2"/>
    <w:rsid w:val="00C71F58"/>
    <w:pPr>
      <w:numPr>
        <w:ilvl w:val="0"/>
        <w:numId w:val="0"/>
      </w:numPr>
      <w:suppressAutoHyphens/>
      <w:spacing w:before="360"/>
      <w:ind w:left="709" w:hanging="709"/>
      <w:jc w:val="left"/>
      <w:outlineLvl w:val="9"/>
    </w:pPr>
    <w:rPr>
      <w:rFonts w:ascii="Arial Narrow" w:hAnsi="Arial Narrow" w:cs="Arial"/>
      <w:sz w:val="24"/>
      <w:szCs w:val="28"/>
      <w:lang w:eastAsia="ar-SA"/>
    </w:rPr>
  </w:style>
  <w:style w:type="paragraph" w:styleId="Szvegtrzs3">
    <w:name w:val="Body Text 3"/>
    <w:basedOn w:val="Norml"/>
    <w:link w:val="Szvegtrzs3Char"/>
    <w:rsid w:val="00C71F58"/>
    <w:pPr>
      <w:spacing w:after="120"/>
      <w:jc w:val="left"/>
    </w:pPr>
    <w:rPr>
      <w:rFonts w:ascii="Arial Narrow" w:hAnsi="Arial Narrow"/>
      <w:sz w:val="16"/>
      <w:szCs w:val="16"/>
    </w:rPr>
  </w:style>
  <w:style w:type="character" w:customStyle="1" w:styleId="Szvegtrzs3Char">
    <w:name w:val="Szövegtörzs 3 Char"/>
    <w:link w:val="Szvegtrzs3"/>
    <w:rsid w:val="00C71F58"/>
    <w:rPr>
      <w:rFonts w:ascii="Arial Narrow" w:eastAsia="Times New Roman" w:hAnsi="Arial Narrow"/>
      <w:sz w:val="16"/>
      <w:szCs w:val="16"/>
    </w:rPr>
  </w:style>
  <w:style w:type="paragraph" w:styleId="TJ4">
    <w:name w:val="toc 4"/>
    <w:basedOn w:val="Norml"/>
    <w:next w:val="Norml"/>
    <w:autoRedefine/>
    <w:uiPriority w:val="39"/>
    <w:unhideWhenUsed/>
    <w:rsid w:val="00C71F58"/>
    <w:pPr>
      <w:spacing w:after="100" w:line="276" w:lineRule="auto"/>
      <w:ind w:left="660"/>
      <w:jc w:val="left"/>
    </w:pPr>
    <w:rPr>
      <w:rFonts w:ascii="Calibri" w:hAnsi="Calibri"/>
      <w:sz w:val="22"/>
      <w:szCs w:val="22"/>
    </w:rPr>
  </w:style>
  <w:style w:type="paragraph" w:styleId="TJ5">
    <w:name w:val="toc 5"/>
    <w:basedOn w:val="Norml"/>
    <w:next w:val="Norml"/>
    <w:autoRedefine/>
    <w:uiPriority w:val="39"/>
    <w:unhideWhenUsed/>
    <w:rsid w:val="00C71F58"/>
    <w:pPr>
      <w:spacing w:after="100" w:line="276" w:lineRule="auto"/>
      <w:ind w:left="880"/>
      <w:jc w:val="left"/>
    </w:pPr>
    <w:rPr>
      <w:rFonts w:ascii="Calibri" w:hAnsi="Calibri"/>
      <w:sz w:val="22"/>
      <w:szCs w:val="22"/>
    </w:rPr>
  </w:style>
  <w:style w:type="paragraph" w:styleId="TJ6">
    <w:name w:val="toc 6"/>
    <w:basedOn w:val="Norml"/>
    <w:next w:val="Norml"/>
    <w:autoRedefine/>
    <w:uiPriority w:val="39"/>
    <w:unhideWhenUsed/>
    <w:rsid w:val="00C71F58"/>
    <w:pPr>
      <w:spacing w:after="100" w:line="276" w:lineRule="auto"/>
      <w:ind w:left="1100"/>
      <w:jc w:val="left"/>
    </w:pPr>
    <w:rPr>
      <w:rFonts w:ascii="Calibri" w:hAnsi="Calibri"/>
      <w:sz w:val="22"/>
      <w:szCs w:val="22"/>
    </w:rPr>
  </w:style>
  <w:style w:type="paragraph" w:styleId="TJ8">
    <w:name w:val="toc 8"/>
    <w:basedOn w:val="Norml"/>
    <w:next w:val="Norml"/>
    <w:autoRedefine/>
    <w:uiPriority w:val="39"/>
    <w:unhideWhenUsed/>
    <w:rsid w:val="00C71F58"/>
    <w:pPr>
      <w:spacing w:after="100" w:line="276" w:lineRule="auto"/>
      <w:ind w:left="1540"/>
      <w:jc w:val="left"/>
    </w:pPr>
    <w:rPr>
      <w:rFonts w:ascii="Calibri" w:hAnsi="Calibri"/>
      <w:sz w:val="22"/>
      <w:szCs w:val="22"/>
    </w:rPr>
  </w:style>
  <w:style w:type="paragraph" w:styleId="TJ9">
    <w:name w:val="toc 9"/>
    <w:basedOn w:val="Norml"/>
    <w:next w:val="Norml"/>
    <w:autoRedefine/>
    <w:uiPriority w:val="39"/>
    <w:unhideWhenUsed/>
    <w:rsid w:val="00C71F58"/>
    <w:pPr>
      <w:spacing w:after="100" w:line="276" w:lineRule="auto"/>
      <w:ind w:left="1760"/>
      <w:jc w:val="left"/>
    </w:pPr>
    <w:rPr>
      <w:rFonts w:ascii="Calibri" w:hAnsi="Calibri"/>
      <w:sz w:val="22"/>
      <w:szCs w:val="22"/>
    </w:rPr>
  </w:style>
  <w:style w:type="paragraph" w:customStyle="1" w:styleId="SzvegTrzs2">
    <w:name w:val="SzövegTörzs 2"/>
    <w:basedOn w:val="Cmsor2"/>
    <w:rsid w:val="00C71F58"/>
    <w:pPr>
      <w:keepNext w:val="0"/>
      <w:numPr>
        <w:ilvl w:val="0"/>
        <w:numId w:val="0"/>
      </w:numPr>
      <w:tabs>
        <w:tab w:val="decimal" w:pos="-6379"/>
      </w:tabs>
      <w:spacing w:before="0" w:after="0"/>
      <w:ind w:left="1134"/>
      <w:outlineLvl w:val="9"/>
    </w:pPr>
    <w:rPr>
      <w:rFonts w:ascii="Tele-GroteskEENor" w:hAnsi="Tele-GroteskEENor"/>
      <w:b w:val="0"/>
      <w:bCs w:val="0"/>
      <w:i w:val="0"/>
      <w:iCs w:val="0"/>
      <w:sz w:val="24"/>
      <w:szCs w:val="20"/>
    </w:rPr>
  </w:style>
  <w:style w:type="paragraph" w:customStyle="1" w:styleId="Listaszerbekezds1">
    <w:name w:val="Listaszerű bekezdés1"/>
    <w:basedOn w:val="Norml"/>
    <w:uiPriority w:val="34"/>
    <w:qFormat/>
    <w:rsid w:val="00C71F58"/>
    <w:pPr>
      <w:ind w:left="720"/>
      <w:contextualSpacing/>
      <w:jc w:val="left"/>
    </w:pPr>
    <w:rPr>
      <w:rFonts w:ascii="Arial Narrow" w:hAnsi="Arial Narrow"/>
      <w:sz w:val="22"/>
    </w:rPr>
  </w:style>
  <w:style w:type="paragraph" w:customStyle="1" w:styleId="xl73">
    <w:name w:val="xl73"/>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74">
    <w:name w:val="xl74"/>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75">
    <w:name w:val="xl75"/>
    <w:basedOn w:val="Norml"/>
    <w:rsid w:val="00C71F5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b/>
      <w:bCs/>
      <w:color w:val="000000"/>
      <w:sz w:val="16"/>
      <w:szCs w:val="16"/>
    </w:rPr>
  </w:style>
  <w:style w:type="paragraph" w:customStyle="1" w:styleId="xl76">
    <w:name w:val="xl76"/>
    <w:basedOn w:val="Norml"/>
    <w:rsid w:val="00C71F5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b/>
      <w:bCs/>
      <w:color w:val="000000"/>
      <w:sz w:val="16"/>
      <w:szCs w:val="16"/>
    </w:rPr>
  </w:style>
  <w:style w:type="paragraph" w:customStyle="1" w:styleId="xl77">
    <w:name w:val="xl77"/>
    <w:basedOn w:val="Norml"/>
    <w:rsid w:val="00C71F5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b/>
      <w:bCs/>
      <w:color w:val="000000"/>
      <w:sz w:val="16"/>
      <w:szCs w:val="16"/>
    </w:rPr>
  </w:style>
  <w:style w:type="paragraph" w:customStyle="1" w:styleId="xl78">
    <w:name w:val="xl78"/>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6"/>
      <w:szCs w:val="16"/>
    </w:rPr>
  </w:style>
  <w:style w:type="paragraph" w:customStyle="1" w:styleId="xl79">
    <w:name w:val="xl79"/>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6"/>
      <w:szCs w:val="16"/>
    </w:rPr>
  </w:style>
  <w:style w:type="paragraph" w:customStyle="1" w:styleId="xl80">
    <w:name w:val="xl80"/>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6"/>
      <w:szCs w:val="16"/>
    </w:rPr>
  </w:style>
  <w:style w:type="paragraph" w:customStyle="1" w:styleId="xl81">
    <w:name w:val="xl81"/>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16"/>
      <w:szCs w:val="16"/>
    </w:rPr>
  </w:style>
  <w:style w:type="paragraph" w:customStyle="1" w:styleId="xl82">
    <w:name w:val="xl82"/>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16"/>
      <w:szCs w:val="16"/>
    </w:rPr>
  </w:style>
  <w:style w:type="paragraph" w:customStyle="1" w:styleId="xl83">
    <w:name w:val="xl83"/>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6"/>
      <w:szCs w:val="16"/>
    </w:rPr>
  </w:style>
  <w:style w:type="paragraph" w:customStyle="1" w:styleId="xl84">
    <w:name w:val="xl84"/>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6"/>
      <w:szCs w:val="16"/>
    </w:rPr>
  </w:style>
  <w:style w:type="paragraph" w:customStyle="1" w:styleId="xl85">
    <w:name w:val="xl85"/>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16"/>
      <w:szCs w:val="16"/>
    </w:rPr>
  </w:style>
  <w:style w:type="paragraph" w:customStyle="1" w:styleId="xl86">
    <w:name w:val="xl86"/>
    <w:basedOn w:val="Norml"/>
    <w:rsid w:val="00C71F5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left"/>
      <w:textAlignment w:val="center"/>
    </w:pPr>
    <w:rPr>
      <w:sz w:val="16"/>
      <w:szCs w:val="16"/>
    </w:rPr>
  </w:style>
  <w:style w:type="paragraph" w:customStyle="1" w:styleId="xl87">
    <w:name w:val="xl87"/>
    <w:basedOn w:val="Norml"/>
    <w:rsid w:val="00C71F5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left"/>
      <w:textAlignment w:val="center"/>
    </w:pPr>
    <w:rPr>
      <w:sz w:val="16"/>
      <w:szCs w:val="16"/>
    </w:rPr>
  </w:style>
  <w:style w:type="paragraph" w:customStyle="1" w:styleId="xl88">
    <w:name w:val="xl88"/>
    <w:basedOn w:val="Norml"/>
    <w:rsid w:val="00C71F5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left"/>
      <w:textAlignment w:val="center"/>
    </w:pPr>
    <w:rPr>
      <w:color w:val="000000"/>
      <w:sz w:val="16"/>
      <w:szCs w:val="16"/>
    </w:rPr>
  </w:style>
  <w:style w:type="paragraph" w:customStyle="1" w:styleId="xl89">
    <w:name w:val="xl89"/>
    <w:basedOn w:val="Norml"/>
    <w:rsid w:val="00C71F5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left"/>
      <w:textAlignment w:val="center"/>
    </w:pPr>
    <w:rPr>
      <w:sz w:val="16"/>
      <w:szCs w:val="16"/>
    </w:rPr>
  </w:style>
  <w:style w:type="paragraph" w:customStyle="1" w:styleId="xl90">
    <w:name w:val="xl90"/>
    <w:basedOn w:val="Norml"/>
    <w:rsid w:val="00C71F5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left"/>
      <w:textAlignment w:val="center"/>
    </w:pPr>
    <w:rPr>
      <w:sz w:val="16"/>
      <w:szCs w:val="16"/>
    </w:rPr>
  </w:style>
  <w:style w:type="paragraph" w:customStyle="1" w:styleId="xl91">
    <w:name w:val="xl91"/>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16"/>
      <w:szCs w:val="16"/>
    </w:rPr>
  </w:style>
  <w:style w:type="paragraph" w:customStyle="1" w:styleId="xl92">
    <w:name w:val="xl92"/>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6"/>
      <w:szCs w:val="16"/>
    </w:rPr>
  </w:style>
  <w:style w:type="character" w:customStyle="1" w:styleId="JegyzetszvegChar">
    <w:name w:val="Jegyzetszöveg Char"/>
    <w:link w:val="Jegyzetszveg"/>
    <w:uiPriority w:val="99"/>
    <w:semiHidden/>
    <w:rsid w:val="00C71F58"/>
    <w:rPr>
      <w:rFonts w:ascii="Arial Narrow" w:eastAsia="Times New Roman" w:hAnsi="Arial Narrow"/>
    </w:rPr>
  </w:style>
  <w:style w:type="paragraph" w:styleId="Jegyzetszveg">
    <w:name w:val="annotation text"/>
    <w:basedOn w:val="Norml"/>
    <w:link w:val="JegyzetszvegChar"/>
    <w:semiHidden/>
    <w:rsid w:val="00C71F58"/>
    <w:pPr>
      <w:jc w:val="left"/>
    </w:pPr>
    <w:rPr>
      <w:rFonts w:ascii="Arial Narrow" w:hAnsi="Arial Narrow"/>
      <w:sz w:val="20"/>
      <w:szCs w:val="20"/>
    </w:rPr>
  </w:style>
  <w:style w:type="character" w:customStyle="1" w:styleId="MegjegyzstrgyaChar">
    <w:name w:val="Megjegyzés tárgya Char"/>
    <w:link w:val="Megjegyzstrgya"/>
    <w:semiHidden/>
    <w:rsid w:val="00C71F58"/>
    <w:rPr>
      <w:rFonts w:ascii="Arial Narrow" w:eastAsia="Times New Roman" w:hAnsi="Arial Narrow"/>
      <w:b/>
      <w:bCs/>
    </w:rPr>
  </w:style>
  <w:style w:type="paragraph" w:styleId="Megjegyzstrgya">
    <w:name w:val="annotation subject"/>
    <w:basedOn w:val="Jegyzetszveg"/>
    <w:next w:val="Jegyzetszveg"/>
    <w:link w:val="MegjegyzstrgyaChar"/>
    <w:semiHidden/>
    <w:rsid w:val="00C71F58"/>
    <w:rPr>
      <w:b/>
      <w:bCs/>
    </w:rPr>
  </w:style>
  <w:style w:type="paragraph" w:customStyle="1" w:styleId="Lista1bullet">
    <w:name w:val="Lista 1 bullet"/>
    <w:basedOn w:val="Norml"/>
    <w:rsid w:val="00D80C94"/>
    <w:pPr>
      <w:numPr>
        <w:numId w:val="5"/>
      </w:numPr>
      <w:tabs>
        <w:tab w:val="clear" w:pos="0"/>
        <w:tab w:val="num" w:pos="360"/>
      </w:tabs>
      <w:spacing w:before="120" w:line="240" w:lineRule="atLeast"/>
      <w:ind w:left="0" w:firstLine="0"/>
    </w:pPr>
    <w:rPr>
      <w:rFonts w:ascii="Arial" w:hAnsi="Arial"/>
      <w:sz w:val="22"/>
      <w:szCs w:val="20"/>
      <w:lang w:eastAsia="en-US"/>
    </w:rPr>
  </w:style>
  <w:style w:type="paragraph" w:customStyle="1" w:styleId="NormalUnindent">
    <w:name w:val="Normal Unindent"/>
    <w:basedOn w:val="Norml"/>
    <w:rsid w:val="00D80C94"/>
    <w:pPr>
      <w:spacing w:before="240"/>
    </w:pPr>
    <w:rPr>
      <w:rFonts w:ascii="Arial" w:hAnsi="Arial"/>
      <w:sz w:val="22"/>
      <w:szCs w:val="20"/>
      <w:lang w:eastAsia="en-US"/>
    </w:rPr>
  </w:style>
  <w:style w:type="character" w:styleId="Jegyzethivatkozs">
    <w:name w:val="annotation reference"/>
    <w:semiHidden/>
    <w:rsid w:val="00974DC4"/>
    <w:rPr>
      <w:sz w:val="16"/>
      <w:szCs w:val="16"/>
    </w:rPr>
  </w:style>
  <w:style w:type="paragraph" w:customStyle="1" w:styleId="xl71">
    <w:name w:val="xl71"/>
    <w:basedOn w:val="Norml"/>
    <w:rsid w:val="00CA714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sz w:val="14"/>
      <w:szCs w:val="14"/>
    </w:rPr>
  </w:style>
  <w:style w:type="paragraph" w:customStyle="1" w:styleId="xl72">
    <w:name w:val="xl72"/>
    <w:basedOn w:val="Norml"/>
    <w:rsid w:val="00CA714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style>
  <w:style w:type="paragraph" w:styleId="NormlWeb">
    <w:name w:val="Normal (Web)"/>
    <w:basedOn w:val="Norml"/>
    <w:uiPriority w:val="99"/>
    <w:semiHidden/>
    <w:unhideWhenUsed/>
    <w:rsid w:val="00332768"/>
    <w:pPr>
      <w:spacing w:before="100" w:beforeAutospacing="1" w:after="100" w:afterAutospacing="1"/>
      <w:jc w:val="left"/>
    </w:pPr>
  </w:style>
  <w:style w:type="paragraph" w:customStyle="1" w:styleId="contentheaderalt">
    <w:name w:val="contentheaderalt"/>
    <w:basedOn w:val="Norml"/>
    <w:rsid w:val="00332768"/>
    <w:pPr>
      <w:spacing w:before="100" w:beforeAutospacing="1" w:after="100" w:afterAutospacing="1"/>
      <w:jc w:val="left"/>
    </w:pPr>
  </w:style>
  <w:style w:type="character" w:customStyle="1" w:styleId="moduletitlerev">
    <w:name w:val="moduletitlerev"/>
    <w:rsid w:val="00332768"/>
  </w:style>
  <w:style w:type="character" w:customStyle="1" w:styleId="modulesection">
    <w:name w:val="modulesection"/>
    <w:rsid w:val="00332768"/>
  </w:style>
  <w:style w:type="table" w:styleId="Rcsostblzat">
    <w:name w:val="Table Grid"/>
    <w:basedOn w:val="Normltblzat"/>
    <w:rsid w:val="0088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86318B"/>
    <w:rPr>
      <w:rFonts w:ascii="Times New Roman" w:eastAsia="Times New Roman" w:hAnsi="Times New Roman"/>
      <w:sz w:val="24"/>
      <w:szCs w:val="24"/>
    </w:rPr>
  </w:style>
  <w:style w:type="character" w:customStyle="1" w:styleId="ListaszerbekezdsChar">
    <w:name w:val="Listaszerű bekezdés Char"/>
    <w:aliases w:val="Welt L Char,Bullet_1 Char,List Paragraph Char"/>
    <w:link w:val="Listaszerbekezds"/>
    <w:uiPriority w:val="34"/>
    <w:locked/>
    <w:rsid w:val="009D359C"/>
    <w:rPr>
      <w:rFonts w:ascii="Times New Roman" w:eastAsia="Times New Roman" w:hAnsi="Times New Roman"/>
      <w:sz w:val="24"/>
      <w:szCs w:val="24"/>
    </w:rPr>
  </w:style>
  <w:style w:type="character" w:styleId="Kiemels">
    <w:name w:val="Emphasis"/>
    <w:basedOn w:val="Bekezdsalapbettpusa"/>
    <w:uiPriority w:val="20"/>
    <w:qFormat/>
    <w:rsid w:val="00AD25E7"/>
    <w:rPr>
      <w:rFonts w:ascii="Times New Roman" w:hAnsi="Times New Roman" w:cs="Times New Roman" w:hint="default"/>
      <w:i/>
      <w:iCs/>
    </w:rPr>
  </w:style>
  <w:style w:type="paragraph" w:customStyle="1" w:styleId="Standard">
    <w:name w:val="Standard"/>
    <w:basedOn w:val="Default"/>
    <w:next w:val="Default"/>
    <w:rsid w:val="00AD25E7"/>
    <w:pPr>
      <w:widowControl w:val="0"/>
    </w:pPr>
    <w:rPr>
      <w:rFonts w:ascii="Arial" w:eastAsia="Times New Roman" w:hAnsi="Arial"/>
      <w:color w:val="auto"/>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unhideWhenUsed="0"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Number" w:uiPriority="0"/>
    <w:lsdException w:name="List Bullet 2"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
    <w:name w:val="Normal"/>
    <w:qFormat/>
    <w:rsid w:val="008F386E"/>
    <w:pPr>
      <w:jc w:val="both"/>
    </w:pPr>
    <w:rPr>
      <w:rFonts w:ascii="Times New Roman" w:eastAsia="Times New Roman" w:hAnsi="Times New Roman"/>
      <w:sz w:val="24"/>
      <w:szCs w:val="24"/>
    </w:rPr>
  </w:style>
  <w:style w:type="paragraph" w:styleId="Cmsor1">
    <w:name w:val="heading 1"/>
    <w:aliases w:val="Fejezet,Chapter,section:1,Címsor 1_ArialFD_12"/>
    <w:basedOn w:val="Norml"/>
    <w:next w:val="Norml"/>
    <w:link w:val="Cmsor1Char"/>
    <w:autoRedefine/>
    <w:qFormat/>
    <w:rsid w:val="00EB0CD7"/>
    <w:pPr>
      <w:keepNext/>
      <w:numPr>
        <w:numId w:val="45"/>
      </w:numPr>
      <w:spacing w:before="480" w:after="240"/>
      <w:ind w:left="426" w:hanging="426"/>
      <w:jc w:val="left"/>
      <w:outlineLvl w:val="0"/>
    </w:pPr>
    <w:rPr>
      <w:rFonts w:ascii="Calibri" w:eastAsia="Calibri" w:hAnsi="Calibri" w:cs="Calibri"/>
      <w:b/>
      <w:bCs/>
      <w:sz w:val="32"/>
      <w14:shadow w14:blurRad="50800" w14:dist="38100" w14:dir="2700000" w14:sx="100000" w14:sy="100000" w14:kx="0" w14:ky="0" w14:algn="tl">
        <w14:srgbClr w14:val="000000">
          <w14:alpha w14:val="60000"/>
        </w14:srgbClr>
      </w14:shadow>
    </w:rPr>
  </w:style>
  <w:style w:type="paragraph" w:styleId="Cmsor2">
    <w:name w:val="heading 2"/>
    <w:basedOn w:val="Norml"/>
    <w:next w:val="Norml"/>
    <w:link w:val="Cmsor2Char"/>
    <w:qFormat/>
    <w:rsid w:val="002B0DDE"/>
    <w:pPr>
      <w:keepNext/>
      <w:numPr>
        <w:ilvl w:val="1"/>
        <w:numId w:val="6"/>
      </w:numPr>
      <w:spacing w:before="240" w:after="240"/>
      <w:outlineLvl w:val="1"/>
    </w:pPr>
    <w:rPr>
      <w:b/>
      <w:bCs/>
      <w:i/>
      <w:iCs/>
      <w:sz w:val="28"/>
    </w:rPr>
  </w:style>
  <w:style w:type="paragraph" w:styleId="Cmsor3">
    <w:name w:val="heading 3"/>
    <w:basedOn w:val="Norml"/>
    <w:next w:val="Norml"/>
    <w:link w:val="Cmsor3Char"/>
    <w:qFormat/>
    <w:rsid w:val="002B0DDE"/>
    <w:pPr>
      <w:keepNext/>
      <w:numPr>
        <w:ilvl w:val="2"/>
        <w:numId w:val="6"/>
      </w:numPr>
      <w:spacing w:before="120" w:after="240"/>
      <w:outlineLvl w:val="2"/>
    </w:pPr>
    <w:rPr>
      <w:bCs/>
      <w:i/>
      <w:sz w:val="28"/>
    </w:rPr>
  </w:style>
  <w:style w:type="paragraph" w:styleId="Cmsor4">
    <w:name w:val="heading 4"/>
    <w:basedOn w:val="Norml"/>
    <w:next w:val="Norml"/>
    <w:link w:val="Cmsor4Char"/>
    <w:qFormat/>
    <w:rsid w:val="008F386E"/>
    <w:pPr>
      <w:keepNext/>
      <w:numPr>
        <w:ilvl w:val="3"/>
        <w:numId w:val="6"/>
      </w:numPr>
      <w:autoSpaceDE w:val="0"/>
      <w:autoSpaceDN w:val="0"/>
      <w:adjustRightInd w:val="0"/>
      <w:outlineLvl w:val="3"/>
    </w:pPr>
    <w:rPr>
      <w:rFonts w:ascii="Arial" w:hAnsi="Arial" w:cs="Arial"/>
      <w:b/>
      <w:bCs/>
      <w:sz w:val="32"/>
      <w:szCs w:val="32"/>
    </w:rPr>
  </w:style>
  <w:style w:type="paragraph" w:styleId="Cmsor5">
    <w:name w:val="heading 5"/>
    <w:basedOn w:val="Norml"/>
    <w:next w:val="Norml"/>
    <w:link w:val="Cmsor5Char"/>
    <w:qFormat/>
    <w:rsid w:val="008F386E"/>
    <w:pPr>
      <w:keepNext/>
      <w:numPr>
        <w:ilvl w:val="4"/>
        <w:numId w:val="6"/>
      </w:numPr>
      <w:jc w:val="center"/>
      <w:outlineLvl w:val="4"/>
    </w:pPr>
    <w:rPr>
      <w:b/>
      <w:bCs/>
      <w:i/>
      <w:iCs/>
    </w:rPr>
  </w:style>
  <w:style w:type="paragraph" w:styleId="Cmsor6">
    <w:name w:val="heading 6"/>
    <w:basedOn w:val="Norml"/>
    <w:next w:val="Norml"/>
    <w:link w:val="Cmsor6Char"/>
    <w:qFormat/>
    <w:rsid w:val="008F386E"/>
    <w:pPr>
      <w:keepNext/>
      <w:numPr>
        <w:ilvl w:val="5"/>
        <w:numId w:val="6"/>
      </w:numPr>
      <w:jc w:val="center"/>
      <w:outlineLvl w:val="5"/>
    </w:pPr>
    <w:rPr>
      <w:i/>
      <w:iCs/>
    </w:rPr>
  </w:style>
  <w:style w:type="paragraph" w:styleId="Cmsor7">
    <w:name w:val="heading 7"/>
    <w:basedOn w:val="Norml"/>
    <w:next w:val="Norml"/>
    <w:link w:val="Cmsor7Char"/>
    <w:qFormat/>
    <w:rsid w:val="008F386E"/>
    <w:pPr>
      <w:keepNext/>
      <w:numPr>
        <w:ilvl w:val="6"/>
        <w:numId w:val="6"/>
      </w:numPr>
      <w:spacing w:before="240" w:after="240"/>
      <w:jc w:val="center"/>
      <w:outlineLvl w:val="6"/>
    </w:pPr>
    <w:rPr>
      <w:b/>
      <w:sz w:val="36"/>
    </w:rPr>
  </w:style>
  <w:style w:type="paragraph" w:styleId="Cmsor8">
    <w:name w:val="heading 8"/>
    <w:basedOn w:val="Norml"/>
    <w:next w:val="Norml"/>
    <w:link w:val="Cmsor8Char"/>
    <w:qFormat/>
    <w:rsid w:val="008F386E"/>
    <w:pPr>
      <w:keepNext/>
      <w:numPr>
        <w:ilvl w:val="7"/>
        <w:numId w:val="6"/>
      </w:numPr>
      <w:spacing w:before="120" w:after="240"/>
      <w:jc w:val="center"/>
      <w:outlineLvl w:val="7"/>
    </w:pPr>
    <w:rPr>
      <w:b/>
      <w:bCs/>
      <w:smallCaps/>
      <w:sz w:val="36"/>
    </w:rPr>
  </w:style>
  <w:style w:type="paragraph" w:styleId="Cmsor9">
    <w:name w:val="heading 9"/>
    <w:basedOn w:val="Norml"/>
    <w:next w:val="Norml"/>
    <w:link w:val="Cmsor9Char"/>
    <w:qFormat/>
    <w:rsid w:val="008F386E"/>
    <w:pPr>
      <w:keepNext/>
      <w:numPr>
        <w:ilvl w:val="8"/>
        <w:numId w:val="6"/>
      </w:numPr>
      <w:outlineLvl w:val="8"/>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Fejezet Char,Chapter Char,section:1 Char,Címsor 1_ArialFD_12 Char"/>
    <w:link w:val="Cmsor1"/>
    <w:rsid w:val="00EB0CD7"/>
    <w:rPr>
      <w:rFonts w:cs="Calibri"/>
      <w:b/>
      <w:bCs/>
      <w:sz w:val="32"/>
      <w:szCs w:val="24"/>
      <w14:shadow w14:blurRad="50800" w14:dist="38100" w14:dir="2700000" w14:sx="100000" w14:sy="100000" w14:kx="0" w14:ky="0" w14:algn="tl">
        <w14:srgbClr w14:val="000000">
          <w14:alpha w14:val="60000"/>
        </w14:srgbClr>
      </w14:shadow>
    </w:rPr>
  </w:style>
  <w:style w:type="character" w:customStyle="1" w:styleId="Cmsor2Char">
    <w:name w:val="Címsor 2 Char"/>
    <w:link w:val="Cmsor2"/>
    <w:rsid w:val="002B0DDE"/>
    <w:rPr>
      <w:rFonts w:ascii="Times New Roman" w:eastAsia="Times New Roman" w:hAnsi="Times New Roman"/>
      <w:b/>
      <w:bCs/>
      <w:i/>
      <w:iCs/>
      <w:sz w:val="28"/>
      <w:szCs w:val="24"/>
    </w:rPr>
  </w:style>
  <w:style w:type="character" w:customStyle="1" w:styleId="Cmsor3Char">
    <w:name w:val="Címsor 3 Char"/>
    <w:link w:val="Cmsor3"/>
    <w:rsid w:val="002B0DDE"/>
    <w:rPr>
      <w:rFonts w:ascii="Times New Roman" w:eastAsia="Times New Roman" w:hAnsi="Times New Roman"/>
      <w:bCs/>
      <w:i/>
      <w:sz w:val="28"/>
      <w:szCs w:val="24"/>
    </w:rPr>
  </w:style>
  <w:style w:type="character" w:customStyle="1" w:styleId="Cmsor4Char">
    <w:name w:val="Címsor 4 Char"/>
    <w:link w:val="Cmsor4"/>
    <w:rsid w:val="008F386E"/>
    <w:rPr>
      <w:rFonts w:ascii="Arial" w:eastAsia="Times New Roman" w:hAnsi="Arial" w:cs="Arial"/>
      <w:b/>
      <w:bCs/>
      <w:sz w:val="32"/>
      <w:szCs w:val="32"/>
    </w:rPr>
  </w:style>
  <w:style w:type="character" w:customStyle="1" w:styleId="Cmsor5Char">
    <w:name w:val="Címsor 5 Char"/>
    <w:link w:val="Cmsor5"/>
    <w:rsid w:val="008F386E"/>
    <w:rPr>
      <w:rFonts w:ascii="Times New Roman" w:eastAsia="Times New Roman" w:hAnsi="Times New Roman"/>
      <w:b/>
      <w:bCs/>
      <w:i/>
      <w:iCs/>
      <w:sz w:val="24"/>
      <w:szCs w:val="24"/>
    </w:rPr>
  </w:style>
  <w:style w:type="character" w:customStyle="1" w:styleId="Cmsor6Char">
    <w:name w:val="Címsor 6 Char"/>
    <w:link w:val="Cmsor6"/>
    <w:rsid w:val="008F386E"/>
    <w:rPr>
      <w:rFonts w:ascii="Times New Roman" w:eastAsia="Times New Roman" w:hAnsi="Times New Roman"/>
      <w:i/>
      <w:iCs/>
      <w:sz w:val="24"/>
      <w:szCs w:val="24"/>
    </w:rPr>
  </w:style>
  <w:style w:type="character" w:customStyle="1" w:styleId="Cmsor7Char">
    <w:name w:val="Címsor 7 Char"/>
    <w:link w:val="Cmsor7"/>
    <w:rsid w:val="008F386E"/>
    <w:rPr>
      <w:rFonts w:ascii="Times New Roman" w:eastAsia="Times New Roman" w:hAnsi="Times New Roman"/>
      <w:b/>
      <w:sz w:val="36"/>
      <w:szCs w:val="24"/>
    </w:rPr>
  </w:style>
  <w:style w:type="character" w:customStyle="1" w:styleId="Cmsor8Char">
    <w:name w:val="Címsor 8 Char"/>
    <w:link w:val="Cmsor8"/>
    <w:rsid w:val="008F386E"/>
    <w:rPr>
      <w:rFonts w:ascii="Times New Roman" w:eastAsia="Times New Roman" w:hAnsi="Times New Roman"/>
      <w:b/>
      <w:bCs/>
      <w:smallCaps/>
      <w:sz w:val="36"/>
      <w:szCs w:val="24"/>
    </w:rPr>
  </w:style>
  <w:style w:type="character" w:customStyle="1" w:styleId="Cmsor9Char">
    <w:name w:val="Címsor 9 Char"/>
    <w:link w:val="Cmsor9"/>
    <w:rsid w:val="008F386E"/>
    <w:rPr>
      <w:rFonts w:ascii="Times New Roman" w:eastAsia="Times New Roman" w:hAnsi="Times New Roman"/>
      <w:b/>
      <w:bCs/>
      <w:sz w:val="24"/>
      <w:szCs w:val="24"/>
    </w:rPr>
  </w:style>
  <w:style w:type="paragraph" w:styleId="TJ1">
    <w:name w:val="toc 1"/>
    <w:basedOn w:val="Norml"/>
    <w:next w:val="Norml"/>
    <w:autoRedefine/>
    <w:uiPriority w:val="39"/>
    <w:qFormat/>
    <w:rsid w:val="008F386E"/>
    <w:rPr>
      <w:b/>
      <w:bCs/>
    </w:rPr>
  </w:style>
  <w:style w:type="paragraph" w:styleId="TJ2">
    <w:name w:val="toc 2"/>
    <w:basedOn w:val="Norml"/>
    <w:next w:val="Norml"/>
    <w:autoRedefine/>
    <w:uiPriority w:val="39"/>
    <w:qFormat/>
    <w:rsid w:val="008F386E"/>
    <w:pPr>
      <w:ind w:left="240"/>
    </w:pPr>
    <w:rPr>
      <w:smallCaps/>
    </w:rPr>
  </w:style>
  <w:style w:type="character" w:styleId="Hiperhivatkozs">
    <w:name w:val="Hyperlink"/>
    <w:uiPriority w:val="99"/>
    <w:rsid w:val="008F386E"/>
    <w:rPr>
      <w:rFonts w:ascii="Times New Roman" w:hAnsi="Times New Roman"/>
      <w:color w:val="0000FF"/>
      <w:sz w:val="16"/>
      <w:u w:val="single"/>
    </w:rPr>
  </w:style>
  <w:style w:type="paragraph" w:styleId="brajegyzk">
    <w:name w:val="table of figures"/>
    <w:basedOn w:val="Norml"/>
    <w:next w:val="Norml"/>
    <w:uiPriority w:val="99"/>
    <w:rsid w:val="008F386E"/>
    <w:pPr>
      <w:ind w:left="480" w:hanging="480"/>
      <w:jc w:val="left"/>
    </w:pPr>
    <w:rPr>
      <w:rFonts w:ascii="Calibri" w:hAnsi="Calibri"/>
      <w:caps/>
      <w:sz w:val="20"/>
      <w:szCs w:val="20"/>
    </w:rPr>
  </w:style>
  <w:style w:type="paragraph" w:styleId="Tartalomjegyzkcmsora">
    <w:name w:val="TOC Heading"/>
    <w:basedOn w:val="Cmsor1"/>
    <w:next w:val="Norml"/>
    <w:uiPriority w:val="39"/>
    <w:qFormat/>
    <w:rsid w:val="008F386E"/>
    <w:pPr>
      <w:keepLines/>
      <w:numPr>
        <w:numId w:val="0"/>
      </w:numPr>
      <w:spacing w:after="0" w:line="276" w:lineRule="auto"/>
      <w:outlineLvl w:val="9"/>
    </w:pPr>
    <w:rPr>
      <w:rFonts w:ascii="Cambria" w:eastAsia="Times New Roman" w:hAnsi="Cambria"/>
      <w:color w:val="365F91"/>
      <w:sz w:val="28"/>
      <w:szCs w:val="28"/>
      <w:lang w:eastAsia="en-US"/>
      <w14:shadow w14:blurRad="0" w14:dist="0" w14:dir="0" w14:sx="0" w14:sy="0" w14:kx="0" w14:ky="0" w14:algn="none">
        <w14:srgbClr w14:val="000000"/>
      </w14:shadow>
    </w:rPr>
  </w:style>
  <w:style w:type="paragraph" w:styleId="Nincstrkz">
    <w:name w:val="No Spacing"/>
    <w:link w:val="NincstrkzChar"/>
    <w:uiPriority w:val="1"/>
    <w:qFormat/>
    <w:rsid w:val="008F386E"/>
    <w:rPr>
      <w:rFonts w:eastAsia="Times New Roman"/>
      <w:sz w:val="22"/>
      <w:szCs w:val="22"/>
      <w:lang w:eastAsia="en-US"/>
    </w:rPr>
  </w:style>
  <w:style w:type="character" w:customStyle="1" w:styleId="NincstrkzChar">
    <w:name w:val="Nincs térköz Char"/>
    <w:link w:val="Nincstrkz"/>
    <w:uiPriority w:val="1"/>
    <w:rsid w:val="008F386E"/>
    <w:rPr>
      <w:rFonts w:eastAsia="Times New Roman"/>
      <w:sz w:val="22"/>
      <w:szCs w:val="22"/>
      <w:lang w:val="hu-HU" w:eastAsia="en-US" w:bidi="ar-SA"/>
    </w:rPr>
  </w:style>
  <w:style w:type="paragraph" w:styleId="Buborkszveg">
    <w:name w:val="Balloon Text"/>
    <w:basedOn w:val="Norml"/>
    <w:link w:val="BuborkszvegChar"/>
    <w:semiHidden/>
    <w:unhideWhenUsed/>
    <w:rsid w:val="008F386E"/>
    <w:rPr>
      <w:rFonts w:ascii="Tahoma" w:hAnsi="Tahoma" w:cs="Tahoma"/>
      <w:sz w:val="16"/>
      <w:szCs w:val="16"/>
    </w:rPr>
  </w:style>
  <w:style w:type="character" w:customStyle="1" w:styleId="BuborkszvegChar">
    <w:name w:val="Buborékszöveg Char"/>
    <w:link w:val="Buborkszveg"/>
    <w:uiPriority w:val="99"/>
    <w:semiHidden/>
    <w:rsid w:val="008F386E"/>
    <w:rPr>
      <w:rFonts w:ascii="Tahoma" w:eastAsia="Times New Roman" w:hAnsi="Tahoma" w:cs="Tahoma"/>
      <w:sz w:val="16"/>
      <w:szCs w:val="16"/>
      <w:lang w:eastAsia="hu-HU"/>
    </w:rPr>
  </w:style>
  <w:style w:type="paragraph" w:styleId="Listaszerbekezds">
    <w:name w:val="List Paragraph"/>
    <w:aliases w:val="Welt L,Bullet_1,List Paragraph"/>
    <w:basedOn w:val="Norml"/>
    <w:link w:val="ListaszerbekezdsChar"/>
    <w:uiPriority w:val="34"/>
    <w:qFormat/>
    <w:rsid w:val="008F386E"/>
    <w:pPr>
      <w:ind w:left="720"/>
      <w:contextualSpacing/>
    </w:pPr>
  </w:style>
  <w:style w:type="paragraph" w:styleId="Kpalrs">
    <w:name w:val="caption"/>
    <w:basedOn w:val="Norml"/>
    <w:next w:val="Norml"/>
    <w:uiPriority w:val="35"/>
    <w:qFormat/>
    <w:rsid w:val="00C44622"/>
    <w:rPr>
      <w:b/>
      <w:bCs/>
      <w:sz w:val="20"/>
      <w:szCs w:val="20"/>
    </w:rPr>
  </w:style>
  <w:style w:type="paragraph" w:styleId="lfej">
    <w:name w:val="header"/>
    <w:aliases w:val="En-tête 1.1"/>
    <w:basedOn w:val="Norml"/>
    <w:link w:val="lfejChar"/>
    <w:unhideWhenUsed/>
    <w:rsid w:val="000566DF"/>
    <w:pPr>
      <w:tabs>
        <w:tab w:val="center" w:pos="4536"/>
        <w:tab w:val="right" w:pos="9072"/>
      </w:tabs>
    </w:pPr>
  </w:style>
  <w:style w:type="character" w:customStyle="1" w:styleId="lfejChar">
    <w:name w:val="Élőfej Char"/>
    <w:aliases w:val="En-tête 1.1 Char"/>
    <w:link w:val="lfej"/>
    <w:rsid w:val="000566DF"/>
    <w:rPr>
      <w:rFonts w:ascii="Times New Roman" w:eastAsia="Times New Roman" w:hAnsi="Times New Roman"/>
      <w:sz w:val="24"/>
      <w:szCs w:val="24"/>
    </w:rPr>
  </w:style>
  <w:style w:type="paragraph" w:styleId="llb">
    <w:name w:val="footer"/>
    <w:basedOn w:val="Norml"/>
    <w:link w:val="llbChar"/>
    <w:uiPriority w:val="99"/>
    <w:unhideWhenUsed/>
    <w:rsid w:val="000566DF"/>
    <w:pPr>
      <w:tabs>
        <w:tab w:val="center" w:pos="4536"/>
        <w:tab w:val="right" w:pos="9072"/>
      </w:tabs>
    </w:pPr>
  </w:style>
  <w:style w:type="character" w:customStyle="1" w:styleId="llbChar">
    <w:name w:val="Élőláb Char"/>
    <w:link w:val="llb"/>
    <w:uiPriority w:val="99"/>
    <w:rsid w:val="000566DF"/>
    <w:rPr>
      <w:rFonts w:ascii="Times New Roman" w:eastAsia="Times New Roman" w:hAnsi="Times New Roman"/>
      <w:sz w:val="24"/>
      <w:szCs w:val="24"/>
    </w:rPr>
  </w:style>
  <w:style w:type="paragraph" w:styleId="Cm">
    <w:name w:val="Title"/>
    <w:basedOn w:val="Cmsor1"/>
    <w:next w:val="Norml"/>
    <w:link w:val="CmChar"/>
    <w:uiPriority w:val="10"/>
    <w:qFormat/>
    <w:rsid w:val="00165F89"/>
    <w:pPr>
      <w:numPr>
        <w:numId w:val="0"/>
      </w:numPr>
      <w:spacing w:line="276" w:lineRule="auto"/>
      <w:jc w:val="center"/>
    </w:pPr>
    <w:rPr>
      <w:rFonts w:ascii="Cambria" w:eastAsia="Times New Roman" w:hAnsi="Cambria"/>
      <w:color w:val="005190"/>
      <w:kern w:val="32"/>
      <w:sz w:val="52"/>
      <w:szCs w:val="52"/>
      <w:lang w:eastAsia="en-US"/>
      <w14:shadow w14:blurRad="0" w14:dist="0" w14:dir="0" w14:sx="0" w14:sy="0" w14:kx="0" w14:ky="0" w14:algn="none">
        <w14:srgbClr w14:val="000000"/>
      </w14:shadow>
    </w:rPr>
  </w:style>
  <w:style w:type="character" w:customStyle="1" w:styleId="CmChar">
    <w:name w:val="Cím Char"/>
    <w:link w:val="Cm"/>
    <w:uiPriority w:val="10"/>
    <w:rsid w:val="00165F89"/>
    <w:rPr>
      <w:rFonts w:ascii="Cambria" w:eastAsia="Times New Roman" w:hAnsi="Cambria"/>
      <w:b/>
      <w:bCs/>
      <w:color w:val="005190"/>
      <w:kern w:val="32"/>
      <w:sz w:val="52"/>
      <w:szCs w:val="52"/>
      <w:lang w:eastAsia="en-US"/>
    </w:rPr>
  </w:style>
  <w:style w:type="paragraph" w:customStyle="1" w:styleId="Default">
    <w:name w:val="Default"/>
    <w:rsid w:val="00165F89"/>
    <w:pPr>
      <w:autoSpaceDE w:val="0"/>
      <w:autoSpaceDN w:val="0"/>
      <w:adjustRightInd w:val="0"/>
    </w:pPr>
    <w:rPr>
      <w:rFonts w:ascii="Times New Roman" w:hAnsi="Times New Roman"/>
      <w:color w:val="000000"/>
      <w:sz w:val="24"/>
      <w:szCs w:val="24"/>
      <w:lang w:eastAsia="en-US"/>
    </w:rPr>
  </w:style>
  <w:style w:type="paragraph" w:styleId="Szvegtrzs">
    <w:name w:val="Body Text"/>
    <w:basedOn w:val="Norml"/>
    <w:link w:val="SzvegtrzsChar"/>
    <w:rsid w:val="00DC5D3C"/>
    <w:rPr>
      <w:lang w:val="en-US"/>
    </w:rPr>
  </w:style>
  <w:style w:type="character" w:customStyle="1" w:styleId="SzvegtrzsChar">
    <w:name w:val="Szövegtörzs Char"/>
    <w:link w:val="Szvegtrzs"/>
    <w:rsid w:val="00DC5D3C"/>
    <w:rPr>
      <w:rFonts w:ascii="Times New Roman" w:eastAsia="Times New Roman" w:hAnsi="Times New Roman"/>
      <w:sz w:val="24"/>
      <w:szCs w:val="24"/>
      <w:lang w:val="en-US"/>
    </w:rPr>
  </w:style>
  <w:style w:type="paragraph" w:styleId="Felsorols2">
    <w:name w:val="List Bullet 2"/>
    <w:basedOn w:val="Szvegtrzs"/>
    <w:uiPriority w:val="99"/>
    <w:qFormat/>
    <w:rsid w:val="00DC5D3C"/>
    <w:pPr>
      <w:numPr>
        <w:numId w:val="2"/>
      </w:numPr>
      <w:spacing w:before="120" w:after="120"/>
    </w:pPr>
    <w:rPr>
      <w:rFonts w:ascii="Arial" w:hAnsi="Arial"/>
      <w:sz w:val="18"/>
      <w:lang w:val="hu-HU" w:eastAsia="en-US"/>
    </w:rPr>
  </w:style>
  <w:style w:type="paragraph" w:styleId="TJ3">
    <w:name w:val="toc 3"/>
    <w:basedOn w:val="Norml"/>
    <w:next w:val="Norml"/>
    <w:autoRedefine/>
    <w:uiPriority w:val="39"/>
    <w:unhideWhenUsed/>
    <w:rsid w:val="00A07FF6"/>
    <w:pPr>
      <w:ind w:left="480"/>
    </w:pPr>
  </w:style>
  <w:style w:type="paragraph" w:styleId="Szmozottlista">
    <w:name w:val="List Number"/>
    <w:basedOn w:val="Norml"/>
    <w:rsid w:val="00E20266"/>
    <w:pPr>
      <w:numPr>
        <w:numId w:val="3"/>
      </w:numPr>
      <w:tabs>
        <w:tab w:val="left" w:pos="567"/>
      </w:tabs>
      <w:spacing w:line="360" w:lineRule="auto"/>
    </w:pPr>
    <w:rPr>
      <w:rFonts w:ascii="Arial" w:hAnsi="Arial"/>
      <w:i/>
    </w:rPr>
  </w:style>
  <w:style w:type="paragraph" w:styleId="TJ7">
    <w:name w:val="toc 7"/>
    <w:basedOn w:val="Norml"/>
    <w:next w:val="Norml"/>
    <w:autoRedefine/>
    <w:uiPriority w:val="39"/>
    <w:unhideWhenUsed/>
    <w:rsid w:val="00403B7A"/>
    <w:pPr>
      <w:ind w:left="1440"/>
    </w:pPr>
  </w:style>
  <w:style w:type="paragraph" w:customStyle="1" w:styleId="NormalBlack">
    <w:name w:val="Normal + Black"/>
    <w:aliases w:val="Left,Before:  0 pt"/>
    <w:basedOn w:val="Norml"/>
    <w:rsid w:val="00403B7A"/>
    <w:pPr>
      <w:spacing w:before="240"/>
    </w:pPr>
    <w:rPr>
      <w:rFonts w:ascii="Arial" w:hAnsi="Arial" w:cs="Arial"/>
      <w:sz w:val="18"/>
      <w:szCs w:val="18"/>
      <w:lang w:eastAsia="en-US"/>
    </w:rPr>
  </w:style>
  <w:style w:type="character" w:styleId="Lbjegyzet-hivatkozs">
    <w:name w:val="footnote reference"/>
    <w:semiHidden/>
    <w:rsid w:val="00DA56D3"/>
    <w:rPr>
      <w:vertAlign w:val="superscript"/>
    </w:rPr>
  </w:style>
  <w:style w:type="paragraph" w:styleId="Lista">
    <w:name w:val="List"/>
    <w:basedOn w:val="Norml"/>
    <w:rsid w:val="00C71F58"/>
    <w:pPr>
      <w:ind w:left="283" w:hanging="283"/>
      <w:jc w:val="left"/>
    </w:pPr>
    <w:rPr>
      <w:rFonts w:ascii="Arial Narrow" w:hAnsi="Arial Narrow"/>
      <w:sz w:val="22"/>
    </w:rPr>
  </w:style>
  <w:style w:type="character" w:styleId="Oldalszm">
    <w:name w:val="page number"/>
    <w:basedOn w:val="Bekezdsalapbettpusa"/>
    <w:rsid w:val="00C71F58"/>
  </w:style>
  <w:style w:type="character" w:styleId="Mrltotthiperhivatkozs">
    <w:name w:val="FollowedHyperlink"/>
    <w:uiPriority w:val="99"/>
    <w:rsid w:val="00C71F58"/>
    <w:rPr>
      <w:color w:val="800080"/>
      <w:u w:val="single"/>
    </w:rPr>
  </w:style>
  <w:style w:type="paragraph" w:customStyle="1" w:styleId="xl25">
    <w:name w:val="xl25"/>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6">
    <w:name w:val="xl26"/>
    <w:basedOn w:val="Norml"/>
    <w:rsid w:val="00C71F58"/>
    <w:pPr>
      <w:pBdr>
        <w:top w:val="single" w:sz="8" w:space="0" w:color="auto"/>
        <w:left w:val="single" w:sz="8" w:space="0" w:color="auto"/>
        <w:right w:val="single" w:sz="8" w:space="0" w:color="auto"/>
      </w:pBdr>
      <w:shd w:val="clear" w:color="auto" w:fill="99CCFF"/>
      <w:spacing w:before="100" w:beforeAutospacing="1" w:after="100" w:afterAutospacing="1"/>
      <w:jc w:val="center"/>
    </w:pPr>
    <w:rPr>
      <w:rFonts w:ascii="Tele-GroteskEENor" w:hAnsi="Tele-GroteskEENor"/>
      <w:b/>
      <w:bCs/>
      <w:sz w:val="16"/>
      <w:szCs w:val="16"/>
    </w:rPr>
  </w:style>
  <w:style w:type="paragraph" w:customStyle="1" w:styleId="xl27">
    <w:name w:val="xl27"/>
    <w:basedOn w:val="Norml"/>
    <w:rsid w:val="00C71F58"/>
    <w:pPr>
      <w:pBdr>
        <w:top w:val="single" w:sz="8" w:space="0" w:color="auto"/>
        <w:bottom w:val="single" w:sz="8" w:space="0" w:color="auto"/>
      </w:pBdr>
      <w:shd w:val="clear" w:color="auto" w:fill="99CCFF"/>
      <w:spacing w:before="100" w:beforeAutospacing="1" w:after="100" w:afterAutospacing="1"/>
      <w:jc w:val="center"/>
    </w:pPr>
    <w:rPr>
      <w:rFonts w:ascii="Tele-GroteskEENor" w:hAnsi="Tele-GroteskEENor"/>
      <w:b/>
      <w:bCs/>
      <w:sz w:val="16"/>
      <w:szCs w:val="16"/>
    </w:rPr>
  </w:style>
  <w:style w:type="paragraph" w:customStyle="1" w:styleId="xl28">
    <w:name w:val="xl28"/>
    <w:basedOn w:val="Norml"/>
    <w:rsid w:val="00C71F58"/>
    <w:pPr>
      <w:pBdr>
        <w:top w:val="single" w:sz="8" w:space="0" w:color="auto"/>
        <w:left w:val="single" w:sz="8" w:space="0" w:color="auto"/>
        <w:bottom w:val="single" w:sz="8" w:space="0" w:color="auto"/>
      </w:pBdr>
      <w:shd w:val="clear" w:color="auto" w:fill="99CCFF"/>
      <w:spacing w:before="100" w:beforeAutospacing="1" w:after="100" w:afterAutospacing="1"/>
      <w:jc w:val="center"/>
    </w:pPr>
    <w:rPr>
      <w:rFonts w:ascii="Tele-GroteskEENor" w:hAnsi="Tele-GroteskEENor"/>
      <w:b/>
      <w:bCs/>
      <w:sz w:val="16"/>
      <w:szCs w:val="16"/>
    </w:rPr>
  </w:style>
  <w:style w:type="paragraph" w:customStyle="1" w:styleId="xl29">
    <w:name w:val="xl29"/>
    <w:basedOn w:val="Norml"/>
    <w:rsid w:val="00C71F58"/>
    <w:pPr>
      <w:pBdr>
        <w:top w:val="single" w:sz="8" w:space="0" w:color="auto"/>
        <w:bottom w:val="single" w:sz="8" w:space="0" w:color="auto"/>
        <w:right w:val="single" w:sz="8" w:space="0" w:color="000000"/>
      </w:pBdr>
      <w:shd w:val="clear" w:color="auto" w:fill="99CCFF"/>
      <w:spacing w:before="100" w:beforeAutospacing="1" w:after="100" w:afterAutospacing="1"/>
      <w:jc w:val="center"/>
    </w:pPr>
    <w:rPr>
      <w:rFonts w:ascii="Tele-GroteskEENor" w:hAnsi="Tele-GroteskEENor"/>
      <w:b/>
      <w:bCs/>
      <w:sz w:val="16"/>
      <w:szCs w:val="16"/>
    </w:rPr>
  </w:style>
  <w:style w:type="paragraph" w:customStyle="1" w:styleId="xl30">
    <w:name w:val="xl30"/>
    <w:basedOn w:val="Norml"/>
    <w:rsid w:val="00C71F58"/>
    <w:pPr>
      <w:shd w:val="clear" w:color="auto" w:fill="99CCFF"/>
      <w:spacing w:before="100" w:beforeAutospacing="1" w:after="100" w:afterAutospacing="1"/>
      <w:jc w:val="center"/>
    </w:pPr>
    <w:rPr>
      <w:rFonts w:ascii="Tele-GroteskEENor" w:hAnsi="Tele-GroteskEENor"/>
      <w:b/>
      <w:bCs/>
      <w:sz w:val="16"/>
      <w:szCs w:val="16"/>
    </w:rPr>
  </w:style>
  <w:style w:type="paragraph" w:customStyle="1" w:styleId="xl31">
    <w:name w:val="xl31"/>
    <w:basedOn w:val="Norml"/>
    <w:rsid w:val="00C71F58"/>
    <w:pPr>
      <w:pBdr>
        <w:right w:val="single" w:sz="8" w:space="0" w:color="auto"/>
      </w:pBdr>
      <w:shd w:val="clear" w:color="auto" w:fill="99CCFF"/>
      <w:spacing w:before="100" w:beforeAutospacing="1" w:after="100" w:afterAutospacing="1"/>
      <w:jc w:val="center"/>
    </w:pPr>
    <w:rPr>
      <w:rFonts w:ascii="Tele-GroteskEENor" w:hAnsi="Tele-GroteskEENor"/>
      <w:b/>
      <w:bCs/>
      <w:sz w:val="16"/>
      <w:szCs w:val="16"/>
    </w:rPr>
  </w:style>
  <w:style w:type="paragraph" w:customStyle="1" w:styleId="xl32">
    <w:name w:val="xl32"/>
    <w:basedOn w:val="Norml"/>
    <w:rsid w:val="00C71F58"/>
    <w:pPr>
      <w:pBdr>
        <w:top w:val="single" w:sz="8" w:space="0" w:color="auto"/>
        <w:left w:val="single" w:sz="8" w:space="0" w:color="000000"/>
        <w:bottom w:val="single" w:sz="8" w:space="0" w:color="auto"/>
      </w:pBdr>
      <w:shd w:val="clear" w:color="auto" w:fill="99CCFF"/>
      <w:spacing w:before="100" w:beforeAutospacing="1" w:after="100" w:afterAutospacing="1"/>
      <w:jc w:val="center"/>
    </w:pPr>
    <w:rPr>
      <w:rFonts w:ascii="Tele-GroteskEENor" w:hAnsi="Tele-GroteskEENor"/>
      <w:b/>
      <w:bCs/>
      <w:sz w:val="16"/>
      <w:szCs w:val="16"/>
    </w:rPr>
  </w:style>
  <w:style w:type="paragraph" w:customStyle="1" w:styleId="xl33">
    <w:name w:val="xl33"/>
    <w:basedOn w:val="Norml"/>
    <w:rsid w:val="00C71F58"/>
    <w:pPr>
      <w:pBdr>
        <w:left w:val="single" w:sz="8" w:space="0" w:color="auto"/>
        <w:right w:val="single" w:sz="8" w:space="0" w:color="auto"/>
      </w:pBdr>
      <w:shd w:val="clear" w:color="auto" w:fill="99CCFF"/>
      <w:spacing w:before="100" w:beforeAutospacing="1" w:after="100" w:afterAutospacing="1"/>
      <w:jc w:val="center"/>
    </w:pPr>
    <w:rPr>
      <w:rFonts w:ascii="Tele-GroteskEENor" w:hAnsi="Tele-GroteskEENor"/>
      <w:b/>
      <w:bCs/>
      <w:sz w:val="16"/>
      <w:szCs w:val="16"/>
    </w:rPr>
  </w:style>
  <w:style w:type="paragraph" w:customStyle="1" w:styleId="xl34">
    <w:name w:val="xl34"/>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
    <w:name w:val="xl35"/>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36">
    <w:name w:val="xl36"/>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6"/>
      <w:szCs w:val="16"/>
    </w:rPr>
  </w:style>
  <w:style w:type="paragraph" w:customStyle="1" w:styleId="xl37">
    <w:name w:val="xl37"/>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8">
    <w:name w:val="xl38"/>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9">
    <w:name w:val="xl39"/>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16"/>
      <w:szCs w:val="16"/>
    </w:rPr>
  </w:style>
  <w:style w:type="paragraph" w:customStyle="1" w:styleId="xl40">
    <w:name w:val="xl40"/>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41">
    <w:name w:val="xl41"/>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42">
    <w:name w:val="xl42"/>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16"/>
      <w:szCs w:val="16"/>
    </w:rPr>
  </w:style>
  <w:style w:type="paragraph" w:customStyle="1" w:styleId="xl43">
    <w:name w:val="xl43"/>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sz w:val="16"/>
      <w:szCs w:val="16"/>
    </w:rPr>
  </w:style>
  <w:style w:type="paragraph" w:customStyle="1" w:styleId="xl44">
    <w:name w:val="xl44"/>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5">
    <w:name w:val="xl45"/>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6"/>
      <w:szCs w:val="16"/>
    </w:rPr>
  </w:style>
  <w:style w:type="paragraph" w:customStyle="1" w:styleId="xl46">
    <w:name w:val="xl46"/>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16"/>
      <w:szCs w:val="16"/>
    </w:rPr>
  </w:style>
  <w:style w:type="paragraph" w:customStyle="1" w:styleId="xl47">
    <w:name w:val="xl47"/>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48">
    <w:name w:val="xl48"/>
    <w:basedOn w:val="Norml"/>
    <w:rsid w:val="00C71F58"/>
    <w:pPr>
      <w:pBdr>
        <w:top w:val="single" w:sz="8" w:space="0" w:color="auto"/>
        <w:bottom w:val="single" w:sz="8" w:space="0" w:color="auto"/>
        <w:right w:val="single" w:sz="8" w:space="0" w:color="auto"/>
      </w:pBdr>
      <w:shd w:val="clear" w:color="auto" w:fill="99CCFF"/>
      <w:spacing w:before="100" w:beforeAutospacing="1" w:after="100" w:afterAutospacing="1"/>
      <w:jc w:val="center"/>
    </w:pPr>
    <w:rPr>
      <w:rFonts w:ascii="Tele-GroteskEENor" w:hAnsi="Tele-GroteskEENor"/>
      <w:b/>
      <w:bCs/>
      <w:sz w:val="16"/>
      <w:szCs w:val="16"/>
    </w:rPr>
  </w:style>
  <w:style w:type="paragraph" w:customStyle="1" w:styleId="xl49">
    <w:name w:val="xl49"/>
    <w:basedOn w:val="Norml"/>
    <w:rsid w:val="00C71F58"/>
    <w:pPr>
      <w:pBdr>
        <w:top w:val="single" w:sz="4" w:space="0" w:color="auto"/>
        <w:left w:val="single" w:sz="8" w:space="0" w:color="auto"/>
        <w:bottom w:val="single" w:sz="4" w:space="0" w:color="auto"/>
        <w:right w:val="single" w:sz="4" w:space="0" w:color="auto"/>
      </w:pBdr>
      <w:spacing w:before="100" w:beforeAutospacing="1" w:after="100" w:afterAutospacing="1"/>
      <w:jc w:val="left"/>
    </w:pPr>
  </w:style>
  <w:style w:type="paragraph" w:customStyle="1" w:styleId="xl50">
    <w:name w:val="xl50"/>
    <w:basedOn w:val="Norml"/>
    <w:rsid w:val="00C71F58"/>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color w:val="000000"/>
      <w:sz w:val="16"/>
      <w:szCs w:val="16"/>
    </w:rPr>
  </w:style>
  <w:style w:type="paragraph" w:customStyle="1" w:styleId="xl51">
    <w:name w:val="xl51"/>
    <w:basedOn w:val="Norml"/>
    <w:rsid w:val="00C71F58"/>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color w:val="000000"/>
      <w:sz w:val="16"/>
      <w:szCs w:val="16"/>
    </w:rPr>
  </w:style>
  <w:style w:type="paragraph" w:customStyle="1" w:styleId="xl52">
    <w:name w:val="xl52"/>
    <w:basedOn w:val="Norml"/>
    <w:rsid w:val="00C71F58"/>
    <w:pPr>
      <w:pBdr>
        <w:top w:val="single" w:sz="4" w:space="0" w:color="auto"/>
        <w:left w:val="single" w:sz="4" w:space="0" w:color="auto"/>
        <w:bottom w:val="single" w:sz="4" w:space="0" w:color="auto"/>
        <w:right w:val="single" w:sz="8" w:space="0" w:color="auto"/>
      </w:pBdr>
      <w:spacing w:before="100" w:beforeAutospacing="1" w:after="100" w:afterAutospacing="1"/>
      <w:jc w:val="left"/>
    </w:pPr>
    <w:rPr>
      <w:sz w:val="16"/>
      <w:szCs w:val="16"/>
    </w:rPr>
  </w:style>
  <w:style w:type="paragraph" w:customStyle="1" w:styleId="xl53">
    <w:name w:val="xl53"/>
    <w:basedOn w:val="Norml"/>
    <w:rsid w:val="00C71F58"/>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color w:val="000000"/>
      <w:sz w:val="16"/>
      <w:szCs w:val="16"/>
    </w:rPr>
  </w:style>
  <w:style w:type="paragraph" w:customStyle="1" w:styleId="xl54">
    <w:name w:val="xl54"/>
    <w:basedOn w:val="Norml"/>
    <w:rsid w:val="00C71F58"/>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55">
    <w:name w:val="xl55"/>
    <w:basedOn w:val="Norml"/>
    <w:rsid w:val="00C71F58"/>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56">
    <w:name w:val="xl56"/>
    <w:basedOn w:val="Norml"/>
    <w:rsid w:val="00C71F58"/>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57">
    <w:name w:val="xl57"/>
    <w:basedOn w:val="Norml"/>
    <w:rsid w:val="00C71F58"/>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color w:val="000000"/>
      <w:sz w:val="16"/>
      <w:szCs w:val="16"/>
    </w:rPr>
  </w:style>
  <w:style w:type="paragraph" w:customStyle="1" w:styleId="xl58">
    <w:name w:val="xl58"/>
    <w:basedOn w:val="Norml"/>
    <w:rsid w:val="00C71F58"/>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top"/>
    </w:pPr>
    <w:rPr>
      <w:sz w:val="16"/>
      <w:szCs w:val="16"/>
    </w:rPr>
  </w:style>
  <w:style w:type="paragraph" w:customStyle="1" w:styleId="xl59">
    <w:name w:val="xl59"/>
    <w:basedOn w:val="Norml"/>
    <w:rsid w:val="00C71F58"/>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sz w:val="16"/>
      <w:szCs w:val="16"/>
    </w:rPr>
  </w:style>
  <w:style w:type="paragraph" w:customStyle="1" w:styleId="xl60">
    <w:name w:val="xl60"/>
    <w:basedOn w:val="Norml"/>
    <w:rsid w:val="00C71F58"/>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sz w:val="16"/>
      <w:szCs w:val="16"/>
    </w:rPr>
  </w:style>
  <w:style w:type="paragraph" w:customStyle="1" w:styleId="xl61">
    <w:name w:val="xl61"/>
    <w:basedOn w:val="Norml"/>
    <w:rsid w:val="00C71F5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62">
    <w:name w:val="xl62"/>
    <w:basedOn w:val="Norml"/>
    <w:rsid w:val="00C71F5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63">
    <w:name w:val="xl63"/>
    <w:basedOn w:val="Norml"/>
    <w:rsid w:val="00C71F58"/>
    <w:pPr>
      <w:pBdr>
        <w:top w:val="single" w:sz="4" w:space="0" w:color="auto"/>
        <w:left w:val="single" w:sz="4" w:space="0" w:color="auto"/>
        <w:bottom w:val="single" w:sz="8" w:space="0" w:color="auto"/>
        <w:right w:val="single" w:sz="4" w:space="0" w:color="auto"/>
      </w:pBdr>
      <w:spacing w:before="100" w:beforeAutospacing="1" w:after="100" w:afterAutospacing="1"/>
      <w:jc w:val="left"/>
    </w:pPr>
    <w:rPr>
      <w:sz w:val="16"/>
      <w:szCs w:val="16"/>
    </w:rPr>
  </w:style>
  <w:style w:type="paragraph" w:customStyle="1" w:styleId="xl64">
    <w:name w:val="xl64"/>
    <w:basedOn w:val="Norml"/>
    <w:rsid w:val="00C71F58"/>
    <w:pPr>
      <w:pBdr>
        <w:top w:val="single" w:sz="4" w:space="0" w:color="auto"/>
        <w:left w:val="single" w:sz="4" w:space="0" w:color="auto"/>
        <w:right w:val="single" w:sz="8" w:space="0" w:color="auto"/>
      </w:pBdr>
      <w:spacing w:before="100" w:beforeAutospacing="1" w:after="100" w:afterAutospacing="1"/>
      <w:jc w:val="left"/>
    </w:pPr>
    <w:rPr>
      <w:sz w:val="16"/>
      <w:szCs w:val="16"/>
    </w:rPr>
  </w:style>
  <w:style w:type="paragraph" w:customStyle="1" w:styleId="xl65">
    <w:name w:val="xl65"/>
    <w:basedOn w:val="Norml"/>
    <w:rsid w:val="00C71F58"/>
    <w:pPr>
      <w:pBdr>
        <w:top w:val="single" w:sz="4" w:space="0" w:color="auto"/>
        <w:left w:val="single" w:sz="4" w:space="0" w:color="auto"/>
        <w:bottom w:val="single" w:sz="4" w:space="0" w:color="auto"/>
        <w:right w:val="single" w:sz="8" w:space="0" w:color="auto"/>
      </w:pBdr>
      <w:spacing w:before="100" w:beforeAutospacing="1" w:after="100" w:afterAutospacing="1"/>
      <w:jc w:val="left"/>
    </w:pPr>
  </w:style>
  <w:style w:type="paragraph" w:customStyle="1" w:styleId="xl66">
    <w:name w:val="xl66"/>
    <w:basedOn w:val="Norml"/>
    <w:rsid w:val="00C71F58"/>
    <w:pPr>
      <w:pBdr>
        <w:top w:val="single" w:sz="4" w:space="0" w:color="auto"/>
        <w:left w:val="single" w:sz="4" w:space="0" w:color="auto"/>
        <w:bottom w:val="single" w:sz="8" w:space="0" w:color="auto"/>
        <w:right w:val="single" w:sz="8" w:space="0" w:color="auto"/>
      </w:pBdr>
      <w:spacing w:before="100" w:beforeAutospacing="1" w:after="100" w:afterAutospacing="1"/>
      <w:jc w:val="left"/>
    </w:pPr>
  </w:style>
  <w:style w:type="paragraph" w:customStyle="1" w:styleId="xl67">
    <w:name w:val="xl67"/>
    <w:basedOn w:val="Norml"/>
    <w:rsid w:val="00C71F58"/>
    <w:pPr>
      <w:pBdr>
        <w:top w:val="single" w:sz="8" w:space="0" w:color="auto"/>
        <w:left w:val="single" w:sz="8" w:space="0" w:color="auto"/>
        <w:right w:val="single" w:sz="8" w:space="0" w:color="auto"/>
      </w:pBdr>
      <w:shd w:val="clear" w:color="auto" w:fill="99CCFF"/>
      <w:spacing w:before="100" w:beforeAutospacing="1" w:after="100" w:afterAutospacing="1"/>
      <w:jc w:val="center"/>
    </w:pPr>
    <w:rPr>
      <w:rFonts w:ascii="Tele-GroteskEENor" w:hAnsi="Tele-GroteskEENor"/>
      <w:b/>
      <w:bCs/>
      <w:sz w:val="16"/>
      <w:szCs w:val="16"/>
    </w:rPr>
  </w:style>
  <w:style w:type="paragraph" w:customStyle="1" w:styleId="xl68">
    <w:name w:val="xl68"/>
    <w:basedOn w:val="Norml"/>
    <w:rsid w:val="00C71F58"/>
    <w:pPr>
      <w:pBdr>
        <w:left w:val="single" w:sz="8" w:space="0" w:color="auto"/>
        <w:right w:val="single" w:sz="8" w:space="0" w:color="auto"/>
      </w:pBdr>
      <w:shd w:val="clear" w:color="auto" w:fill="99CCFF"/>
      <w:spacing w:before="100" w:beforeAutospacing="1" w:after="100" w:afterAutospacing="1"/>
      <w:jc w:val="center"/>
    </w:pPr>
    <w:rPr>
      <w:rFonts w:ascii="Tele-GroteskEENor" w:hAnsi="Tele-GroteskEENor"/>
      <w:b/>
      <w:bCs/>
      <w:sz w:val="16"/>
      <w:szCs w:val="16"/>
    </w:rPr>
  </w:style>
  <w:style w:type="paragraph" w:customStyle="1" w:styleId="xl69">
    <w:name w:val="xl69"/>
    <w:basedOn w:val="Norml"/>
    <w:rsid w:val="00C71F58"/>
    <w:pPr>
      <w:pBdr>
        <w:left w:val="single" w:sz="8" w:space="0" w:color="auto"/>
        <w:bottom w:val="single" w:sz="4" w:space="0" w:color="auto"/>
        <w:right w:val="single" w:sz="8" w:space="0" w:color="auto"/>
      </w:pBdr>
      <w:shd w:val="clear" w:color="auto" w:fill="99CCFF"/>
      <w:spacing w:before="100" w:beforeAutospacing="1" w:after="100" w:afterAutospacing="1"/>
      <w:jc w:val="center"/>
    </w:pPr>
    <w:rPr>
      <w:rFonts w:ascii="Tele-GroteskEENor" w:hAnsi="Tele-GroteskEENor"/>
      <w:b/>
      <w:bCs/>
      <w:sz w:val="16"/>
      <w:szCs w:val="16"/>
    </w:rPr>
  </w:style>
  <w:style w:type="paragraph" w:customStyle="1" w:styleId="xl70">
    <w:name w:val="xl70"/>
    <w:basedOn w:val="Norml"/>
    <w:rsid w:val="00C71F58"/>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NormalTele-GroteskEENor">
    <w:name w:val="Normal + Tele-GroteskEENor"/>
    <w:aliases w:val="8 pt"/>
    <w:basedOn w:val="Norml"/>
    <w:rsid w:val="00C71F58"/>
    <w:pPr>
      <w:jc w:val="left"/>
    </w:pPr>
    <w:rPr>
      <w:rFonts w:ascii="Tele-GroteskEENor" w:hAnsi="Tele-GroteskEENor" w:cs="Arial"/>
      <w:sz w:val="16"/>
      <w:szCs w:val="16"/>
    </w:rPr>
  </w:style>
  <w:style w:type="paragraph" w:styleId="Lbjegyzetszveg">
    <w:name w:val="footnote text"/>
    <w:basedOn w:val="Norml"/>
    <w:link w:val="LbjegyzetszvegChar"/>
    <w:semiHidden/>
    <w:rsid w:val="00C71F58"/>
    <w:pPr>
      <w:jc w:val="left"/>
    </w:pPr>
    <w:rPr>
      <w:rFonts w:ascii="Arial Narrow" w:hAnsi="Arial Narrow"/>
      <w:sz w:val="20"/>
      <w:szCs w:val="20"/>
    </w:rPr>
  </w:style>
  <w:style w:type="character" w:customStyle="1" w:styleId="LbjegyzetszvegChar">
    <w:name w:val="Lábjegyzetszöveg Char"/>
    <w:link w:val="Lbjegyzetszveg"/>
    <w:semiHidden/>
    <w:rsid w:val="00C71F58"/>
    <w:rPr>
      <w:rFonts w:ascii="Arial Narrow" w:eastAsia="Times New Roman" w:hAnsi="Arial Narrow"/>
    </w:rPr>
  </w:style>
  <w:style w:type="paragraph" w:customStyle="1" w:styleId="Aufzhlung2">
    <w:name w:val="Aufzählung 2"/>
    <w:basedOn w:val="Norml"/>
    <w:rsid w:val="00C71F58"/>
    <w:pPr>
      <w:keepLines/>
      <w:tabs>
        <w:tab w:val="left" w:pos="567"/>
      </w:tabs>
      <w:spacing w:after="20"/>
      <w:jc w:val="left"/>
    </w:pPr>
    <w:rPr>
      <w:rFonts w:ascii="Arial" w:hAnsi="Arial"/>
      <w:sz w:val="20"/>
      <w:szCs w:val="20"/>
      <w:lang w:val="en-US" w:eastAsia="de-DE"/>
    </w:rPr>
  </w:style>
  <w:style w:type="paragraph" w:customStyle="1" w:styleId="TabelleKopf">
    <w:name w:val="Tabelle Kopf"/>
    <w:basedOn w:val="Norml"/>
    <w:rsid w:val="00C71F58"/>
    <w:pPr>
      <w:spacing w:before="40"/>
      <w:jc w:val="left"/>
    </w:pPr>
    <w:rPr>
      <w:rFonts w:ascii="Arial" w:hAnsi="Arial"/>
      <w:b/>
      <w:bCs/>
      <w:sz w:val="20"/>
      <w:szCs w:val="20"/>
      <w:lang w:val="en-US" w:eastAsia="de-DE"/>
    </w:rPr>
  </w:style>
  <w:style w:type="paragraph" w:customStyle="1" w:styleId="TabelleText">
    <w:name w:val="Tabelle Text"/>
    <w:basedOn w:val="Norml"/>
    <w:rsid w:val="00C71F58"/>
    <w:pPr>
      <w:numPr>
        <w:numId w:val="4"/>
      </w:numPr>
      <w:tabs>
        <w:tab w:val="clear" w:pos="360"/>
      </w:tabs>
      <w:spacing w:before="40"/>
      <w:ind w:left="0" w:firstLine="0"/>
      <w:jc w:val="left"/>
    </w:pPr>
    <w:rPr>
      <w:rFonts w:ascii="Arial" w:hAnsi="Arial"/>
      <w:sz w:val="20"/>
      <w:szCs w:val="20"/>
      <w:lang w:val="en-US" w:eastAsia="de-DE"/>
    </w:rPr>
  </w:style>
  <w:style w:type="paragraph" w:styleId="Felsorols">
    <w:name w:val="List Bullet"/>
    <w:basedOn w:val="Norml"/>
    <w:autoRedefine/>
    <w:rsid w:val="00C71F58"/>
    <w:pPr>
      <w:tabs>
        <w:tab w:val="num" w:pos="720"/>
      </w:tabs>
      <w:ind w:left="720" w:hanging="360"/>
    </w:pPr>
    <w:rPr>
      <w:rFonts w:ascii="Arial" w:hAnsi="Arial"/>
      <w:sz w:val="22"/>
      <w:szCs w:val="20"/>
    </w:rPr>
  </w:style>
  <w:style w:type="paragraph" w:customStyle="1" w:styleId="Aufzhlung105ze">
    <w:name w:val="Aufzählung1 0.5ze"/>
    <w:basedOn w:val="Norml"/>
    <w:rsid w:val="00C71F58"/>
    <w:pPr>
      <w:numPr>
        <w:numId w:val="1"/>
      </w:numPr>
      <w:tabs>
        <w:tab w:val="left" w:pos="284"/>
        <w:tab w:val="left" w:pos="567"/>
        <w:tab w:val="left" w:pos="851"/>
      </w:tabs>
      <w:spacing w:after="120"/>
      <w:ind w:left="284" w:hanging="284"/>
      <w:jc w:val="left"/>
    </w:pPr>
    <w:rPr>
      <w:rFonts w:ascii="Helvetica" w:hAnsi="Helvetica"/>
      <w:sz w:val="20"/>
      <w:szCs w:val="20"/>
      <w:lang w:val="de-DE" w:eastAsia="de-DE"/>
    </w:rPr>
  </w:style>
  <w:style w:type="paragraph" w:customStyle="1" w:styleId="Aufzhlung1">
    <w:name w:val="Aufzählung 1"/>
    <w:basedOn w:val="Norml"/>
    <w:rsid w:val="00C71F58"/>
    <w:pPr>
      <w:keepLines/>
      <w:tabs>
        <w:tab w:val="left" w:pos="284"/>
      </w:tabs>
      <w:spacing w:before="40" w:after="40"/>
      <w:ind w:left="360" w:hanging="360"/>
      <w:jc w:val="left"/>
    </w:pPr>
    <w:rPr>
      <w:rFonts w:ascii="Arial" w:hAnsi="Arial"/>
      <w:sz w:val="20"/>
      <w:szCs w:val="20"/>
      <w:lang w:val="en-US" w:eastAsia="de-DE"/>
    </w:rPr>
  </w:style>
  <w:style w:type="paragraph" w:styleId="Vgjegyzetszvege">
    <w:name w:val="endnote text"/>
    <w:basedOn w:val="Norml"/>
    <w:link w:val="VgjegyzetszvegeChar"/>
    <w:rsid w:val="00C71F58"/>
    <w:pPr>
      <w:suppressAutoHyphens/>
      <w:spacing w:after="120"/>
      <w:ind w:firstLine="680"/>
    </w:pPr>
    <w:rPr>
      <w:rFonts w:ascii="Arial" w:hAnsi="Arial"/>
      <w:i/>
      <w:sz w:val="20"/>
      <w:szCs w:val="20"/>
      <w:lang w:eastAsia="ar-SA"/>
    </w:rPr>
  </w:style>
  <w:style w:type="character" w:customStyle="1" w:styleId="VgjegyzetszvegeChar">
    <w:name w:val="Végjegyzet szövege Char"/>
    <w:link w:val="Vgjegyzetszvege"/>
    <w:rsid w:val="00C71F58"/>
    <w:rPr>
      <w:rFonts w:ascii="Arial" w:eastAsia="Times New Roman" w:hAnsi="Arial"/>
      <w:i/>
      <w:lang w:eastAsia="ar-SA"/>
    </w:rPr>
  </w:style>
  <w:style w:type="paragraph" w:customStyle="1" w:styleId="Kiscm">
    <w:name w:val="Kiscím"/>
    <w:basedOn w:val="Cmsor2"/>
    <w:rsid w:val="00C71F58"/>
    <w:pPr>
      <w:numPr>
        <w:ilvl w:val="0"/>
        <w:numId w:val="0"/>
      </w:numPr>
      <w:suppressAutoHyphens/>
      <w:spacing w:before="360"/>
      <w:ind w:left="709" w:hanging="709"/>
      <w:jc w:val="left"/>
      <w:outlineLvl w:val="9"/>
    </w:pPr>
    <w:rPr>
      <w:rFonts w:ascii="Arial Narrow" w:hAnsi="Arial Narrow" w:cs="Arial"/>
      <w:sz w:val="24"/>
      <w:szCs w:val="28"/>
      <w:lang w:eastAsia="ar-SA"/>
    </w:rPr>
  </w:style>
  <w:style w:type="paragraph" w:styleId="Szvegtrzs3">
    <w:name w:val="Body Text 3"/>
    <w:basedOn w:val="Norml"/>
    <w:link w:val="Szvegtrzs3Char"/>
    <w:rsid w:val="00C71F58"/>
    <w:pPr>
      <w:spacing w:after="120"/>
      <w:jc w:val="left"/>
    </w:pPr>
    <w:rPr>
      <w:rFonts w:ascii="Arial Narrow" w:hAnsi="Arial Narrow"/>
      <w:sz w:val="16"/>
      <w:szCs w:val="16"/>
    </w:rPr>
  </w:style>
  <w:style w:type="character" w:customStyle="1" w:styleId="Szvegtrzs3Char">
    <w:name w:val="Szövegtörzs 3 Char"/>
    <w:link w:val="Szvegtrzs3"/>
    <w:rsid w:val="00C71F58"/>
    <w:rPr>
      <w:rFonts w:ascii="Arial Narrow" w:eastAsia="Times New Roman" w:hAnsi="Arial Narrow"/>
      <w:sz w:val="16"/>
      <w:szCs w:val="16"/>
    </w:rPr>
  </w:style>
  <w:style w:type="paragraph" w:styleId="TJ4">
    <w:name w:val="toc 4"/>
    <w:basedOn w:val="Norml"/>
    <w:next w:val="Norml"/>
    <w:autoRedefine/>
    <w:uiPriority w:val="39"/>
    <w:unhideWhenUsed/>
    <w:rsid w:val="00C71F58"/>
    <w:pPr>
      <w:spacing w:after="100" w:line="276" w:lineRule="auto"/>
      <w:ind w:left="660"/>
      <w:jc w:val="left"/>
    </w:pPr>
    <w:rPr>
      <w:rFonts w:ascii="Calibri" w:hAnsi="Calibri"/>
      <w:sz w:val="22"/>
      <w:szCs w:val="22"/>
    </w:rPr>
  </w:style>
  <w:style w:type="paragraph" w:styleId="TJ5">
    <w:name w:val="toc 5"/>
    <w:basedOn w:val="Norml"/>
    <w:next w:val="Norml"/>
    <w:autoRedefine/>
    <w:uiPriority w:val="39"/>
    <w:unhideWhenUsed/>
    <w:rsid w:val="00C71F58"/>
    <w:pPr>
      <w:spacing w:after="100" w:line="276" w:lineRule="auto"/>
      <w:ind w:left="880"/>
      <w:jc w:val="left"/>
    </w:pPr>
    <w:rPr>
      <w:rFonts w:ascii="Calibri" w:hAnsi="Calibri"/>
      <w:sz w:val="22"/>
      <w:szCs w:val="22"/>
    </w:rPr>
  </w:style>
  <w:style w:type="paragraph" w:styleId="TJ6">
    <w:name w:val="toc 6"/>
    <w:basedOn w:val="Norml"/>
    <w:next w:val="Norml"/>
    <w:autoRedefine/>
    <w:uiPriority w:val="39"/>
    <w:unhideWhenUsed/>
    <w:rsid w:val="00C71F58"/>
    <w:pPr>
      <w:spacing w:after="100" w:line="276" w:lineRule="auto"/>
      <w:ind w:left="1100"/>
      <w:jc w:val="left"/>
    </w:pPr>
    <w:rPr>
      <w:rFonts w:ascii="Calibri" w:hAnsi="Calibri"/>
      <w:sz w:val="22"/>
      <w:szCs w:val="22"/>
    </w:rPr>
  </w:style>
  <w:style w:type="paragraph" w:styleId="TJ8">
    <w:name w:val="toc 8"/>
    <w:basedOn w:val="Norml"/>
    <w:next w:val="Norml"/>
    <w:autoRedefine/>
    <w:uiPriority w:val="39"/>
    <w:unhideWhenUsed/>
    <w:rsid w:val="00C71F58"/>
    <w:pPr>
      <w:spacing w:after="100" w:line="276" w:lineRule="auto"/>
      <w:ind w:left="1540"/>
      <w:jc w:val="left"/>
    </w:pPr>
    <w:rPr>
      <w:rFonts w:ascii="Calibri" w:hAnsi="Calibri"/>
      <w:sz w:val="22"/>
      <w:szCs w:val="22"/>
    </w:rPr>
  </w:style>
  <w:style w:type="paragraph" w:styleId="TJ9">
    <w:name w:val="toc 9"/>
    <w:basedOn w:val="Norml"/>
    <w:next w:val="Norml"/>
    <w:autoRedefine/>
    <w:uiPriority w:val="39"/>
    <w:unhideWhenUsed/>
    <w:rsid w:val="00C71F58"/>
    <w:pPr>
      <w:spacing w:after="100" w:line="276" w:lineRule="auto"/>
      <w:ind w:left="1760"/>
      <w:jc w:val="left"/>
    </w:pPr>
    <w:rPr>
      <w:rFonts w:ascii="Calibri" w:hAnsi="Calibri"/>
      <w:sz w:val="22"/>
      <w:szCs w:val="22"/>
    </w:rPr>
  </w:style>
  <w:style w:type="paragraph" w:customStyle="1" w:styleId="SzvegTrzs2">
    <w:name w:val="SzövegTörzs 2"/>
    <w:basedOn w:val="Cmsor2"/>
    <w:rsid w:val="00C71F58"/>
    <w:pPr>
      <w:keepNext w:val="0"/>
      <w:numPr>
        <w:ilvl w:val="0"/>
        <w:numId w:val="0"/>
      </w:numPr>
      <w:tabs>
        <w:tab w:val="decimal" w:pos="-6379"/>
      </w:tabs>
      <w:spacing w:before="0" w:after="0"/>
      <w:ind w:left="1134"/>
      <w:outlineLvl w:val="9"/>
    </w:pPr>
    <w:rPr>
      <w:rFonts w:ascii="Tele-GroteskEENor" w:hAnsi="Tele-GroteskEENor"/>
      <w:b w:val="0"/>
      <w:bCs w:val="0"/>
      <w:i w:val="0"/>
      <w:iCs w:val="0"/>
      <w:sz w:val="24"/>
      <w:szCs w:val="20"/>
    </w:rPr>
  </w:style>
  <w:style w:type="paragraph" w:customStyle="1" w:styleId="Listaszerbekezds1">
    <w:name w:val="Listaszerű bekezdés1"/>
    <w:basedOn w:val="Norml"/>
    <w:uiPriority w:val="34"/>
    <w:qFormat/>
    <w:rsid w:val="00C71F58"/>
    <w:pPr>
      <w:ind w:left="720"/>
      <w:contextualSpacing/>
      <w:jc w:val="left"/>
    </w:pPr>
    <w:rPr>
      <w:rFonts w:ascii="Arial Narrow" w:hAnsi="Arial Narrow"/>
      <w:sz w:val="22"/>
    </w:rPr>
  </w:style>
  <w:style w:type="paragraph" w:customStyle="1" w:styleId="xl73">
    <w:name w:val="xl73"/>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74">
    <w:name w:val="xl74"/>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75">
    <w:name w:val="xl75"/>
    <w:basedOn w:val="Norml"/>
    <w:rsid w:val="00C71F5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b/>
      <w:bCs/>
      <w:color w:val="000000"/>
      <w:sz w:val="16"/>
      <w:szCs w:val="16"/>
    </w:rPr>
  </w:style>
  <w:style w:type="paragraph" w:customStyle="1" w:styleId="xl76">
    <w:name w:val="xl76"/>
    <w:basedOn w:val="Norml"/>
    <w:rsid w:val="00C71F5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b/>
      <w:bCs/>
      <w:color w:val="000000"/>
      <w:sz w:val="16"/>
      <w:szCs w:val="16"/>
    </w:rPr>
  </w:style>
  <w:style w:type="paragraph" w:customStyle="1" w:styleId="xl77">
    <w:name w:val="xl77"/>
    <w:basedOn w:val="Norml"/>
    <w:rsid w:val="00C71F5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b/>
      <w:bCs/>
      <w:color w:val="000000"/>
      <w:sz w:val="16"/>
      <w:szCs w:val="16"/>
    </w:rPr>
  </w:style>
  <w:style w:type="paragraph" w:customStyle="1" w:styleId="xl78">
    <w:name w:val="xl78"/>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6"/>
      <w:szCs w:val="16"/>
    </w:rPr>
  </w:style>
  <w:style w:type="paragraph" w:customStyle="1" w:styleId="xl79">
    <w:name w:val="xl79"/>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6"/>
      <w:szCs w:val="16"/>
    </w:rPr>
  </w:style>
  <w:style w:type="paragraph" w:customStyle="1" w:styleId="xl80">
    <w:name w:val="xl80"/>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6"/>
      <w:szCs w:val="16"/>
    </w:rPr>
  </w:style>
  <w:style w:type="paragraph" w:customStyle="1" w:styleId="xl81">
    <w:name w:val="xl81"/>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16"/>
      <w:szCs w:val="16"/>
    </w:rPr>
  </w:style>
  <w:style w:type="paragraph" w:customStyle="1" w:styleId="xl82">
    <w:name w:val="xl82"/>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16"/>
      <w:szCs w:val="16"/>
    </w:rPr>
  </w:style>
  <w:style w:type="paragraph" w:customStyle="1" w:styleId="xl83">
    <w:name w:val="xl83"/>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6"/>
      <w:szCs w:val="16"/>
    </w:rPr>
  </w:style>
  <w:style w:type="paragraph" w:customStyle="1" w:styleId="xl84">
    <w:name w:val="xl84"/>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6"/>
      <w:szCs w:val="16"/>
    </w:rPr>
  </w:style>
  <w:style w:type="paragraph" w:customStyle="1" w:styleId="xl85">
    <w:name w:val="xl85"/>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16"/>
      <w:szCs w:val="16"/>
    </w:rPr>
  </w:style>
  <w:style w:type="paragraph" w:customStyle="1" w:styleId="xl86">
    <w:name w:val="xl86"/>
    <w:basedOn w:val="Norml"/>
    <w:rsid w:val="00C71F5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left"/>
      <w:textAlignment w:val="center"/>
    </w:pPr>
    <w:rPr>
      <w:sz w:val="16"/>
      <w:szCs w:val="16"/>
    </w:rPr>
  </w:style>
  <w:style w:type="paragraph" w:customStyle="1" w:styleId="xl87">
    <w:name w:val="xl87"/>
    <w:basedOn w:val="Norml"/>
    <w:rsid w:val="00C71F5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left"/>
      <w:textAlignment w:val="center"/>
    </w:pPr>
    <w:rPr>
      <w:sz w:val="16"/>
      <w:szCs w:val="16"/>
    </w:rPr>
  </w:style>
  <w:style w:type="paragraph" w:customStyle="1" w:styleId="xl88">
    <w:name w:val="xl88"/>
    <w:basedOn w:val="Norml"/>
    <w:rsid w:val="00C71F5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left"/>
      <w:textAlignment w:val="center"/>
    </w:pPr>
    <w:rPr>
      <w:color w:val="000000"/>
      <w:sz w:val="16"/>
      <w:szCs w:val="16"/>
    </w:rPr>
  </w:style>
  <w:style w:type="paragraph" w:customStyle="1" w:styleId="xl89">
    <w:name w:val="xl89"/>
    <w:basedOn w:val="Norml"/>
    <w:rsid w:val="00C71F5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left"/>
      <w:textAlignment w:val="center"/>
    </w:pPr>
    <w:rPr>
      <w:sz w:val="16"/>
      <w:szCs w:val="16"/>
    </w:rPr>
  </w:style>
  <w:style w:type="paragraph" w:customStyle="1" w:styleId="xl90">
    <w:name w:val="xl90"/>
    <w:basedOn w:val="Norml"/>
    <w:rsid w:val="00C71F5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left"/>
      <w:textAlignment w:val="center"/>
    </w:pPr>
    <w:rPr>
      <w:sz w:val="16"/>
      <w:szCs w:val="16"/>
    </w:rPr>
  </w:style>
  <w:style w:type="paragraph" w:customStyle="1" w:styleId="xl91">
    <w:name w:val="xl91"/>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16"/>
      <w:szCs w:val="16"/>
    </w:rPr>
  </w:style>
  <w:style w:type="paragraph" w:customStyle="1" w:styleId="xl92">
    <w:name w:val="xl92"/>
    <w:basedOn w:val="Norml"/>
    <w:rsid w:val="00C71F5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6"/>
      <w:szCs w:val="16"/>
    </w:rPr>
  </w:style>
  <w:style w:type="character" w:customStyle="1" w:styleId="JegyzetszvegChar">
    <w:name w:val="Jegyzetszöveg Char"/>
    <w:link w:val="Jegyzetszveg"/>
    <w:uiPriority w:val="99"/>
    <w:semiHidden/>
    <w:rsid w:val="00C71F58"/>
    <w:rPr>
      <w:rFonts w:ascii="Arial Narrow" w:eastAsia="Times New Roman" w:hAnsi="Arial Narrow"/>
    </w:rPr>
  </w:style>
  <w:style w:type="paragraph" w:styleId="Jegyzetszveg">
    <w:name w:val="annotation text"/>
    <w:basedOn w:val="Norml"/>
    <w:link w:val="JegyzetszvegChar"/>
    <w:semiHidden/>
    <w:rsid w:val="00C71F58"/>
    <w:pPr>
      <w:jc w:val="left"/>
    </w:pPr>
    <w:rPr>
      <w:rFonts w:ascii="Arial Narrow" w:hAnsi="Arial Narrow"/>
      <w:sz w:val="20"/>
      <w:szCs w:val="20"/>
    </w:rPr>
  </w:style>
  <w:style w:type="character" w:customStyle="1" w:styleId="MegjegyzstrgyaChar">
    <w:name w:val="Megjegyzés tárgya Char"/>
    <w:link w:val="Megjegyzstrgya"/>
    <w:semiHidden/>
    <w:rsid w:val="00C71F58"/>
    <w:rPr>
      <w:rFonts w:ascii="Arial Narrow" w:eastAsia="Times New Roman" w:hAnsi="Arial Narrow"/>
      <w:b/>
      <w:bCs/>
    </w:rPr>
  </w:style>
  <w:style w:type="paragraph" w:styleId="Megjegyzstrgya">
    <w:name w:val="annotation subject"/>
    <w:basedOn w:val="Jegyzetszveg"/>
    <w:next w:val="Jegyzetszveg"/>
    <w:link w:val="MegjegyzstrgyaChar"/>
    <w:semiHidden/>
    <w:rsid w:val="00C71F58"/>
    <w:rPr>
      <w:b/>
      <w:bCs/>
    </w:rPr>
  </w:style>
  <w:style w:type="paragraph" w:customStyle="1" w:styleId="Lista1bullet">
    <w:name w:val="Lista 1 bullet"/>
    <w:basedOn w:val="Norml"/>
    <w:rsid w:val="00D80C94"/>
    <w:pPr>
      <w:numPr>
        <w:numId w:val="5"/>
      </w:numPr>
      <w:tabs>
        <w:tab w:val="clear" w:pos="0"/>
        <w:tab w:val="num" w:pos="360"/>
      </w:tabs>
      <w:spacing w:before="120" w:line="240" w:lineRule="atLeast"/>
      <w:ind w:left="0" w:firstLine="0"/>
    </w:pPr>
    <w:rPr>
      <w:rFonts w:ascii="Arial" w:hAnsi="Arial"/>
      <w:sz w:val="22"/>
      <w:szCs w:val="20"/>
      <w:lang w:eastAsia="en-US"/>
    </w:rPr>
  </w:style>
  <w:style w:type="paragraph" w:customStyle="1" w:styleId="NormalUnindent">
    <w:name w:val="Normal Unindent"/>
    <w:basedOn w:val="Norml"/>
    <w:rsid w:val="00D80C94"/>
    <w:pPr>
      <w:spacing w:before="240"/>
    </w:pPr>
    <w:rPr>
      <w:rFonts w:ascii="Arial" w:hAnsi="Arial"/>
      <w:sz w:val="22"/>
      <w:szCs w:val="20"/>
      <w:lang w:eastAsia="en-US"/>
    </w:rPr>
  </w:style>
  <w:style w:type="character" w:styleId="Jegyzethivatkozs">
    <w:name w:val="annotation reference"/>
    <w:semiHidden/>
    <w:rsid w:val="00974DC4"/>
    <w:rPr>
      <w:sz w:val="16"/>
      <w:szCs w:val="16"/>
    </w:rPr>
  </w:style>
  <w:style w:type="paragraph" w:customStyle="1" w:styleId="xl71">
    <w:name w:val="xl71"/>
    <w:basedOn w:val="Norml"/>
    <w:rsid w:val="00CA714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sz w:val="14"/>
      <w:szCs w:val="14"/>
    </w:rPr>
  </w:style>
  <w:style w:type="paragraph" w:customStyle="1" w:styleId="xl72">
    <w:name w:val="xl72"/>
    <w:basedOn w:val="Norml"/>
    <w:rsid w:val="00CA714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style>
  <w:style w:type="paragraph" w:styleId="NormlWeb">
    <w:name w:val="Normal (Web)"/>
    <w:basedOn w:val="Norml"/>
    <w:uiPriority w:val="99"/>
    <w:semiHidden/>
    <w:unhideWhenUsed/>
    <w:rsid w:val="00332768"/>
    <w:pPr>
      <w:spacing w:before="100" w:beforeAutospacing="1" w:after="100" w:afterAutospacing="1"/>
      <w:jc w:val="left"/>
    </w:pPr>
  </w:style>
  <w:style w:type="paragraph" w:customStyle="1" w:styleId="contentheaderalt">
    <w:name w:val="contentheaderalt"/>
    <w:basedOn w:val="Norml"/>
    <w:rsid w:val="00332768"/>
    <w:pPr>
      <w:spacing w:before="100" w:beforeAutospacing="1" w:after="100" w:afterAutospacing="1"/>
      <w:jc w:val="left"/>
    </w:pPr>
  </w:style>
  <w:style w:type="character" w:customStyle="1" w:styleId="moduletitlerev">
    <w:name w:val="moduletitlerev"/>
    <w:rsid w:val="00332768"/>
  </w:style>
  <w:style w:type="character" w:customStyle="1" w:styleId="modulesection">
    <w:name w:val="modulesection"/>
    <w:rsid w:val="00332768"/>
  </w:style>
  <w:style w:type="table" w:styleId="Rcsostblzat">
    <w:name w:val="Table Grid"/>
    <w:basedOn w:val="Normltblzat"/>
    <w:rsid w:val="0088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86318B"/>
    <w:rPr>
      <w:rFonts w:ascii="Times New Roman" w:eastAsia="Times New Roman" w:hAnsi="Times New Roman"/>
      <w:sz w:val="24"/>
      <w:szCs w:val="24"/>
    </w:rPr>
  </w:style>
  <w:style w:type="character" w:customStyle="1" w:styleId="ListaszerbekezdsChar">
    <w:name w:val="Listaszerű bekezdés Char"/>
    <w:aliases w:val="Welt L Char,Bullet_1 Char,List Paragraph Char"/>
    <w:link w:val="Listaszerbekezds"/>
    <w:uiPriority w:val="34"/>
    <w:locked/>
    <w:rsid w:val="009D359C"/>
    <w:rPr>
      <w:rFonts w:ascii="Times New Roman" w:eastAsia="Times New Roman" w:hAnsi="Times New Roman"/>
      <w:sz w:val="24"/>
      <w:szCs w:val="24"/>
    </w:rPr>
  </w:style>
  <w:style w:type="character" w:styleId="Kiemels">
    <w:name w:val="Emphasis"/>
    <w:basedOn w:val="Bekezdsalapbettpusa"/>
    <w:uiPriority w:val="20"/>
    <w:qFormat/>
    <w:rsid w:val="00AD25E7"/>
    <w:rPr>
      <w:rFonts w:ascii="Times New Roman" w:hAnsi="Times New Roman" w:cs="Times New Roman" w:hint="default"/>
      <w:i/>
      <w:iCs/>
    </w:rPr>
  </w:style>
  <w:style w:type="paragraph" w:customStyle="1" w:styleId="Standard">
    <w:name w:val="Standard"/>
    <w:basedOn w:val="Default"/>
    <w:next w:val="Default"/>
    <w:rsid w:val="00AD25E7"/>
    <w:pPr>
      <w:widowControl w:val="0"/>
    </w:pPr>
    <w:rPr>
      <w:rFonts w:ascii="Arial" w:eastAsia="Times New Roman" w:hAnsi="Arial"/>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644">
      <w:bodyDiv w:val="1"/>
      <w:marLeft w:val="0"/>
      <w:marRight w:val="0"/>
      <w:marTop w:val="0"/>
      <w:marBottom w:val="0"/>
      <w:divBdr>
        <w:top w:val="none" w:sz="0" w:space="0" w:color="auto"/>
        <w:left w:val="none" w:sz="0" w:space="0" w:color="auto"/>
        <w:bottom w:val="none" w:sz="0" w:space="0" w:color="auto"/>
        <w:right w:val="none" w:sz="0" w:space="0" w:color="auto"/>
      </w:divBdr>
    </w:div>
    <w:div w:id="13044032">
      <w:bodyDiv w:val="1"/>
      <w:marLeft w:val="0"/>
      <w:marRight w:val="0"/>
      <w:marTop w:val="0"/>
      <w:marBottom w:val="0"/>
      <w:divBdr>
        <w:top w:val="none" w:sz="0" w:space="0" w:color="auto"/>
        <w:left w:val="none" w:sz="0" w:space="0" w:color="auto"/>
        <w:bottom w:val="none" w:sz="0" w:space="0" w:color="auto"/>
        <w:right w:val="none" w:sz="0" w:space="0" w:color="auto"/>
      </w:divBdr>
    </w:div>
    <w:div w:id="18169003">
      <w:bodyDiv w:val="1"/>
      <w:marLeft w:val="0"/>
      <w:marRight w:val="0"/>
      <w:marTop w:val="0"/>
      <w:marBottom w:val="0"/>
      <w:divBdr>
        <w:top w:val="none" w:sz="0" w:space="0" w:color="auto"/>
        <w:left w:val="none" w:sz="0" w:space="0" w:color="auto"/>
        <w:bottom w:val="none" w:sz="0" w:space="0" w:color="auto"/>
        <w:right w:val="none" w:sz="0" w:space="0" w:color="auto"/>
      </w:divBdr>
    </w:div>
    <w:div w:id="36399896">
      <w:bodyDiv w:val="1"/>
      <w:marLeft w:val="0"/>
      <w:marRight w:val="0"/>
      <w:marTop w:val="0"/>
      <w:marBottom w:val="0"/>
      <w:divBdr>
        <w:top w:val="none" w:sz="0" w:space="0" w:color="auto"/>
        <w:left w:val="none" w:sz="0" w:space="0" w:color="auto"/>
        <w:bottom w:val="none" w:sz="0" w:space="0" w:color="auto"/>
        <w:right w:val="none" w:sz="0" w:space="0" w:color="auto"/>
      </w:divBdr>
    </w:div>
    <w:div w:id="56711261">
      <w:bodyDiv w:val="1"/>
      <w:marLeft w:val="0"/>
      <w:marRight w:val="0"/>
      <w:marTop w:val="0"/>
      <w:marBottom w:val="0"/>
      <w:divBdr>
        <w:top w:val="none" w:sz="0" w:space="0" w:color="auto"/>
        <w:left w:val="none" w:sz="0" w:space="0" w:color="auto"/>
        <w:bottom w:val="none" w:sz="0" w:space="0" w:color="auto"/>
        <w:right w:val="none" w:sz="0" w:space="0" w:color="auto"/>
      </w:divBdr>
    </w:div>
    <w:div w:id="76946061">
      <w:bodyDiv w:val="1"/>
      <w:marLeft w:val="0"/>
      <w:marRight w:val="0"/>
      <w:marTop w:val="0"/>
      <w:marBottom w:val="0"/>
      <w:divBdr>
        <w:top w:val="none" w:sz="0" w:space="0" w:color="auto"/>
        <w:left w:val="none" w:sz="0" w:space="0" w:color="auto"/>
        <w:bottom w:val="none" w:sz="0" w:space="0" w:color="auto"/>
        <w:right w:val="none" w:sz="0" w:space="0" w:color="auto"/>
      </w:divBdr>
    </w:div>
    <w:div w:id="112213490">
      <w:bodyDiv w:val="1"/>
      <w:marLeft w:val="0"/>
      <w:marRight w:val="0"/>
      <w:marTop w:val="0"/>
      <w:marBottom w:val="0"/>
      <w:divBdr>
        <w:top w:val="none" w:sz="0" w:space="0" w:color="auto"/>
        <w:left w:val="none" w:sz="0" w:space="0" w:color="auto"/>
        <w:bottom w:val="none" w:sz="0" w:space="0" w:color="auto"/>
        <w:right w:val="none" w:sz="0" w:space="0" w:color="auto"/>
      </w:divBdr>
    </w:div>
    <w:div w:id="133179907">
      <w:bodyDiv w:val="1"/>
      <w:marLeft w:val="0"/>
      <w:marRight w:val="0"/>
      <w:marTop w:val="0"/>
      <w:marBottom w:val="0"/>
      <w:divBdr>
        <w:top w:val="none" w:sz="0" w:space="0" w:color="auto"/>
        <w:left w:val="none" w:sz="0" w:space="0" w:color="auto"/>
        <w:bottom w:val="none" w:sz="0" w:space="0" w:color="auto"/>
        <w:right w:val="none" w:sz="0" w:space="0" w:color="auto"/>
      </w:divBdr>
    </w:div>
    <w:div w:id="141318570">
      <w:bodyDiv w:val="1"/>
      <w:marLeft w:val="0"/>
      <w:marRight w:val="0"/>
      <w:marTop w:val="0"/>
      <w:marBottom w:val="0"/>
      <w:divBdr>
        <w:top w:val="none" w:sz="0" w:space="0" w:color="auto"/>
        <w:left w:val="none" w:sz="0" w:space="0" w:color="auto"/>
        <w:bottom w:val="none" w:sz="0" w:space="0" w:color="auto"/>
        <w:right w:val="none" w:sz="0" w:space="0" w:color="auto"/>
      </w:divBdr>
    </w:div>
    <w:div w:id="165021561">
      <w:bodyDiv w:val="1"/>
      <w:marLeft w:val="0"/>
      <w:marRight w:val="0"/>
      <w:marTop w:val="0"/>
      <w:marBottom w:val="0"/>
      <w:divBdr>
        <w:top w:val="none" w:sz="0" w:space="0" w:color="auto"/>
        <w:left w:val="none" w:sz="0" w:space="0" w:color="auto"/>
        <w:bottom w:val="none" w:sz="0" w:space="0" w:color="auto"/>
        <w:right w:val="none" w:sz="0" w:space="0" w:color="auto"/>
      </w:divBdr>
    </w:div>
    <w:div w:id="173612254">
      <w:bodyDiv w:val="1"/>
      <w:marLeft w:val="0"/>
      <w:marRight w:val="0"/>
      <w:marTop w:val="0"/>
      <w:marBottom w:val="0"/>
      <w:divBdr>
        <w:top w:val="none" w:sz="0" w:space="0" w:color="auto"/>
        <w:left w:val="none" w:sz="0" w:space="0" w:color="auto"/>
        <w:bottom w:val="none" w:sz="0" w:space="0" w:color="auto"/>
        <w:right w:val="none" w:sz="0" w:space="0" w:color="auto"/>
      </w:divBdr>
    </w:div>
    <w:div w:id="208034517">
      <w:bodyDiv w:val="1"/>
      <w:marLeft w:val="0"/>
      <w:marRight w:val="0"/>
      <w:marTop w:val="0"/>
      <w:marBottom w:val="0"/>
      <w:divBdr>
        <w:top w:val="single" w:sz="2" w:space="0" w:color="000000"/>
        <w:left w:val="none" w:sz="0" w:space="0" w:color="auto"/>
        <w:bottom w:val="none" w:sz="0" w:space="0" w:color="auto"/>
        <w:right w:val="none" w:sz="0" w:space="0" w:color="auto"/>
      </w:divBdr>
      <w:divsChild>
        <w:div w:id="971210154">
          <w:marLeft w:val="0"/>
          <w:marRight w:val="0"/>
          <w:marTop w:val="0"/>
          <w:marBottom w:val="0"/>
          <w:divBdr>
            <w:top w:val="none" w:sz="0" w:space="0" w:color="auto"/>
            <w:left w:val="none" w:sz="0" w:space="0" w:color="auto"/>
            <w:bottom w:val="none" w:sz="0" w:space="0" w:color="auto"/>
            <w:right w:val="none" w:sz="0" w:space="0" w:color="auto"/>
          </w:divBdr>
          <w:divsChild>
            <w:div w:id="226579260">
              <w:marLeft w:val="0"/>
              <w:marRight w:val="0"/>
              <w:marTop w:val="0"/>
              <w:marBottom w:val="0"/>
              <w:divBdr>
                <w:top w:val="none" w:sz="0" w:space="0" w:color="auto"/>
                <w:left w:val="none" w:sz="0" w:space="0" w:color="auto"/>
                <w:bottom w:val="none" w:sz="0" w:space="0" w:color="auto"/>
                <w:right w:val="none" w:sz="0" w:space="0" w:color="auto"/>
              </w:divBdr>
              <w:divsChild>
                <w:div w:id="1123766982">
                  <w:marLeft w:val="0"/>
                  <w:marRight w:val="0"/>
                  <w:marTop w:val="100"/>
                  <w:marBottom w:val="100"/>
                  <w:divBdr>
                    <w:top w:val="single" w:sz="2" w:space="0" w:color="000000"/>
                    <w:left w:val="none" w:sz="0" w:space="0" w:color="auto"/>
                    <w:bottom w:val="none" w:sz="0" w:space="0" w:color="auto"/>
                    <w:right w:val="none" w:sz="0" w:space="0" w:color="auto"/>
                  </w:divBdr>
                  <w:divsChild>
                    <w:div w:id="1768622881">
                      <w:marLeft w:val="75"/>
                      <w:marRight w:val="75"/>
                      <w:marTop w:val="0"/>
                      <w:marBottom w:val="0"/>
                      <w:divBdr>
                        <w:top w:val="single" w:sz="2" w:space="0" w:color="000000"/>
                        <w:left w:val="none" w:sz="0" w:space="0" w:color="auto"/>
                        <w:bottom w:val="none" w:sz="0" w:space="0" w:color="auto"/>
                        <w:right w:val="none" w:sz="0" w:space="0" w:color="auto"/>
                      </w:divBdr>
                    </w:div>
                  </w:divsChild>
                </w:div>
              </w:divsChild>
            </w:div>
          </w:divsChild>
        </w:div>
      </w:divsChild>
    </w:div>
    <w:div w:id="236401174">
      <w:bodyDiv w:val="1"/>
      <w:marLeft w:val="0"/>
      <w:marRight w:val="0"/>
      <w:marTop w:val="0"/>
      <w:marBottom w:val="0"/>
      <w:divBdr>
        <w:top w:val="none" w:sz="0" w:space="0" w:color="auto"/>
        <w:left w:val="none" w:sz="0" w:space="0" w:color="auto"/>
        <w:bottom w:val="none" w:sz="0" w:space="0" w:color="auto"/>
        <w:right w:val="none" w:sz="0" w:space="0" w:color="auto"/>
      </w:divBdr>
    </w:div>
    <w:div w:id="252401758">
      <w:bodyDiv w:val="1"/>
      <w:marLeft w:val="0"/>
      <w:marRight w:val="0"/>
      <w:marTop w:val="0"/>
      <w:marBottom w:val="0"/>
      <w:divBdr>
        <w:top w:val="none" w:sz="0" w:space="0" w:color="auto"/>
        <w:left w:val="none" w:sz="0" w:space="0" w:color="auto"/>
        <w:bottom w:val="none" w:sz="0" w:space="0" w:color="auto"/>
        <w:right w:val="none" w:sz="0" w:space="0" w:color="auto"/>
      </w:divBdr>
    </w:div>
    <w:div w:id="256450403">
      <w:bodyDiv w:val="1"/>
      <w:marLeft w:val="0"/>
      <w:marRight w:val="0"/>
      <w:marTop w:val="0"/>
      <w:marBottom w:val="0"/>
      <w:divBdr>
        <w:top w:val="none" w:sz="0" w:space="0" w:color="auto"/>
        <w:left w:val="none" w:sz="0" w:space="0" w:color="auto"/>
        <w:bottom w:val="none" w:sz="0" w:space="0" w:color="auto"/>
        <w:right w:val="none" w:sz="0" w:space="0" w:color="auto"/>
      </w:divBdr>
    </w:div>
    <w:div w:id="317155581">
      <w:bodyDiv w:val="1"/>
      <w:marLeft w:val="0"/>
      <w:marRight w:val="0"/>
      <w:marTop w:val="0"/>
      <w:marBottom w:val="0"/>
      <w:divBdr>
        <w:top w:val="none" w:sz="0" w:space="0" w:color="auto"/>
        <w:left w:val="none" w:sz="0" w:space="0" w:color="auto"/>
        <w:bottom w:val="none" w:sz="0" w:space="0" w:color="auto"/>
        <w:right w:val="none" w:sz="0" w:space="0" w:color="auto"/>
      </w:divBdr>
    </w:div>
    <w:div w:id="320237388">
      <w:bodyDiv w:val="1"/>
      <w:marLeft w:val="0"/>
      <w:marRight w:val="0"/>
      <w:marTop w:val="0"/>
      <w:marBottom w:val="0"/>
      <w:divBdr>
        <w:top w:val="none" w:sz="0" w:space="0" w:color="auto"/>
        <w:left w:val="none" w:sz="0" w:space="0" w:color="auto"/>
        <w:bottom w:val="none" w:sz="0" w:space="0" w:color="auto"/>
        <w:right w:val="none" w:sz="0" w:space="0" w:color="auto"/>
      </w:divBdr>
    </w:div>
    <w:div w:id="329793497">
      <w:bodyDiv w:val="1"/>
      <w:marLeft w:val="0"/>
      <w:marRight w:val="0"/>
      <w:marTop w:val="0"/>
      <w:marBottom w:val="0"/>
      <w:divBdr>
        <w:top w:val="none" w:sz="0" w:space="0" w:color="auto"/>
        <w:left w:val="none" w:sz="0" w:space="0" w:color="auto"/>
        <w:bottom w:val="none" w:sz="0" w:space="0" w:color="auto"/>
        <w:right w:val="none" w:sz="0" w:space="0" w:color="auto"/>
      </w:divBdr>
    </w:div>
    <w:div w:id="384378527">
      <w:bodyDiv w:val="1"/>
      <w:marLeft w:val="0"/>
      <w:marRight w:val="0"/>
      <w:marTop w:val="0"/>
      <w:marBottom w:val="0"/>
      <w:divBdr>
        <w:top w:val="none" w:sz="0" w:space="0" w:color="auto"/>
        <w:left w:val="none" w:sz="0" w:space="0" w:color="auto"/>
        <w:bottom w:val="none" w:sz="0" w:space="0" w:color="auto"/>
        <w:right w:val="none" w:sz="0" w:space="0" w:color="auto"/>
      </w:divBdr>
    </w:div>
    <w:div w:id="403374812">
      <w:bodyDiv w:val="1"/>
      <w:marLeft w:val="0"/>
      <w:marRight w:val="0"/>
      <w:marTop w:val="0"/>
      <w:marBottom w:val="0"/>
      <w:divBdr>
        <w:top w:val="none" w:sz="0" w:space="0" w:color="auto"/>
        <w:left w:val="none" w:sz="0" w:space="0" w:color="auto"/>
        <w:bottom w:val="none" w:sz="0" w:space="0" w:color="auto"/>
        <w:right w:val="none" w:sz="0" w:space="0" w:color="auto"/>
      </w:divBdr>
    </w:div>
    <w:div w:id="442765673">
      <w:bodyDiv w:val="1"/>
      <w:marLeft w:val="0"/>
      <w:marRight w:val="0"/>
      <w:marTop w:val="0"/>
      <w:marBottom w:val="0"/>
      <w:divBdr>
        <w:top w:val="none" w:sz="0" w:space="0" w:color="auto"/>
        <w:left w:val="none" w:sz="0" w:space="0" w:color="auto"/>
        <w:bottom w:val="none" w:sz="0" w:space="0" w:color="auto"/>
        <w:right w:val="none" w:sz="0" w:space="0" w:color="auto"/>
      </w:divBdr>
    </w:div>
    <w:div w:id="444813228">
      <w:bodyDiv w:val="1"/>
      <w:marLeft w:val="0"/>
      <w:marRight w:val="0"/>
      <w:marTop w:val="0"/>
      <w:marBottom w:val="0"/>
      <w:divBdr>
        <w:top w:val="none" w:sz="0" w:space="0" w:color="auto"/>
        <w:left w:val="none" w:sz="0" w:space="0" w:color="auto"/>
        <w:bottom w:val="none" w:sz="0" w:space="0" w:color="auto"/>
        <w:right w:val="none" w:sz="0" w:space="0" w:color="auto"/>
      </w:divBdr>
    </w:div>
    <w:div w:id="450176144">
      <w:bodyDiv w:val="1"/>
      <w:marLeft w:val="0"/>
      <w:marRight w:val="0"/>
      <w:marTop w:val="0"/>
      <w:marBottom w:val="0"/>
      <w:divBdr>
        <w:top w:val="none" w:sz="0" w:space="0" w:color="auto"/>
        <w:left w:val="none" w:sz="0" w:space="0" w:color="auto"/>
        <w:bottom w:val="none" w:sz="0" w:space="0" w:color="auto"/>
        <w:right w:val="none" w:sz="0" w:space="0" w:color="auto"/>
      </w:divBdr>
    </w:div>
    <w:div w:id="477652677">
      <w:bodyDiv w:val="1"/>
      <w:marLeft w:val="0"/>
      <w:marRight w:val="0"/>
      <w:marTop w:val="0"/>
      <w:marBottom w:val="0"/>
      <w:divBdr>
        <w:top w:val="none" w:sz="0" w:space="0" w:color="auto"/>
        <w:left w:val="none" w:sz="0" w:space="0" w:color="auto"/>
        <w:bottom w:val="none" w:sz="0" w:space="0" w:color="auto"/>
        <w:right w:val="none" w:sz="0" w:space="0" w:color="auto"/>
      </w:divBdr>
    </w:div>
    <w:div w:id="487866727">
      <w:bodyDiv w:val="1"/>
      <w:marLeft w:val="0"/>
      <w:marRight w:val="0"/>
      <w:marTop w:val="0"/>
      <w:marBottom w:val="0"/>
      <w:divBdr>
        <w:top w:val="none" w:sz="0" w:space="0" w:color="auto"/>
        <w:left w:val="none" w:sz="0" w:space="0" w:color="auto"/>
        <w:bottom w:val="none" w:sz="0" w:space="0" w:color="auto"/>
        <w:right w:val="none" w:sz="0" w:space="0" w:color="auto"/>
      </w:divBdr>
    </w:div>
    <w:div w:id="538326120">
      <w:bodyDiv w:val="1"/>
      <w:marLeft w:val="0"/>
      <w:marRight w:val="0"/>
      <w:marTop w:val="0"/>
      <w:marBottom w:val="0"/>
      <w:divBdr>
        <w:top w:val="none" w:sz="0" w:space="0" w:color="auto"/>
        <w:left w:val="none" w:sz="0" w:space="0" w:color="auto"/>
        <w:bottom w:val="none" w:sz="0" w:space="0" w:color="auto"/>
        <w:right w:val="none" w:sz="0" w:space="0" w:color="auto"/>
      </w:divBdr>
    </w:div>
    <w:div w:id="577061835">
      <w:bodyDiv w:val="1"/>
      <w:marLeft w:val="0"/>
      <w:marRight w:val="0"/>
      <w:marTop w:val="0"/>
      <w:marBottom w:val="0"/>
      <w:divBdr>
        <w:top w:val="none" w:sz="0" w:space="0" w:color="auto"/>
        <w:left w:val="none" w:sz="0" w:space="0" w:color="auto"/>
        <w:bottom w:val="none" w:sz="0" w:space="0" w:color="auto"/>
        <w:right w:val="none" w:sz="0" w:space="0" w:color="auto"/>
      </w:divBdr>
    </w:div>
    <w:div w:id="578367800">
      <w:bodyDiv w:val="1"/>
      <w:marLeft w:val="0"/>
      <w:marRight w:val="0"/>
      <w:marTop w:val="0"/>
      <w:marBottom w:val="0"/>
      <w:divBdr>
        <w:top w:val="none" w:sz="0" w:space="0" w:color="auto"/>
        <w:left w:val="none" w:sz="0" w:space="0" w:color="auto"/>
        <w:bottom w:val="none" w:sz="0" w:space="0" w:color="auto"/>
        <w:right w:val="none" w:sz="0" w:space="0" w:color="auto"/>
      </w:divBdr>
    </w:div>
    <w:div w:id="595021770">
      <w:bodyDiv w:val="1"/>
      <w:marLeft w:val="0"/>
      <w:marRight w:val="0"/>
      <w:marTop w:val="0"/>
      <w:marBottom w:val="0"/>
      <w:divBdr>
        <w:top w:val="none" w:sz="0" w:space="0" w:color="auto"/>
        <w:left w:val="none" w:sz="0" w:space="0" w:color="auto"/>
        <w:bottom w:val="none" w:sz="0" w:space="0" w:color="auto"/>
        <w:right w:val="none" w:sz="0" w:space="0" w:color="auto"/>
      </w:divBdr>
    </w:div>
    <w:div w:id="599532182">
      <w:bodyDiv w:val="1"/>
      <w:marLeft w:val="0"/>
      <w:marRight w:val="0"/>
      <w:marTop w:val="0"/>
      <w:marBottom w:val="0"/>
      <w:divBdr>
        <w:top w:val="none" w:sz="0" w:space="0" w:color="auto"/>
        <w:left w:val="none" w:sz="0" w:space="0" w:color="auto"/>
        <w:bottom w:val="none" w:sz="0" w:space="0" w:color="auto"/>
        <w:right w:val="none" w:sz="0" w:space="0" w:color="auto"/>
      </w:divBdr>
      <w:divsChild>
        <w:div w:id="228076183">
          <w:marLeft w:val="547"/>
          <w:marRight w:val="0"/>
          <w:marTop w:val="77"/>
          <w:marBottom w:val="0"/>
          <w:divBdr>
            <w:top w:val="none" w:sz="0" w:space="0" w:color="auto"/>
            <w:left w:val="none" w:sz="0" w:space="0" w:color="auto"/>
            <w:bottom w:val="none" w:sz="0" w:space="0" w:color="auto"/>
            <w:right w:val="none" w:sz="0" w:space="0" w:color="auto"/>
          </w:divBdr>
        </w:div>
        <w:div w:id="1221789360">
          <w:marLeft w:val="547"/>
          <w:marRight w:val="0"/>
          <w:marTop w:val="77"/>
          <w:marBottom w:val="0"/>
          <w:divBdr>
            <w:top w:val="none" w:sz="0" w:space="0" w:color="auto"/>
            <w:left w:val="none" w:sz="0" w:space="0" w:color="auto"/>
            <w:bottom w:val="none" w:sz="0" w:space="0" w:color="auto"/>
            <w:right w:val="none" w:sz="0" w:space="0" w:color="auto"/>
          </w:divBdr>
        </w:div>
        <w:div w:id="798693177">
          <w:marLeft w:val="1166"/>
          <w:marRight w:val="0"/>
          <w:marTop w:val="67"/>
          <w:marBottom w:val="0"/>
          <w:divBdr>
            <w:top w:val="none" w:sz="0" w:space="0" w:color="auto"/>
            <w:left w:val="none" w:sz="0" w:space="0" w:color="auto"/>
            <w:bottom w:val="none" w:sz="0" w:space="0" w:color="auto"/>
            <w:right w:val="none" w:sz="0" w:space="0" w:color="auto"/>
          </w:divBdr>
        </w:div>
        <w:div w:id="1649549414">
          <w:marLeft w:val="1166"/>
          <w:marRight w:val="0"/>
          <w:marTop w:val="67"/>
          <w:marBottom w:val="0"/>
          <w:divBdr>
            <w:top w:val="none" w:sz="0" w:space="0" w:color="auto"/>
            <w:left w:val="none" w:sz="0" w:space="0" w:color="auto"/>
            <w:bottom w:val="none" w:sz="0" w:space="0" w:color="auto"/>
            <w:right w:val="none" w:sz="0" w:space="0" w:color="auto"/>
          </w:divBdr>
        </w:div>
        <w:div w:id="430781249">
          <w:marLeft w:val="547"/>
          <w:marRight w:val="0"/>
          <w:marTop w:val="77"/>
          <w:marBottom w:val="0"/>
          <w:divBdr>
            <w:top w:val="none" w:sz="0" w:space="0" w:color="auto"/>
            <w:left w:val="none" w:sz="0" w:space="0" w:color="auto"/>
            <w:bottom w:val="none" w:sz="0" w:space="0" w:color="auto"/>
            <w:right w:val="none" w:sz="0" w:space="0" w:color="auto"/>
          </w:divBdr>
        </w:div>
        <w:div w:id="1941987751">
          <w:marLeft w:val="1166"/>
          <w:marRight w:val="0"/>
          <w:marTop w:val="67"/>
          <w:marBottom w:val="0"/>
          <w:divBdr>
            <w:top w:val="none" w:sz="0" w:space="0" w:color="auto"/>
            <w:left w:val="none" w:sz="0" w:space="0" w:color="auto"/>
            <w:bottom w:val="none" w:sz="0" w:space="0" w:color="auto"/>
            <w:right w:val="none" w:sz="0" w:space="0" w:color="auto"/>
          </w:divBdr>
        </w:div>
        <w:div w:id="504130155">
          <w:marLeft w:val="1166"/>
          <w:marRight w:val="0"/>
          <w:marTop w:val="67"/>
          <w:marBottom w:val="0"/>
          <w:divBdr>
            <w:top w:val="none" w:sz="0" w:space="0" w:color="auto"/>
            <w:left w:val="none" w:sz="0" w:space="0" w:color="auto"/>
            <w:bottom w:val="none" w:sz="0" w:space="0" w:color="auto"/>
            <w:right w:val="none" w:sz="0" w:space="0" w:color="auto"/>
          </w:divBdr>
        </w:div>
        <w:div w:id="1804349110">
          <w:marLeft w:val="547"/>
          <w:marRight w:val="0"/>
          <w:marTop w:val="77"/>
          <w:marBottom w:val="0"/>
          <w:divBdr>
            <w:top w:val="none" w:sz="0" w:space="0" w:color="auto"/>
            <w:left w:val="none" w:sz="0" w:space="0" w:color="auto"/>
            <w:bottom w:val="none" w:sz="0" w:space="0" w:color="auto"/>
            <w:right w:val="none" w:sz="0" w:space="0" w:color="auto"/>
          </w:divBdr>
        </w:div>
        <w:div w:id="1521237653">
          <w:marLeft w:val="1166"/>
          <w:marRight w:val="0"/>
          <w:marTop w:val="67"/>
          <w:marBottom w:val="0"/>
          <w:divBdr>
            <w:top w:val="none" w:sz="0" w:space="0" w:color="auto"/>
            <w:left w:val="none" w:sz="0" w:space="0" w:color="auto"/>
            <w:bottom w:val="none" w:sz="0" w:space="0" w:color="auto"/>
            <w:right w:val="none" w:sz="0" w:space="0" w:color="auto"/>
          </w:divBdr>
        </w:div>
        <w:div w:id="1754011844">
          <w:marLeft w:val="1166"/>
          <w:marRight w:val="0"/>
          <w:marTop w:val="67"/>
          <w:marBottom w:val="0"/>
          <w:divBdr>
            <w:top w:val="none" w:sz="0" w:space="0" w:color="auto"/>
            <w:left w:val="none" w:sz="0" w:space="0" w:color="auto"/>
            <w:bottom w:val="none" w:sz="0" w:space="0" w:color="auto"/>
            <w:right w:val="none" w:sz="0" w:space="0" w:color="auto"/>
          </w:divBdr>
        </w:div>
      </w:divsChild>
    </w:div>
    <w:div w:id="604851012">
      <w:bodyDiv w:val="1"/>
      <w:marLeft w:val="0"/>
      <w:marRight w:val="0"/>
      <w:marTop w:val="0"/>
      <w:marBottom w:val="0"/>
      <w:divBdr>
        <w:top w:val="none" w:sz="0" w:space="0" w:color="auto"/>
        <w:left w:val="none" w:sz="0" w:space="0" w:color="auto"/>
        <w:bottom w:val="none" w:sz="0" w:space="0" w:color="auto"/>
        <w:right w:val="none" w:sz="0" w:space="0" w:color="auto"/>
      </w:divBdr>
    </w:div>
    <w:div w:id="608123301">
      <w:bodyDiv w:val="1"/>
      <w:marLeft w:val="0"/>
      <w:marRight w:val="0"/>
      <w:marTop w:val="0"/>
      <w:marBottom w:val="0"/>
      <w:divBdr>
        <w:top w:val="none" w:sz="0" w:space="0" w:color="auto"/>
        <w:left w:val="none" w:sz="0" w:space="0" w:color="auto"/>
        <w:bottom w:val="none" w:sz="0" w:space="0" w:color="auto"/>
        <w:right w:val="none" w:sz="0" w:space="0" w:color="auto"/>
      </w:divBdr>
    </w:div>
    <w:div w:id="652955178">
      <w:bodyDiv w:val="1"/>
      <w:marLeft w:val="0"/>
      <w:marRight w:val="0"/>
      <w:marTop w:val="0"/>
      <w:marBottom w:val="0"/>
      <w:divBdr>
        <w:top w:val="none" w:sz="0" w:space="0" w:color="auto"/>
        <w:left w:val="none" w:sz="0" w:space="0" w:color="auto"/>
        <w:bottom w:val="none" w:sz="0" w:space="0" w:color="auto"/>
        <w:right w:val="none" w:sz="0" w:space="0" w:color="auto"/>
      </w:divBdr>
    </w:div>
    <w:div w:id="719093170">
      <w:bodyDiv w:val="1"/>
      <w:marLeft w:val="0"/>
      <w:marRight w:val="0"/>
      <w:marTop w:val="0"/>
      <w:marBottom w:val="0"/>
      <w:divBdr>
        <w:top w:val="none" w:sz="0" w:space="0" w:color="auto"/>
        <w:left w:val="none" w:sz="0" w:space="0" w:color="auto"/>
        <w:bottom w:val="none" w:sz="0" w:space="0" w:color="auto"/>
        <w:right w:val="none" w:sz="0" w:space="0" w:color="auto"/>
      </w:divBdr>
    </w:div>
    <w:div w:id="737094107">
      <w:bodyDiv w:val="1"/>
      <w:marLeft w:val="0"/>
      <w:marRight w:val="0"/>
      <w:marTop w:val="0"/>
      <w:marBottom w:val="0"/>
      <w:divBdr>
        <w:top w:val="none" w:sz="0" w:space="0" w:color="auto"/>
        <w:left w:val="none" w:sz="0" w:space="0" w:color="auto"/>
        <w:bottom w:val="none" w:sz="0" w:space="0" w:color="auto"/>
        <w:right w:val="none" w:sz="0" w:space="0" w:color="auto"/>
      </w:divBdr>
    </w:div>
    <w:div w:id="739868426">
      <w:bodyDiv w:val="1"/>
      <w:marLeft w:val="0"/>
      <w:marRight w:val="0"/>
      <w:marTop w:val="0"/>
      <w:marBottom w:val="0"/>
      <w:divBdr>
        <w:top w:val="none" w:sz="0" w:space="0" w:color="auto"/>
        <w:left w:val="none" w:sz="0" w:space="0" w:color="auto"/>
        <w:bottom w:val="none" w:sz="0" w:space="0" w:color="auto"/>
        <w:right w:val="none" w:sz="0" w:space="0" w:color="auto"/>
      </w:divBdr>
    </w:div>
    <w:div w:id="786395108">
      <w:bodyDiv w:val="1"/>
      <w:marLeft w:val="0"/>
      <w:marRight w:val="0"/>
      <w:marTop w:val="0"/>
      <w:marBottom w:val="0"/>
      <w:divBdr>
        <w:top w:val="none" w:sz="0" w:space="0" w:color="auto"/>
        <w:left w:val="none" w:sz="0" w:space="0" w:color="auto"/>
        <w:bottom w:val="none" w:sz="0" w:space="0" w:color="auto"/>
        <w:right w:val="none" w:sz="0" w:space="0" w:color="auto"/>
      </w:divBdr>
    </w:div>
    <w:div w:id="803624472">
      <w:bodyDiv w:val="1"/>
      <w:marLeft w:val="0"/>
      <w:marRight w:val="0"/>
      <w:marTop w:val="0"/>
      <w:marBottom w:val="0"/>
      <w:divBdr>
        <w:top w:val="none" w:sz="0" w:space="0" w:color="auto"/>
        <w:left w:val="none" w:sz="0" w:space="0" w:color="auto"/>
        <w:bottom w:val="none" w:sz="0" w:space="0" w:color="auto"/>
        <w:right w:val="none" w:sz="0" w:space="0" w:color="auto"/>
      </w:divBdr>
    </w:div>
    <w:div w:id="816995093">
      <w:bodyDiv w:val="1"/>
      <w:marLeft w:val="0"/>
      <w:marRight w:val="0"/>
      <w:marTop w:val="0"/>
      <w:marBottom w:val="0"/>
      <w:divBdr>
        <w:top w:val="none" w:sz="0" w:space="0" w:color="auto"/>
        <w:left w:val="none" w:sz="0" w:space="0" w:color="auto"/>
        <w:bottom w:val="none" w:sz="0" w:space="0" w:color="auto"/>
        <w:right w:val="none" w:sz="0" w:space="0" w:color="auto"/>
      </w:divBdr>
    </w:div>
    <w:div w:id="823085883">
      <w:bodyDiv w:val="1"/>
      <w:marLeft w:val="0"/>
      <w:marRight w:val="0"/>
      <w:marTop w:val="0"/>
      <w:marBottom w:val="0"/>
      <w:divBdr>
        <w:top w:val="none" w:sz="0" w:space="0" w:color="auto"/>
        <w:left w:val="none" w:sz="0" w:space="0" w:color="auto"/>
        <w:bottom w:val="none" w:sz="0" w:space="0" w:color="auto"/>
        <w:right w:val="none" w:sz="0" w:space="0" w:color="auto"/>
      </w:divBdr>
    </w:div>
    <w:div w:id="832839771">
      <w:bodyDiv w:val="1"/>
      <w:marLeft w:val="0"/>
      <w:marRight w:val="0"/>
      <w:marTop w:val="0"/>
      <w:marBottom w:val="0"/>
      <w:divBdr>
        <w:top w:val="none" w:sz="0" w:space="0" w:color="auto"/>
        <w:left w:val="none" w:sz="0" w:space="0" w:color="auto"/>
        <w:bottom w:val="none" w:sz="0" w:space="0" w:color="auto"/>
        <w:right w:val="none" w:sz="0" w:space="0" w:color="auto"/>
      </w:divBdr>
    </w:div>
    <w:div w:id="834497422">
      <w:bodyDiv w:val="1"/>
      <w:marLeft w:val="0"/>
      <w:marRight w:val="0"/>
      <w:marTop w:val="0"/>
      <w:marBottom w:val="0"/>
      <w:divBdr>
        <w:top w:val="none" w:sz="0" w:space="0" w:color="auto"/>
        <w:left w:val="none" w:sz="0" w:space="0" w:color="auto"/>
        <w:bottom w:val="none" w:sz="0" w:space="0" w:color="auto"/>
        <w:right w:val="none" w:sz="0" w:space="0" w:color="auto"/>
      </w:divBdr>
    </w:div>
    <w:div w:id="848178409">
      <w:bodyDiv w:val="1"/>
      <w:marLeft w:val="0"/>
      <w:marRight w:val="0"/>
      <w:marTop w:val="0"/>
      <w:marBottom w:val="0"/>
      <w:divBdr>
        <w:top w:val="none" w:sz="0" w:space="0" w:color="auto"/>
        <w:left w:val="none" w:sz="0" w:space="0" w:color="auto"/>
        <w:bottom w:val="none" w:sz="0" w:space="0" w:color="auto"/>
        <w:right w:val="none" w:sz="0" w:space="0" w:color="auto"/>
      </w:divBdr>
    </w:div>
    <w:div w:id="858355493">
      <w:bodyDiv w:val="1"/>
      <w:marLeft w:val="0"/>
      <w:marRight w:val="0"/>
      <w:marTop w:val="0"/>
      <w:marBottom w:val="0"/>
      <w:divBdr>
        <w:top w:val="none" w:sz="0" w:space="0" w:color="auto"/>
        <w:left w:val="none" w:sz="0" w:space="0" w:color="auto"/>
        <w:bottom w:val="none" w:sz="0" w:space="0" w:color="auto"/>
        <w:right w:val="none" w:sz="0" w:space="0" w:color="auto"/>
      </w:divBdr>
    </w:div>
    <w:div w:id="897479078">
      <w:bodyDiv w:val="1"/>
      <w:marLeft w:val="0"/>
      <w:marRight w:val="0"/>
      <w:marTop w:val="0"/>
      <w:marBottom w:val="0"/>
      <w:divBdr>
        <w:top w:val="none" w:sz="0" w:space="0" w:color="auto"/>
        <w:left w:val="none" w:sz="0" w:space="0" w:color="auto"/>
        <w:bottom w:val="none" w:sz="0" w:space="0" w:color="auto"/>
        <w:right w:val="none" w:sz="0" w:space="0" w:color="auto"/>
      </w:divBdr>
    </w:div>
    <w:div w:id="899706442">
      <w:bodyDiv w:val="1"/>
      <w:marLeft w:val="0"/>
      <w:marRight w:val="0"/>
      <w:marTop w:val="0"/>
      <w:marBottom w:val="0"/>
      <w:divBdr>
        <w:top w:val="none" w:sz="0" w:space="0" w:color="auto"/>
        <w:left w:val="none" w:sz="0" w:space="0" w:color="auto"/>
        <w:bottom w:val="none" w:sz="0" w:space="0" w:color="auto"/>
        <w:right w:val="none" w:sz="0" w:space="0" w:color="auto"/>
      </w:divBdr>
    </w:div>
    <w:div w:id="923992634">
      <w:bodyDiv w:val="1"/>
      <w:marLeft w:val="0"/>
      <w:marRight w:val="0"/>
      <w:marTop w:val="0"/>
      <w:marBottom w:val="0"/>
      <w:divBdr>
        <w:top w:val="none" w:sz="0" w:space="0" w:color="auto"/>
        <w:left w:val="none" w:sz="0" w:space="0" w:color="auto"/>
        <w:bottom w:val="none" w:sz="0" w:space="0" w:color="auto"/>
        <w:right w:val="none" w:sz="0" w:space="0" w:color="auto"/>
      </w:divBdr>
    </w:div>
    <w:div w:id="943346626">
      <w:bodyDiv w:val="1"/>
      <w:marLeft w:val="0"/>
      <w:marRight w:val="0"/>
      <w:marTop w:val="0"/>
      <w:marBottom w:val="0"/>
      <w:divBdr>
        <w:top w:val="none" w:sz="0" w:space="0" w:color="auto"/>
        <w:left w:val="none" w:sz="0" w:space="0" w:color="auto"/>
        <w:bottom w:val="none" w:sz="0" w:space="0" w:color="auto"/>
        <w:right w:val="none" w:sz="0" w:space="0" w:color="auto"/>
      </w:divBdr>
    </w:div>
    <w:div w:id="949820451">
      <w:bodyDiv w:val="1"/>
      <w:marLeft w:val="0"/>
      <w:marRight w:val="0"/>
      <w:marTop w:val="0"/>
      <w:marBottom w:val="0"/>
      <w:divBdr>
        <w:top w:val="none" w:sz="0" w:space="0" w:color="auto"/>
        <w:left w:val="none" w:sz="0" w:space="0" w:color="auto"/>
        <w:bottom w:val="none" w:sz="0" w:space="0" w:color="auto"/>
        <w:right w:val="none" w:sz="0" w:space="0" w:color="auto"/>
      </w:divBdr>
    </w:div>
    <w:div w:id="990017412">
      <w:bodyDiv w:val="1"/>
      <w:marLeft w:val="0"/>
      <w:marRight w:val="0"/>
      <w:marTop w:val="0"/>
      <w:marBottom w:val="0"/>
      <w:divBdr>
        <w:top w:val="none" w:sz="0" w:space="0" w:color="auto"/>
        <w:left w:val="none" w:sz="0" w:space="0" w:color="auto"/>
        <w:bottom w:val="none" w:sz="0" w:space="0" w:color="auto"/>
        <w:right w:val="none" w:sz="0" w:space="0" w:color="auto"/>
      </w:divBdr>
    </w:div>
    <w:div w:id="990791100">
      <w:bodyDiv w:val="1"/>
      <w:marLeft w:val="0"/>
      <w:marRight w:val="0"/>
      <w:marTop w:val="0"/>
      <w:marBottom w:val="0"/>
      <w:divBdr>
        <w:top w:val="none" w:sz="0" w:space="0" w:color="auto"/>
        <w:left w:val="none" w:sz="0" w:space="0" w:color="auto"/>
        <w:bottom w:val="none" w:sz="0" w:space="0" w:color="auto"/>
        <w:right w:val="none" w:sz="0" w:space="0" w:color="auto"/>
      </w:divBdr>
    </w:div>
    <w:div w:id="1018391327">
      <w:bodyDiv w:val="1"/>
      <w:marLeft w:val="0"/>
      <w:marRight w:val="0"/>
      <w:marTop w:val="0"/>
      <w:marBottom w:val="0"/>
      <w:divBdr>
        <w:top w:val="none" w:sz="0" w:space="0" w:color="auto"/>
        <w:left w:val="none" w:sz="0" w:space="0" w:color="auto"/>
        <w:bottom w:val="none" w:sz="0" w:space="0" w:color="auto"/>
        <w:right w:val="none" w:sz="0" w:space="0" w:color="auto"/>
      </w:divBdr>
    </w:div>
    <w:div w:id="1022171750">
      <w:bodyDiv w:val="1"/>
      <w:marLeft w:val="0"/>
      <w:marRight w:val="0"/>
      <w:marTop w:val="0"/>
      <w:marBottom w:val="0"/>
      <w:divBdr>
        <w:top w:val="none" w:sz="0" w:space="0" w:color="auto"/>
        <w:left w:val="none" w:sz="0" w:space="0" w:color="auto"/>
        <w:bottom w:val="none" w:sz="0" w:space="0" w:color="auto"/>
        <w:right w:val="none" w:sz="0" w:space="0" w:color="auto"/>
      </w:divBdr>
    </w:div>
    <w:div w:id="1023288715">
      <w:bodyDiv w:val="1"/>
      <w:marLeft w:val="0"/>
      <w:marRight w:val="0"/>
      <w:marTop w:val="0"/>
      <w:marBottom w:val="0"/>
      <w:divBdr>
        <w:top w:val="none" w:sz="0" w:space="0" w:color="auto"/>
        <w:left w:val="none" w:sz="0" w:space="0" w:color="auto"/>
        <w:bottom w:val="none" w:sz="0" w:space="0" w:color="auto"/>
        <w:right w:val="none" w:sz="0" w:space="0" w:color="auto"/>
      </w:divBdr>
    </w:div>
    <w:div w:id="1033652100">
      <w:bodyDiv w:val="1"/>
      <w:marLeft w:val="0"/>
      <w:marRight w:val="0"/>
      <w:marTop w:val="0"/>
      <w:marBottom w:val="0"/>
      <w:divBdr>
        <w:top w:val="none" w:sz="0" w:space="0" w:color="auto"/>
        <w:left w:val="none" w:sz="0" w:space="0" w:color="auto"/>
        <w:bottom w:val="none" w:sz="0" w:space="0" w:color="auto"/>
        <w:right w:val="none" w:sz="0" w:space="0" w:color="auto"/>
      </w:divBdr>
    </w:div>
    <w:div w:id="1041711918">
      <w:bodyDiv w:val="1"/>
      <w:marLeft w:val="0"/>
      <w:marRight w:val="0"/>
      <w:marTop w:val="0"/>
      <w:marBottom w:val="0"/>
      <w:divBdr>
        <w:top w:val="none" w:sz="0" w:space="0" w:color="auto"/>
        <w:left w:val="none" w:sz="0" w:space="0" w:color="auto"/>
        <w:bottom w:val="none" w:sz="0" w:space="0" w:color="auto"/>
        <w:right w:val="none" w:sz="0" w:space="0" w:color="auto"/>
      </w:divBdr>
    </w:div>
    <w:div w:id="1078554631">
      <w:bodyDiv w:val="1"/>
      <w:marLeft w:val="0"/>
      <w:marRight w:val="0"/>
      <w:marTop w:val="0"/>
      <w:marBottom w:val="0"/>
      <w:divBdr>
        <w:top w:val="none" w:sz="0" w:space="0" w:color="auto"/>
        <w:left w:val="none" w:sz="0" w:space="0" w:color="auto"/>
        <w:bottom w:val="none" w:sz="0" w:space="0" w:color="auto"/>
        <w:right w:val="none" w:sz="0" w:space="0" w:color="auto"/>
      </w:divBdr>
    </w:div>
    <w:div w:id="1092051529">
      <w:bodyDiv w:val="1"/>
      <w:marLeft w:val="0"/>
      <w:marRight w:val="0"/>
      <w:marTop w:val="0"/>
      <w:marBottom w:val="0"/>
      <w:divBdr>
        <w:top w:val="none" w:sz="0" w:space="0" w:color="auto"/>
        <w:left w:val="none" w:sz="0" w:space="0" w:color="auto"/>
        <w:bottom w:val="none" w:sz="0" w:space="0" w:color="auto"/>
        <w:right w:val="none" w:sz="0" w:space="0" w:color="auto"/>
      </w:divBdr>
    </w:div>
    <w:div w:id="1108349224">
      <w:bodyDiv w:val="1"/>
      <w:marLeft w:val="0"/>
      <w:marRight w:val="0"/>
      <w:marTop w:val="0"/>
      <w:marBottom w:val="0"/>
      <w:divBdr>
        <w:top w:val="none" w:sz="0" w:space="0" w:color="auto"/>
        <w:left w:val="none" w:sz="0" w:space="0" w:color="auto"/>
        <w:bottom w:val="none" w:sz="0" w:space="0" w:color="auto"/>
        <w:right w:val="none" w:sz="0" w:space="0" w:color="auto"/>
      </w:divBdr>
    </w:div>
    <w:div w:id="1159152687">
      <w:bodyDiv w:val="1"/>
      <w:marLeft w:val="0"/>
      <w:marRight w:val="0"/>
      <w:marTop w:val="0"/>
      <w:marBottom w:val="0"/>
      <w:divBdr>
        <w:top w:val="none" w:sz="0" w:space="0" w:color="auto"/>
        <w:left w:val="none" w:sz="0" w:space="0" w:color="auto"/>
        <w:bottom w:val="none" w:sz="0" w:space="0" w:color="auto"/>
        <w:right w:val="none" w:sz="0" w:space="0" w:color="auto"/>
      </w:divBdr>
    </w:div>
    <w:div w:id="1168784745">
      <w:bodyDiv w:val="1"/>
      <w:marLeft w:val="0"/>
      <w:marRight w:val="0"/>
      <w:marTop w:val="0"/>
      <w:marBottom w:val="0"/>
      <w:divBdr>
        <w:top w:val="none" w:sz="0" w:space="0" w:color="auto"/>
        <w:left w:val="none" w:sz="0" w:space="0" w:color="auto"/>
        <w:bottom w:val="none" w:sz="0" w:space="0" w:color="auto"/>
        <w:right w:val="none" w:sz="0" w:space="0" w:color="auto"/>
      </w:divBdr>
    </w:div>
    <w:div w:id="1180579822">
      <w:bodyDiv w:val="1"/>
      <w:marLeft w:val="0"/>
      <w:marRight w:val="0"/>
      <w:marTop w:val="0"/>
      <w:marBottom w:val="0"/>
      <w:divBdr>
        <w:top w:val="none" w:sz="0" w:space="0" w:color="auto"/>
        <w:left w:val="none" w:sz="0" w:space="0" w:color="auto"/>
        <w:bottom w:val="none" w:sz="0" w:space="0" w:color="auto"/>
        <w:right w:val="none" w:sz="0" w:space="0" w:color="auto"/>
      </w:divBdr>
    </w:div>
    <w:div w:id="1186215153">
      <w:bodyDiv w:val="1"/>
      <w:marLeft w:val="0"/>
      <w:marRight w:val="0"/>
      <w:marTop w:val="0"/>
      <w:marBottom w:val="0"/>
      <w:divBdr>
        <w:top w:val="none" w:sz="0" w:space="0" w:color="auto"/>
        <w:left w:val="none" w:sz="0" w:space="0" w:color="auto"/>
        <w:bottom w:val="none" w:sz="0" w:space="0" w:color="auto"/>
        <w:right w:val="none" w:sz="0" w:space="0" w:color="auto"/>
      </w:divBdr>
    </w:div>
    <w:div w:id="1202937359">
      <w:bodyDiv w:val="1"/>
      <w:marLeft w:val="0"/>
      <w:marRight w:val="0"/>
      <w:marTop w:val="0"/>
      <w:marBottom w:val="0"/>
      <w:divBdr>
        <w:top w:val="none" w:sz="0" w:space="0" w:color="auto"/>
        <w:left w:val="none" w:sz="0" w:space="0" w:color="auto"/>
        <w:bottom w:val="none" w:sz="0" w:space="0" w:color="auto"/>
        <w:right w:val="none" w:sz="0" w:space="0" w:color="auto"/>
      </w:divBdr>
    </w:div>
    <w:div w:id="1213807697">
      <w:bodyDiv w:val="1"/>
      <w:marLeft w:val="0"/>
      <w:marRight w:val="0"/>
      <w:marTop w:val="0"/>
      <w:marBottom w:val="0"/>
      <w:divBdr>
        <w:top w:val="none" w:sz="0" w:space="0" w:color="auto"/>
        <w:left w:val="none" w:sz="0" w:space="0" w:color="auto"/>
        <w:bottom w:val="none" w:sz="0" w:space="0" w:color="auto"/>
        <w:right w:val="none" w:sz="0" w:space="0" w:color="auto"/>
      </w:divBdr>
    </w:div>
    <w:div w:id="1218543314">
      <w:bodyDiv w:val="1"/>
      <w:marLeft w:val="0"/>
      <w:marRight w:val="0"/>
      <w:marTop w:val="0"/>
      <w:marBottom w:val="0"/>
      <w:divBdr>
        <w:top w:val="none" w:sz="0" w:space="0" w:color="auto"/>
        <w:left w:val="none" w:sz="0" w:space="0" w:color="auto"/>
        <w:bottom w:val="none" w:sz="0" w:space="0" w:color="auto"/>
        <w:right w:val="none" w:sz="0" w:space="0" w:color="auto"/>
      </w:divBdr>
    </w:div>
    <w:div w:id="1227645194">
      <w:bodyDiv w:val="1"/>
      <w:marLeft w:val="0"/>
      <w:marRight w:val="0"/>
      <w:marTop w:val="0"/>
      <w:marBottom w:val="0"/>
      <w:divBdr>
        <w:top w:val="none" w:sz="0" w:space="0" w:color="auto"/>
        <w:left w:val="none" w:sz="0" w:space="0" w:color="auto"/>
        <w:bottom w:val="none" w:sz="0" w:space="0" w:color="auto"/>
        <w:right w:val="none" w:sz="0" w:space="0" w:color="auto"/>
      </w:divBdr>
    </w:div>
    <w:div w:id="1231430715">
      <w:bodyDiv w:val="1"/>
      <w:marLeft w:val="0"/>
      <w:marRight w:val="0"/>
      <w:marTop w:val="0"/>
      <w:marBottom w:val="0"/>
      <w:divBdr>
        <w:top w:val="none" w:sz="0" w:space="0" w:color="auto"/>
        <w:left w:val="none" w:sz="0" w:space="0" w:color="auto"/>
        <w:bottom w:val="none" w:sz="0" w:space="0" w:color="auto"/>
        <w:right w:val="none" w:sz="0" w:space="0" w:color="auto"/>
      </w:divBdr>
    </w:div>
    <w:div w:id="1238706040">
      <w:bodyDiv w:val="1"/>
      <w:marLeft w:val="0"/>
      <w:marRight w:val="0"/>
      <w:marTop w:val="0"/>
      <w:marBottom w:val="0"/>
      <w:divBdr>
        <w:top w:val="none" w:sz="0" w:space="0" w:color="auto"/>
        <w:left w:val="none" w:sz="0" w:space="0" w:color="auto"/>
        <w:bottom w:val="none" w:sz="0" w:space="0" w:color="auto"/>
        <w:right w:val="none" w:sz="0" w:space="0" w:color="auto"/>
      </w:divBdr>
    </w:div>
    <w:div w:id="1261840913">
      <w:bodyDiv w:val="1"/>
      <w:marLeft w:val="0"/>
      <w:marRight w:val="0"/>
      <w:marTop w:val="0"/>
      <w:marBottom w:val="0"/>
      <w:divBdr>
        <w:top w:val="none" w:sz="0" w:space="0" w:color="auto"/>
        <w:left w:val="none" w:sz="0" w:space="0" w:color="auto"/>
        <w:bottom w:val="none" w:sz="0" w:space="0" w:color="auto"/>
        <w:right w:val="none" w:sz="0" w:space="0" w:color="auto"/>
      </w:divBdr>
    </w:div>
    <w:div w:id="1271233796">
      <w:bodyDiv w:val="1"/>
      <w:marLeft w:val="0"/>
      <w:marRight w:val="0"/>
      <w:marTop w:val="0"/>
      <w:marBottom w:val="0"/>
      <w:divBdr>
        <w:top w:val="none" w:sz="0" w:space="0" w:color="auto"/>
        <w:left w:val="none" w:sz="0" w:space="0" w:color="auto"/>
        <w:bottom w:val="none" w:sz="0" w:space="0" w:color="auto"/>
        <w:right w:val="none" w:sz="0" w:space="0" w:color="auto"/>
      </w:divBdr>
    </w:div>
    <w:div w:id="1310209611">
      <w:bodyDiv w:val="1"/>
      <w:marLeft w:val="0"/>
      <w:marRight w:val="0"/>
      <w:marTop w:val="0"/>
      <w:marBottom w:val="0"/>
      <w:divBdr>
        <w:top w:val="none" w:sz="0" w:space="0" w:color="auto"/>
        <w:left w:val="none" w:sz="0" w:space="0" w:color="auto"/>
        <w:bottom w:val="none" w:sz="0" w:space="0" w:color="auto"/>
        <w:right w:val="none" w:sz="0" w:space="0" w:color="auto"/>
      </w:divBdr>
    </w:div>
    <w:div w:id="1310862662">
      <w:bodyDiv w:val="1"/>
      <w:marLeft w:val="0"/>
      <w:marRight w:val="0"/>
      <w:marTop w:val="0"/>
      <w:marBottom w:val="0"/>
      <w:divBdr>
        <w:top w:val="none" w:sz="0" w:space="0" w:color="auto"/>
        <w:left w:val="none" w:sz="0" w:space="0" w:color="auto"/>
        <w:bottom w:val="none" w:sz="0" w:space="0" w:color="auto"/>
        <w:right w:val="none" w:sz="0" w:space="0" w:color="auto"/>
      </w:divBdr>
    </w:div>
    <w:div w:id="1350839948">
      <w:bodyDiv w:val="1"/>
      <w:marLeft w:val="0"/>
      <w:marRight w:val="0"/>
      <w:marTop w:val="0"/>
      <w:marBottom w:val="0"/>
      <w:divBdr>
        <w:top w:val="none" w:sz="0" w:space="0" w:color="auto"/>
        <w:left w:val="none" w:sz="0" w:space="0" w:color="auto"/>
        <w:bottom w:val="none" w:sz="0" w:space="0" w:color="auto"/>
        <w:right w:val="none" w:sz="0" w:space="0" w:color="auto"/>
      </w:divBdr>
    </w:div>
    <w:div w:id="1355304227">
      <w:bodyDiv w:val="1"/>
      <w:marLeft w:val="0"/>
      <w:marRight w:val="0"/>
      <w:marTop w:val="0"/>
      <w:marBottom w:val="0"/>
      <w:divBdr>
        <w:top w:val="none" w:sz="0" w:space="0" w:color="auto"/>
        <w:left w:val="none" w:sz="0" w:space="0" w:color="auto"/>
        <w:bottom w:val="none" w:sz="0" w:space="0" w:color="auto"/>
        <w:right w:val="none" w:sz="0" w:space="0" w:color="auto"/>
      </w:divBdr>
    </w:div>
    <w:div w:id="1358383143">
      <w:bodyDiv w:val="1"/>
      <w:marLeft w:val="0"/>
      <w:marRight w:val="0"/>
      <w:marTop w:val="0"/>
      <w:marBottom w:val="0"/>
      <w:divBdr>
        <w:top w:val="none" w:sz="0" w:space="0" w:color="auto"/>
        <w:left w:val="none" w:sz="0" w:space="0" w:color="auto"/>
        <w:bottom w:val="none" w:sz="0" w:space="0" w:color="auto"/>
        <w:right w:val="none" w:sz="0" w:space="0" w:color="auto"/>
      </w:divBdr>
    </w:div>
    <w:div w:id="1385910888">
      <w:bodyDiv w:val="1"/>
      <w:marLeft w:val="0"/>
      <w:marRight w:val="0"/>
      <w:marTop w:val="0"/>
      <w:marBottom w:val="0"/>
      <w:divBdr>
        <w:top w:val="none" w:sz="0" w:space="0" w:color="auto"/>
        <w:left w:val="none" w:sz="0" w:space="0" w:color="auto"/>
        <w:bottom w:val="none" w:sz="0" w:space="0" w:color="auto"/>
        <w:right w:val="none" w:sz="0" w:space="0" w:color="auto"/>
      </w:divBdr>
    </w:div>
    <w:div w:id="1387408581">
      <w:bodyDiv w:val="1"/>
      <w:marLeft w:val="0"/>
      <w:marRight w:val="0"/>
      <w:marTop w:val="0"/>
      <w:marBottom w:val="0"/>
      <w:divBdr>
        <w:top w:val="none" w:sz="0" w:space="0" w:color="auto"/>
        <w:left w:val="none" w:sz="0" w:space="0" w:color="auto"/>
        <w:bottom w:val="none" w:sz="0" w:space="0" w:color="auto"/>
        <w:right w:val="none" w:sz="0" w:space="0" w:color="auto"/>
      </w:divBdr>
    </w:div>
    <w:div w:id="1426076904">
      <w:bodyDiv w:val="1"/>
      <w:marLeft w:val="0"/>
      <w:marRight w:val="0"/>
      <w:marTop w:val="0"/>
      <w:marBottom w:val="0"/>
      <w:divBdr>
        <w:top w:val="none" w:sz="0" w:space="0" w:color="auto"/>
        <w:left w:val="none" w:sz="0" w:space="0" w:color="auto"/>
        <w:bottom w:val="none" w:sz="0" w:space="0" w:color="auto"/>
        <w:right w:val="none" w:sz="0" w:space="0" w:color="auto"/>
      </w:divBdr>
    </w:div>
    <w:div w:id="1449354799">
      <w:bodyDiv w:val="1"/>
      <w:marLeft w:val="0"/>
      <w:marRight w:val="0"/>
      <w:marTop w:val="0"/>
      <w:marBottom w:val="0"/>
      <w:divBdr>
        <w:top w:val="none" w:sz="0" w:space="0" w:color="auto"/>
        <w:left w:val="none" w:sz="0" w:space="0" w:color="auto"/>
        <w:bottom w:val="none" w:sz="0" w:space="0" w:color="auto"/>
        <w:right w:val="none" w:sz="0" w:space="0" w:color="auto"/>
      </w:divBdr>
    </w:div>
    <w:div w:id="1466924349">
      <w:bodyDiv w:val="1"/>
      <w:marLeft w:val="0"/>
      <w:marRight w:val="0"/>
      <w:marTop w:val="0"/>
      <w:marBottom w:val="0"/>
      <w:divBdr>
        <w:top w:val="none" w:sz="0" w:space="0" w:color="auto"/>
        <w:left w:val="none" w:sz="0" w:space="0" w:color="auto"/>
        <w:bottom w:val="none" w:sz="0" w:space="0" w:color="auto"/>
        <w:right w:val="none" w:sz="0" w:space="0" w:color="auto"/>
      </w:divBdr>
    </w:div>
    <w:div w:id="1495992025">
      <w:bodyDiv w:val="1"/>
      <w:marLeft w:val="0"/>
      <w:marRight w:val="0"/>
      <w:marTop w:val="0"/>
      <w:marBottom w:val="0"/>
      <w:divBdr>
        <w:top w:val="none" w:sz="0" w:space="0" w:color="auto"/>
        <w:left w:val="none" w:sz="0" w:space="0" w:color="auto"/>
        <w:bottom w:val="none" w:sz="0" w:space="0" w:color="auto"/>
        <w:right w:val="none" w:sz="0" w:space="0" w:color="auto"/>
      </w:divBdr>
    </w:div>
    <w:div w:id="1536580052">
      <w:bodyDiv w:val="1"/>
      <w:marLeft w:val="0"/>
      <w:marRight w:val="0"/>
      <w:marTop w:val="0"/>
      <w:marBottom w:val="0"/>
      <w:divBdr>
        <w:top w:val="none" w:sz="0" w:space="0" w:color="auto"/>
        <w:left w:val="none" w:sz="0" w:space="0" w:color="auto"/>
        <w:bottom w:val="none" w:sz="0" w:space="0" w:color="auto"/>
        <w:right w:val="none" w:sz="0" w:space="0" w:color="auto"/>
      </w:divBdr>
    </w:div>
    <w:div w:id="1543980315">
      <w:bodyDiv w:val="1"/>
      <w:marLeft w:val="0"/>
      <w:marRight w:val="0"/>
      <w:marTop w:val="0"/>
      <w:marBottom w:val="0"/>
      <w:divBdr>
        <w:top w:val="none" w:sz="0" w:space="0" w:color="auto"/>
        <w:left w:val="none" w:sz="0" w:space="0" w:color="auto"/>
        <w:bottom w:val="none" w:sz="0" w:space="0" w:color="auto"/>
        <w:right w:val="none" w:sz="0" w:space="0" w:color="auto"/>
      </w:divBdr>
    </w:div>
    <w:div w:id="1548689277">
      <w:bodyDiv w:val="1"/>
      <w:marLeft w:val="0"/>
      <w:marRight w:val="0"/>
      <w:marTop w:val="0"/>
      <w:marBottom w:val="0"/>
      <w:divBdr>
        <w:top w:val="none" w:sz="0" w:space="0" w:color="auto"/>
        <w:left w:val="none" w:sz="0" w:space="0" w:color="auto"/>
        <w:bottom w:val="none" w:sz="0" w:space="0" w:color="auto"/>
        <w:right w:val="none" w:sz="0" w:space="0" w:color="auto"/>
      </w:divBdr>
    </w:div>
    <w:div w:id="1565599054">
      <w:bodyDiv w:val="1"/>
      <w:marLeft w:val="0"/>
      <w:marRight w:val="0"/>
      <w:marTop w:val="0"/>
      <w:marBottom w:val="0"/>
      <w:divBdr>
        <w:top w:val="none" w:sz="0" w:space="0" w:color="auto"/>
        <w:left w:val="none" w:sz="0" w:space="0" w:color="auto"/>
        <w:bottom w:val="none" w:sz="0" w:space="0" w:color="auto"/>
        <w:right w:val="none" w:sz="0" w:space="0" w:color="auto"/>
      </w:divBdr>
    </w:div>
    <w:div w:id="1587302974">
      <w:bodyDiv w:val="1"/>
      <w:marLeft w:val="0"/>
      <w:marRight w:val="0"/>
      <w:marTop w:val="0"/>
      <w:marBottom w:val="0"/>
      <w:divBdr>
        <w:top w:val="none" w:sz="0" w:space="0" w:color="auto"/>
        <w:left w:val="none" w:sz="0" w:space="0" w:color="auto"/>
        <w:bottom w:val="none" w:sz="0" w:space="0" w:color="auto"/>
        <w:right w:val="none" w:sz="0" w:space="0" w:color="auto"/>
      </w:divBdr>
    </w:div>
    <w:div w:id="1620603572">
      <w:bodyDiv w:val="1"/>
      <w:marLeft w:val="0"/>
      <w:marRight w:val="0"/>
      <w:marTop w:val="0"/>
      <w:marBottom w:val="0"/>
      <w:divBdr>
        <w:top w:val="none" w:sz="0" w:space="0" w:color="auto"/>
        <w:left w:val="none" w:sz="0" w:space="0" w:color="auto"/>
        <w:bottom w:val="none" w:sz="0" w:space="0" w:color="auto"/>
        <w:right w:val="none" w:sz="0" w:space="0" w:color="auto"/>
      </w:divBdr>
    </w:div>
    <w:div w:id="1620914978">
      <w:bodyDiv w:val="1"/>
      <w:marLeft w:val="0"/>
      <w:marRight w:val="0"/>
      <w:marTop w:val="0"/>
      <w:marBottom w:val="0"/>
      <w:divBdr>
        <w:top w:val="none" w:sz="0" w:space="0" w:color="auto"/>
        <w:left w:val="none" w:sz="0" w:space="0" w:color="auto"/>
        <w:bottom w:val="none" w:sz="0" w:space="0" w:color="auto"/>
        <w:right w:val="none" w:sz="0" w:space="0" w:color="auto"/>
      </w:divBdr>
    </w:div>
    <w:div w:id="1646426763">
      <w:bodyDiv w:val="1"/>
      <w:marLeft w:val="0"/>
      <w:marRight w:val="0"/>
      <w:marTop w:val="0"/>
      <w:marBottom w:val="0"/>
      <w:divBdr>
        <w:top w:val="none" w:sz="0" w:space="0" w:color="auto"/>
        <w:left w:val="none" w:sz="0" w:space="0" w:color="auto"/>
        <w:bottom w:val="none" w:sz="0" w:space="0" w:color="auto"/>
        <w:right w:val="none" w:sz="0" w:space="0" w:color="auto"/>
      </w:divBdr>
    </w:div>
    <w:div w:id="1650747004">
      <w:bodyDiv w:val="1"/>
      <w:marLeft w:val="0"/>
      <w:marRight w:val="0"/>
      <w:marTop w:val="0"/>
      <w:marBottom w:val="0"/>
      <w:divBdr>
        <w:top w:val="none" w:sz="0" w:space="0" w:color="auto"/>
        <w:left w:val="none" w:sz="0" w:space="0" w:color="auto"/>
        <w:bottom w:val="none" w:sz="0" w:space="0" w:color="auto"/>
        <w:right w:val="none" w:sz="0" w:space="0" w:color="auto"/>
      </w:divBdr>
    </w:div>
    <w:div w:id="1679040213">
      <w:bodyDiv w:val="1"/>
      <w:marLeft w:val="0"/>
      <w:marRight w:val="0"/>
      <w:marTop w:val="0"/>
      <w:marBottom w:val="0"/>
      <w:divBdr>
        <w:top w:val="none" w:sz="0" w:space="0" w:color="auto"/>
        <w:left w:val="none" w:sz="0" w:space="0" w:color="auto"/>
        <w:bottom w:val="none" w:sz="0" w:space="0" w:color="auto"/>
        <w:right w:val="none" w:sz="0" w:space="0" w:color="auto"/>
      </w:divBdr>
    </w:div>
    <w:div w:id="1706251880">
      <w:bodyDiv w:val="1"/>
      <w:marLeft w:val="0"/>
      <w:marRight w:val="0"/>
      <w:marTop w:val="0"/>
      <w:marBottom w:val="0"/>
      <w:divBdr>
        <w:top w:val="none" w:sz="0" w:space="0" w:color="auto"/>
        <w:left w:val="none" w:sz="0" w:space="0" w:color="auto"/>
        <w:bottom w:val="none" w:sz="0" w:space="0" w:color="auto"/>
        <w:right w:val="none" w:sz="0" w:space="0" w:color="auto"/>
      </w:divBdr>
    </w:div>
    <w:div w:id="1729692219">
      <w:bodyDiv w:val="1"/>
      <w:marLeft w:val="0"/>
      <w:marRight w:val="0"/>
      <w:marTop w:val="0"/>
      <w:marBottom w:val="0"/>
      <w:divBdr>
        <w:top w:val="none" w:sz="0" w:space="0" w:color="auto"/>
        <w:left w:val="none" w:sz="0" w:space="0" w:color="auto"/>
        <w:bottom w:val="none" w:sz="0" w:space="0" w:color="auto"/>
        <w:right w:val="none" w:sz="0" w:space="0" w:color="auto"/>
      </w:divBdr>
    </w:div>
    <w:div w:id="1752508891">
      <w:bodyDiv w:val="1"/>
      <w:marLeft w:val="0"/>
      <w:marRight w:val="0"/>
      <w:marTop w:val="0"/>
      <w:marBottom w:val="0"/>
      <w:divBdr>
        <w:top w:val="none" w:sz="0" w:space="0" w:color="auto"/>
        <w:left w:val="none" w:sz="0" w:space="0" w:color="auto"/>
        <w:bottom w:val="none" w:sz="0" w:space="0" w:color="auto"/>
        <w:right w:val="none" w:sz="0" w:space="0" w:color="auto"/>
      </w:divBdr>
    </w:div>
    <w:div w:id="1754087023">
      <w:bodyDiv w:val="1"/>
      <w:marLeft w:val="0"/>
      <w:marRight w:val="0"/>
      <w:marTop w:val="0"/>
      <w:marBottom w:val="0"/>
      <w:divBdr>
        <w:top w:val="none" w:sz="0" w:space="0" w:color="auto"/>
        <w:left w:val="none" w:sz="0" w:space="0" w:color="auto"/>
        <w:bottom w:val="none" w:sz="0" w:space="0" w:color="auto"/>
        <w:right w:val="none" w:sz="0" w:space="0" w:color="auto"/>
      </w:divBdr>
    </w:div>
    <w:div w:id="1784839973">
      <w:bodyDiv w:val="1"/>
      <w:marLeft w:val="0"/>
      <w:marRight w:val="0"/>
      <w:marTop w:val="0"/>
      <w:marBottom w:val="0"/>
      <w:divBdr>
        <w:top w:val="none" w:sz="0" w:space="0" w:color="auto"/>
        <w:left w:val="none" w:sz="0" w:space="0" w:color="auto"/>
        <w:bottom w:val="none" w:sz="0" w:space="0" w:color="auto"/>
        <w:right w:val="none" w:sz="0" w:space="0" w:color="auto"/>
      </w:divBdr>
    </w:div>
    <w:div w:id="1818837214">
      <w:bodyDiv w:val="1"/>
      <w:marLeft w:val="0"/>
      <w:marRight w:val="0"/>
      <w:marTop w:val="0"/>
      <w:marBottom w:val="0"/>
      <w:divBdr>
        <w:top w:val="none" w:sz="0" w:space="0" w:color="auto"/>
        <w:left w:val="none" w:sz="0" w:space="0" w:color="auto"/>
        <w:bottom w:val="none" w:sz="0" w:space="0" w:color="auto"/>
        <w:right w:val="none" w:sz="0" w:space="0" w:color="auto"/>
      </w:divBdr>
    </w:div>
    <w:div w:id="1829781896">
      <w:bodyDiv w:val="1"/>
      <w:marLeft w:val="0"/>
      <w:marRight w:val="0"/>
      <w:marTop w:val="0"/>
      <w:marBottom w:val="0"/>
      <w:divBdr>
        <w:top w:val="none" w:sz="0" w:space="0" w:color="auto"/>
        <w:left w:val="none" w:sz="0" w:space="0" w:color="auto"/>
        <w:bottom w:val="none" w:sz="0" w:space="0" w:color="auto"/>
        <w:right w:val="none" w:sz="0" w:space="0" w:color="auto"/>
      </w:divBdr>
    </w:div>
    <w:div w:id="1866484575">
      <w:bodyDiv w:val="1"/>
      <w:marLeft w:val="0"/>
      <w:marRight w:val="0"/>
      <w:marTop w:val="0"/>
      <w:marBottom w:val="0"/>
      <w:divBdr>
        <w:top w:val="none" w:sz="0" w:space="0" w:color="auto"/>
        <w:left w:val="none" w:sz="0" w:space="0" w:color="auto"/>
        <w:bottom w:val="none" w:sz="0" w:space="0" w:color="auto"/>
        <w:right w:val="none" w:sz="0" w:space="0" w:color="auto"/>
      </w:divBdr>
    </w:div>
    <w:div w:id="1908027565">
      <w:bodyDiv w:val="1"/>
      <w:marLeft w:val="0"/>
      <w:marRight w:val="0"/>
      <w:marTop w:val="0"/>
      <w:marBottom w:val="0"/>
      <w:divBdr>
        <w:top w:val="none" w:sz="0" w:space="0" w:color="auto"/>
        <w:left w:val="none" w:sz="0" w:space="0" w:color="auto"/>
        <w:bottom w:val="none" w:sz="0" w:space="0" w:color="auto"/>
        <w:right w:val="none" w:sz="0" w:space="0" w:color="auto"/>
      </w:divBdr>
    </w:div>
    <w:div w:id="1920479200">
      <w:bodyDiv w:val="1"/>
      <w:marLeft w:val="0"/>
      <w:marRight w:val="0"/>
      <w:marTop w:val="0"/>
      <w:marBottom w:val="0"/>
      <w:divBdr>
        <w:top w:val="none" w:sz="0" w:space="0" w:color="auto"/>
        <w:left w:val="none" w:sz="0" w:space="0" w:color="auto"/>
        <w:bottom w:val="none" w:sz="0" w:space="0" w:color="auto"/>
        <w:right w:val="none" w:sz="0" w:space="0" w:color="auto"/>
      </w:divBdr>
    </w:div>
    <w:div w:id="1923566319">
      <w:bodyDiv w:val="1"/>
      <w:marLeft w:val="0"/>
      <w:marRight w:val="0"/>
      <w:marTop w:val="0"/>
      <w:marBottom w:val="0"/>
      <w:divBdr>
        <w:top w:val="none" w:sz="0" w:space="0" w:color="auto"/>
        <w:left w:val="none" w:sz="0" w:space="0" w:color="auto"/>
        <w:bottom w:val="none" w:sz="0" w:space="0" w:color="auto"/>
        <w:right w:val="none" w:sz="0" w:space="0" w:color="auto"/>
      </w:divBdr>
    </w:div>
    <w:div w:id="1935019340">
      <w:bodyDiv w:val="1"/>
      <w:marLeft w:val="0"/>
      <w:marRight w:val="0"/>
      <w:marTop w:val="0"/>
      <w:marBottom w:val="0"/>
      <w:divBdr>
        <w:top w:val="none" w:sz="0" w:space="0" w:color="auto"/>
        <w:left w:val="none" w:sz="0" w:space="0" w:color="auto"/>
        <w:bottom w:val="none" w:sz="0" w:space="0" w:color="auto"/>
        <w:right w:val="none" w:sz="0" w:space="0" w:color="auto"/>
      </w:divBdr>
    </w:div>
    <w:div w:id="1940676364">
      <w:bodyDiv w:val="1"/>
      <w:marLeft w:val="0"/>
      <w:marRight w:val="0"/>
      <w:marTop w:val="0"/>
      <w:marBottom w:val="0"/>
      <w:divBdr>
        <w:top w:val="none" w:sz="0" w:space="0" w:color="auto"/>
        <w:left w:val="none" w:sz="0" w:space="0" w:color="auto"/>
        <w:bottom w:val="none" w:sz="0" w:space="0" w:color="auto"/>
        <w:right w:val="none" w:sz="0" w:space="0" w:color="auto"/>
      </w:divBdr>
    </w:div>
    <w:div w:id="1942954740">
      <w:bodyDiv w:val="1"/>
      <w:marLeft w:val="0"/>
      <w:marRight w:val="0"/>
      <w:marTop w:val="0"/>
      <w:marBottom w:val="0"/>
      <w:divBdr>
        <w:top w:val="none" w:sz="0" w:space="0" w:color="auto"/>
        <w:left w:val="none" w:sz="0" w:space="0" w:color="auto"/>
        <w:bottom w:val="none" w:sz="0" w:space="0" w:color="auto"/>
        <w:right w:val="none" w:sz="0" w:space="0" w:color="auto"/>
      </w:divBdr>
    </w:div>
    <w:div w:id="1947157667">
      <w:bodyDiv w:val="1"/>
      <w:marLeft w:val="0"/>
      <w:marRight w:val="0"/>
      <w:marTop w:val="0"/>
      <w:marBottom w:val="0"/>
      <w:divBdr>
        <w:top w:val="none" w:sz="0" w:space="0" w:color="auto"/>
        <w:left w:val="none" w:sz="0" w:space="0" w:color="auto"/>
        <w:bottom w:val="none" w:sz="0" w:space="0" w:color="auto"/>
        <w:right w:val="none" w:sz="0" w:space="0" w:color="auto"/>
      </w:divBdr>
    </w:div>
    <w:div w:id="1953049832">
      <w:bodyDiv w:val="1"/>
      <w:marLeft w:val="0"/>
      <w:marRight w:val="0"/>
      <w:marTop w:val="0"/>
      <w:marBottom w:val="0"/>
      <w:divBdr>
        <w:top w:val="none" w:sz="0" w:space="0" w:color="auto"/>
        <w:left w:val="none" w:sz="0" w:space="0" w:color="auto"/>
        <w:bottom w:val="none" w:sz="0" w:space="0" w:color="auto"/>
        <w:right w:val="none" w:sz="0" w:space="0" w:color="auto"/>
      </w:divBdr>
    </w:div>
    <w:div w:id="1998529807">
      <w:bodyDiv w:val="1"/>
      <w:marLeft w:val="0"/>
      <w:marRight w:val="0"/>
      <w:marTop w:val="0"/>
      <w:marBottom w:val="0"/>
      <w:divBdr>
        <w:top w:val="none" w:sz="0" w:space="0" w:color="auto"/>
        <w:left w:val="none" w:sz="0" w:space="0" w:color="auto"/>
        <w:bottom w:val="none" w:sz="0" w:space="0" w:color="auto"/>
        <w:right w:val="none" w:sz="0" w:space="0" w:color="auto"/>
      </w:divBdr>
    </w:div>
    <w:div w:id="2005474061">
      <w:bodyDiv w:val="1"/>
      <w:marLeft w:val="0"/>
      <w:marRight w:val="0"/>
      <w:marTop w:val="0"/>
      <w:marBottom w:val="0"/>
      <w:divBdr>
        <w:top w:val="none" w:sz="0" w:space="0" w:color="auto"/>
        <w:left w:val="none" w:sz="0" w:space="0" w:color="auto"/>
        <w:bottom w:val="none" w:sz="0" w:space="0" w:color="auto"/>
        <w:right w:val="none" w:sz="0" w:space="0" w:color="auto"/>
      </w:divBdr>
    </w:div>
    <w:div w:id="2009672915">
      <w:bodyDiv w:val="1"/>
      <w:marLeft w:val="0"/>
      <w:marRight w:val="0"/>
      <w:marTop w:val="0"/>
      <w:marBottom w:val="0"/>
      <w:divBdr>
        <w:top w:val="none" w:sz="0" w:space="0" w:color="auto"/>
        <w:left w:val="none" w:sz="0" w:space="0" w:color="auto"/>
        <w:bottom w:val="none" w:sz="0" w:space="0" w:color="auto"/>
        <w:right w:val="none" w:sz="0" w:space="0" w:color="auto"/>
      </w:divBdr>
    </w:div>
    <w:div w:id="2011642235">
      <w:bodyDiv w:val="1"/>
      <w:marLeft w:val="0"/>
      <w:marRight w:val="0"/>
      <w:marTop w:val="0"/>
      <w:marBottom w:val="0"/>
      <w:divBdr>
        <w:top w:val="none" w:sz="0" w:space="0" w:color="auto"/>
        <w:left w:val="none" w:sz="0" w:space="0" w:color="auto"/>
        <w:bottom w:val="none" w:sz="0" w:space="0" w:color="auto"/>
        <w:right w:val="none" w:sz="0" w:space="0" w:color="auto"/>
      </w:divBdr>
    </w:div>
    <w:div w:id="2022124262">
      <w:bodyDiv w:val="1"/>
      <w:marLeft w:val="0"/>
      <w:marRight w:val="0"/>
      <w:marTop w:val="0"/>
      <w:marBottom w:val="0"/>
      <w:divBdr>
        <w:top w:val="none" w:sz="0" w:space="0" w:color="auto"/>
        <w:left w:val="none" w:sz="0" w:space="0" w:color="auto"/>
        <w:bottom w:val="none" w:sz="0" w:space="0" w:color="auto"/>
        <w:right w:val="none" w:sz="0" w:space="0" w:color="auto"/>
      </w:divBdr>
    </w:div>
    <w:div w:id="2035617607">
      <w:bodyDiv w:val="1"/>
      <w:marLeft w:val="0"/>
      <w:marRight w:val="0"/>
      <w:marTop w:val="0"/>
      <w:marBottom w:val="0"/>
      <w:divBdr>
        <w:top w:val="none" w:sz="0" w:space="0" w:color="auto"/>
        <w:left w:val="none" w:sz="0" w:space="0" w:color="auto"/>
        <w:bottom w:val="none" w:sz="0" w:space="0" w:color="auto"/>
        <w:right w:val="none" w:sz="0" w:space="0" w:color="auto"/>
      </w:divBdr>
    </w:div>
    <w:div w:id="2056660343">
      <w:bodyDiv w:val="1"/>
      <w:marLeft w:val="0"/>
      <w:marRight w:val="0"/>
      <w:marTop w:val="0"/>
      <w:marBottom w:val="0"/>
      <w:divBdr>
        <w:top w:val="none" w:sz="0" w:space="0" w:color="auto"/>
        <w:left w:val="none" w:sz="0" w:space="0" w:color="auto"/>
        <w:bottom w:val="none" w:sz="0" w:space="0" w:color="auto"/>
        <w:right w:val="none" w:sz="0" w:space="0" w:color="auto"/>
      </w:divBdr>
    </w:div>
    <w:div w:id="2096050033">
      <w:bodyDiv w:val="1"/>
      <w:marLeft w:val="0"/>
      <w:marRight w:val="0"/>
      <w:marTop w:val="0"/>
      <w:marBottom w:val="0"/>
      <w:divBdr>
        <w:top w:val="none" w:sz="0" w:space="0" w:color="auto"/>
        <w:left w:val="none" w:sz="0" w:space="0" w:color="auto"/>
        <w:bottom w:val="none" w:sz="0" w:space="0" w:color="auto"/>
        <w:right w:val="none" w:sz="0" w:space="0" w:color="auto"/>
      </w:divBdr>
    </w:div>
    <w:div w:id="2098283326">
      <w:bodyDiv w:val="1"/>
      <w:marLeft w:val="0"/>
      <w:marRight w:val="0"/>
      <w:marTop w:val="0"/>
      <w:marBottom w:val="0"/>
      <w:divBdr>
        <w:top w:val="none" w:sz="0" w:space="0" w:color="auto"/>
        <w:left w:val="none" w:sz="0" w:space="0" w:color="auto"/>
        <w:bottom w:val="none" w:sz="0" w:space="0" w:color="auto"/>
        <w:right w:val="none" w:sz="0" w:space="0" w:color="auto"/>
      </w:divBdr>
    </w:div>
    <w:div w:id="2122795257">
      <w:bodyDiv w:val="1"/>
      <w:marLeft w:val="0"/>
      <w:marRight w:val="0"/>
      <w:marTop w:val="0"/>
      <w:marBottom w:val="0"/>
      <w:divBdr>
        <w:top w:val="none" w:sz="0" w:space="0" w:color="auto"/>
        <w:left w:val="none" w:sz="0" w:space="0" w:color="auto"/>
        <w:bottom w:val="none" w:sz="0" w:space="0" w:color="auto"/>
        <w:right w:val="none" w:sz="0" w:space="0" w:color="auto"/>
      </w:divBdr>
    </w:div>
    <w:div w:id="2131507452">
      <w:bodyDiv w:val="1"/>
      <w:marLeft w:val="0"/>
      <w:marRight w:val="0"/>
      <w:marTop w:val="0"/>
      <w:marBottom w:val="0"/>
      <w:divBdr>
        <w:top w:val="none" w:sz="0" w:space="0" w:color="auto"/>
        <w:left w:val="none" w:sz="0" w:space="0" w:color="auto"/>
        <w:bottom w:val="none" w:sz="0" w:space="0" w:color="auto"/>
        <w:right w:val="none" w:sz="0" w:space="0" w:color="auto"/>
      </w:divBdr>
    </w:div>
    <w:div w:id="2136361589">
      <w:bodyDiv w:val="1"/>
      <w:marLeft w:val="0"/>
      <w:marRight w:val="0"/>
      <w:marTop w:val="0"/>
      <w:marBottom w:val="0"/>
      <w:divBdr>
        <w:top w:val="none" w:sz="0" w:space="0" w:color="auto"/>
        <w:left w:val="none" w:sz="0" w:space="0" w:color="auto"/>
        <w:bottom w:val="none" w:sz="0" w:space="0" w:color="auto"/>
        <w:right w:val="none" w:sz="0" w:space="0" w:color="auto"/>
      </w:divBdr>
    </w:div>
    <w:div w:id="214519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DABE32F594E45D4EB26D8CD2399413C0" ma:contentTypeVersion="0" ma:contentTypeDescription="Új dokumentum létrehozása." ma:contentTypeScope="" ma:versionID="bd1d90b2534487348a2e55c3c0fa0a4e">
  <xsd:schema xmlns:xsd="http://www.w3.org/2001/XMLSchema" xmlns:xs="http://www.w3.org/2001/XMLSchema" xmlns:p="http://schemas.microsoft.com/office/2006/metadata/properties" targetNamespace="http://schemas.microsoft.com/office/2006/metadata/properties" ma:root="true" ma:fieldsID="7272c3706e31d85aa278778a102586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2A874-CDDD-46F8-B0C5-1D9B7AA936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0C063B-126C-4A2A-8A32-5DF976E2C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E174FF-FF06-41D6-AB9D-B7AB8434DCB3}">
  <ds:schemaRefs>
    <ds:schemaRef ds:uri="http://schemas.microsoft.com/sharepoint/v3/contenttype/forms"/>
  </ds:schemaRefs>
</ds:datastoreItem>
</file>

<file path=customXml/itemProps4.xml><?xml version="1.0" encoding="utf-8"?>
<ds:datastoreItem xmlns:ds="http://schemas.openxmlformats.org/officeDocument/2006/customXml" ds:itemID="{5EBE240A-E2EF-4420-887D-14CDF3218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4281</Words>
  <Characters>29543</Characters>
  <Application>Microsoft Office Word</Application>
  <DocSecurity>0</DocSecurity>
  <Lines>246</Lines>
  <Paragraphs>67</Paragraphs>
  <ScaleCrop>false</ScaleCrop>
  <HeadingPairs>
    <vt:vector size="2" baseType="variant">
      <vt:variant>
        <vt:lpstr>Cím</vt:lpstr>
      </vt:variant>
      <vt:variant>
        <vt:i4>1</vt:i4>
      </vt:variant>
    </vt:vector>
  </HeadingPairs>
  <TitlesOfParts>
    <vt:vector size="1" baseType="lpstr">
      <vt:lpstr/>
    </vt:vector>
  </TitlesOfParts>
  <Company>Nemzeti Infokommunikációs Szolgáltató ZRt.</Company>
  <LinksUpToDate>false</LinksUpToDate>
  <CharactersWithSpaces>33757</CharactersWithSpaces>
  <SharedDoc>false</SharedDoc>
  <HLinks>
    <vt:vector size="90" baseType="variant">
      <vt:variant>
        <vt:i4>1572926</vt:i4>
      </vt:variant>
      <vt:variant>
        <vt:i4>86</vt:i4>
      </vt:variant>
      <vt:variant>
        <vt:i4>0</vt:i4>
      </vt:variant>
      <vt:variant>
        <vt:i4>5</vt:i4>
      </vt:variant>
      <vt:variant>
        <vt:lpwstr/>
      </vt:variant>
      <vt:variant>
        <vt:lpwstr>_Toc397584273</vt:lpwstr>
      </vt:variant>
      <vt:variant>
        <vt:i4>1572926</vt:i4>
      </vt:variant>
      <vt:variant>
        <vt:i4>80</vt:i4>
      </vt:variant>
      <vt:variant>
        <vt:i4>0</vt:i4>
      </vt:variant>
      <vt:variant>
        <vt:i4>5</vt:i4>
      </vt:variant>
      <vt:variant>
        <vt:lpwstr/>
      </vt:variant>
      <vt:variant>
        <vt:lpwstr>_Toc397584272</vt:lpwstr>
      </vt:variant>
      <vt:variant>
        <vt:i4>1572926</vt:i4>
      </vt:variant>
      <vt:variant>
        <vt:i4>74</vt:i4>
      </vt:variant>
      <vt:variant>
        <vt:i4>0</vt:i4>
      </vt:variant>
      <vt:variant>
        <vt:i4>5</vt:i4>
      </vt:variant>
      <vt:variant>
        <vt:lpwstr/>
      </vt:variant>
      <vt:variant>
        <vt:lpwstr>_Toc397584271</vt:lpwstr>
      </vt:variant>
      <vt:variant>
        <vt:i4>1572926</vt:i4>
      </vt:variant>
      <vt:variant>
        <vt:i4>68</vt:i4>
      </vt:variant>
      <vt:variant>
        <vt:i4>0</vt:i4>
      </vt:variant>
      <vt:variant>
        <vt:i4>5</vt:i4>
      </vt:variant>
      <vt:variant>
        <vt:lpwstr/>
      </vt:variant>
      <vt:variant>
        <vt:lpwstr>_Toc397584270</vt:lpwstr>
      </vt:variant>
      <vt:variant>
        <vt:i4>1638462</vt:i4>
      </vt:variant>
      <vt:variant>
        <vt:i4>62</vt:i4>
      </vt:variant>
      <vt:variant>
        <vt:i4>0</vt:i4>
      </vt:variant>
      <vt:variant>
        <vt:i4>5</vt:i4>
      </vt:variant>
      <vt:variant>
        <vt:lpwstr/>
      </vt:variant>
      <vt:variant>
        <vt:lpwstr>_Toc397584269</vt:lpwstr>
      </vt:variant>
      <vt:variant>
        <vt:i4>1638462</vt:i4>
      </vt:variant>
      <vt:variant>
        <vt:i4>56</vt:i4>
      </vt:variant>
      <vt:variant>
        <vt:i4>0</vt:i4>
      </vt:variant>
      <vt:variant>
        <vt:i4>5</vt:i4>
      </vt:variant>
      <vt:variant>
        <vt:lpwstr/>
      </vt:variant>
      <vt:variant>
        <vt:lpwstr>_Toc397584268</vt:lpwstr>
      </vt:variant>
      <vt:variant>
        <vt:i4>1638462</vt:i4>
      </vt:variant>
      <vt:variant>
        <vt:i4>50</vt:i4>
      </vt:variant>
      <vt:variant>
        <vt:i4>0</vt:i4>
      </vt:variant>
      <vt:variant>
        <vt:i4>5</vt:i4>
      </vt:variant>
      <vt:variant>
        <vt:lpwstr/>
      </vt:variant>
      <vt:variant>
        <vt:lpwstr>_Toc397584267</vt:lpwstr>
      </vt:variant>
      <vt:variant>
        <vt:i4>1638462</vt:i4>
      </vt:variant>
      <vt:variant>
        <vt:i4>44</vt:i4>
      </vt:variant>
      <vt:variant>
        <vt:i4>0</vt:i4>
      </vt:variant>
      <vt:variant>
        <vt:i4>5</vt:i4>
      </vt:variant>
      <vt:variant>
        <vt:lpwstr/>
      </vt:variant>
      <vt:variant>
        <vt:lpwstr>_Toc397584266</vt:lpwstr>
      </vt:variant>
      <vt:variant>
        <vt:i4>1638462</vt:i4>
      </vt:variant>
      <vt:variant>
        <vt:i4>38</vt:i4>
      </vt:variant>
      <vt:variant>
        <vt:i4>0</vt:i4>
      </vt:variant>
      <vt:variant>
        <vt:i4>5</vt:i4>
      </vt:variant>
      <vt:variant>
        <vt:lpwstr/>
      </vt:variant>
      <vt:variant>
        <vt:lpwstr>_Toc397584265</vt:lpwstr>
      </vt:variant>
      <vt:variant>
        <vt:i4>1638462</vt:i4>
      </vt:variant>
      <vt:variant>
        <vt:i4>32</vt:i4>
      </vt:variant>
      <vt:variant>
        <vt:i4>0</vt:i4>
      </vt:variant>
      <vt:variant>
        <vt:i4>5</vt:i4>
      </vt:variant>
      <vt:variant>
        <vt:lpwstr/>
      </vt:variant>
      <vt:variant>
        <vt:lpwstr>_Toc397584264</vt:lpwstr>
      </vt:variant>
      <vt:variant>
        <vt:i4>1638462</vt:i4>
      </vt:variant>
      <vt:variant>
        <vt:i4>26</vt:i4>
      </vt:variant>
      <vt:variant>
        <vt:i4>0</vt:i4>
      </vt:variant>
      <vt:variant>
        <vt:i4>5</vt:i4>
      </vt:variant>
      <vt:variant>
        <vt:lpwstr/>
      </vt:variant>
      <vt:variant>
        <vt:lpwstr>_Toc397584263</vt:lpwstr>
      </vt:variant>
      <vt:variant>
        <vt:i4>1638462</vt:i4>
      </vt:variant>
      <vt:variant>
        <vt:i4>20</vt:i4>
      </vt:variant>
      <vt:variant>
        <vt:i4>0</vt:i4>
      </vt:variant>
      <vt:variant>
        <vt:i4>5</vt:i4>
      </vt:variant>
      <vt:variant>
        <vt:lpwstr/>
      </vt:variant>
      <vt:variant>
        <vt:lpwstr>_Toc397584262</vt:lpwstr>
      </vt:variant>
      <vt:variant>
        <vt:i4>1638462</vt:i4>
      </vt:variant>
      <vt:variant>
        <vt:i4>14</vt:i4>
      </vt:variant>
      <vt:variant>
        <vt:i4>0</vt:i4>
      </vt:variant>
      <vt:variant>
        <vt:i4>5</vt:i4>
      </vt:variant>
      <vt:variant>
        <vt:lpwstr/>
      </vt:variant>
      <vt:variant>
        <vt:lpwstr>_Toc397584261</vt:lpwstr>
      </vt:variant>
      <vt:variant>
        <vt:i4>1638462</vt:i4>
      </vt:variant>
      <vt:variant>
        <vt:i4>8</vt:i4>
      </vt:variant>
      <vt:variant>
        <vt:i4>0</vt:i4>
      </vt:variant>
      <vt:variant>
        <vt:i4>5</vt:i4>
      </vt:variant>
      <vt:variant>
        <vt:lpwstr/>
      </vt:variant>
      <vt:variant>
        <vt:lpwstr>_Toc397584260</vt:lpwstr>
      </vt:variant>
      <vt:variant>
        <vt:i4>1703998</vt:i4>
      </vt:variant>
      <vt:variant>
        <vt:i4>2</vt:i4>
      </vt:variant>
      <vt:variant>
        <vt:i4>0</vt:i4>
      </vt:variant>
      <vt:variant>
        <vt:i4>5</vt:i4>
      </vt:variant>
      <vt:variant>
        <vt:lpwstr/>
      </vt:variant>
      <vt:variant>
        <vt:lpwstr>_Toc397584259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Bárkányi Jenő</dc:creator>
  <cp:lastModifiedBy>Schindler Gábor</cp:lastModifiedBy>
  <cp:revision>2</cp:revision>
  <cp:lastPrinted>2013-02-14T14:37:00Z</cp:lastPrinted>
  <dcterms:created xsi:type="dcterms:W3CDTF">2016-09-14T13:14:00Z</dcterms:created>
  <dcterms:modified xsi:type="dcterms:W3CDTF">2016-09-14T13:14:00Z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ió">
    <vt:lpwstr>2.0</vt:lpwstr>
  </property>
  <property fmtid="{D5CDD505-2E9C-101B-9397-08002B2CF9AE}" pid="3" name="ContentTypeId">
    <vt:lpwstr>0x010100DABE32F594E45D4EB26D8CD2399413C0</vt:lpwstr>
  </property>
</Properties>
</file>