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696C" w:rsidRPr="00764A00" w:rsidRDefault="00BE696C" w:rsidP="00BE696C">
      <w:pPr>
        <w:pStyle w:val="b0t8"/>
        <w:numPr>
          <w:ilvl w:val="0"/>
          <w:numId w:val="0"/>
        </w:numPr>
        <w:tabs>
          <w:tab w:val="center" w:pos="4762"/>
        </w:tabs>
        <w:rPr>
          <w:rFonts w:ascii="Calibri" w:hAnsi="Calibri" w:cs="Calibri"/>
          <w:noProof/>
          <w:lang w:val="hu-HU"/>
        </w:rPr>
      </w:pPr>
    </w:p>
    <w:p w:rsidR="00BE696C" w:rsidRPr="00764A00" w:rsidRDefault="00BE696C" w:rsidP="00BE696C">
      <w:pPr>
        <w:pStyle w:val="b0t8"/>
        <w:numPr>
          <w:ilvl w:val="0"/>
          <w:numId w:val="0"/>
        </w:numPr>
        <w:tabs>
          <w:tab w:val="center" w:pos="4762"/>
        </w:tabs>
        <w:rPr>
          <w:rFonts w:ascii="Calibri" w:hAnsi="Calibri" w:cs="Calibri"/>
          <w:noProof/>
          <w:lang w:val="hu-HU"/>
        </w:rPr>
      </w:pPr>
      <w:r w:rsidRPr="00764A00">
        <w:rPr>
          <w:noProof/>
          <w:lang w:val="hu-HU" w:eastAsia="hu-HU" w:bidi="ar-SA"/>
        </w:rPr>
        <w:drawing>
          <wp:anchor distT="0" distB="0" distL="114300" distR="114300" simplePos="0" relativeHeight="251662336" behindDoc="0" locked="0" layoutInCell="1" allowOverlap="1" wp14:anchorId="339B64D9" wp14:editId="6B78B1D8">
            <wp:simplePos x="0" y="0"/>
            <wp:positionH relativeFrom="column">
              <wp:posOffset>2886075</wp:posOffset>
            </wp:positionH>
            <wp:positionV relativeFrom="paragraph">
              <wp:posOffset>-527685</wp:posOffset>
            </wp:positionV>
            <wp:extent cx="1021080" cy="899160"/>
            <wp:effectExtent l="0" t="0" r="0" b="0"/>
            <wp:wrapNone/>
            <wp:docPr id="1482" name="Picture 1482" descr="clarity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2" descr="claritylog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108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4A00">
        <w:rPr>
          <w:noProof/>
          <w:lang w:val="hu-HU" w:eastAsia="hu-HU" w:bidi="ar-SA"/>
        </w:rPr>
        <w:drawing>
          <wp:anchor distT="0" distB="0" distL="114300" distR="114300" simplePos="0" relativeHeight="251659264" behindDoc="0" locked="0" layoutInCell="1" allowOverlap="1" wp14:anchorId="104BA395" wp14:editId="40CF4533">
            <wp:simplePos x="0" y="0"/>
            <wp:positionH relativeFrom="column">
              <wp:posOffset>-8890</wp:posOffset>
            </wp:positionH>
            <wp:positionV relativeFrom="paragraph">
              <wp:posOffset>-167005</wp:posOffset>
            </wp:positionV>
            <wp:extent cx="2453005" cy="735330"/>
            <wp:effectExtent l="0" t="0" r="10795" b="1270"/>
            <wp:wrapNone/>
            <wp:docPr id="1479" name="Kép 1" descr="Leírás: uszt_logo_rg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Leírás: uszt_logo_rg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3005" cy="735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4A00">
        <w:rPr>
          <w:noProof/>
          <w:lang w:val="hu-HU" w:eastAsia="hu-HU" w:bidi="ar-SA"/>
        </w:rPr>
        <w:drawing>
          <wp:anchor distT="0" distB="0" distL="114300" distR="114300" simplePos="0" relativeHeight="251660288" behindDoc="0" locked="0" layoutInCell="1" allowOverlap="1" wp14:anchorId="6A9E8699" wp14:editId="5E9E89F3">
            <wp:simplePos x="0" y="0"/>
            <wp:positionH relativeFrom="column">
              <wp:posOffset>4694555</wp:posOffset>
            </wp:positionH>
            <wp:positionV relativeFrom="paragraph">
              <wp:posOffset>-288925</wp:posOffset>
            </wp:positionV>
            <wp:extent cx="1346200" cy="840105"/>
            <wp:effectExtent l="0" t="0" r="0" b="0"/>
            <wp:wrapNone/>
            <wp:docPr id="1480" name="Kép 1" descr="KIFÜ_szöveggell_490x310x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KIFÜ_szöveggell_490x310x2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2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6200" cy="8401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4A00">
        <w:rPr>
          <w:rFonts w:ascii="Calibri" w:hAnsi="Calibri" w:cs="Calibri"/>
          <w:noProof/>
          <w:lang w:val="hu-HU"/>
        </w:rPr>
        <w:tab/>
      </w:r>
    </w:p>
    <w:p w:rsidR="00BE696C" w:rsidRPr="00764A00" w:rsidRDefault="00BE696C" w:rsidP="00BE696C">
      <w:pPr>
        <w:pStyle w:val="b0t8"/>
        <w:numPr>
          <w:ilvl w:val="0"/>
          <w:numId w:val="0"/>
        </w:numPr>
        <w:ind w:left="1440"/>
        <w:rPr>
          <w:rFonts w:ascii="Calibri" w:hAnsi="Calibri" w:cs="Calibri"/>
          <w:noProof/>
          <w:lang w:val="hu-HU"/>
        </w:rPr>
      </w:pPr>
      <w:r w:rsidRPr="00764A00">
        <w:rPr>
          <w:rFonts w:ascii="Helvetica" w:eastAsiaTheme="minorHAnsi" w:hAnsi="Helvetica" w:cs="Helvetica"/>
          <w:noProof/>
          <w:sz w:val="24"/>
          <w:szCs w:val="24"/>
          <w:lang w:val="hu-HU" w:eastAsia="hu-HU" w:bidi="ar-SA"/>
        </w:rPr>
        <w:drawing>
          <wp:anchor distT="0" distB="0" distL="114300" distR="114300" simplePos="0" relativeHeight="251663360" behindDoc="0" locked="0" layoutInCell="1" allowOverlap="1" wp14:anchorId="5BE0D0B6" wp14:editId="5AB3BE45">
            <wp:simplePos x="0" y="0"/>
            <wp:positionH relativeFrom="column">
              <wp:posOffset>2854960</wp:posOffset>
            </wp:positionH>
            <wp:positionV relativeFrom="paragraph">
              <wp:posOffset>87630</wp:posOffset>
            </wp:positionV>
            <wp:extent cx="1076325" cy="390525"/>
            <wp:effectExtent l="0" t="0" r="0" b="0"/>
            <wp:wrapThrough wrapText="bothSides">
              <wp:wrapPolygon edited="0">
                <wp:start x="0" y="0"/>
                <wp:lineTo x="0" y="19668"/>
                <wp:lineTo x="20899" y="19668"/>
                <wp:lineTo x="20899" y="0"/>
                <wp:lineTo x="0" y="0"/>
              </wp:wrapPolygon>
            </wp:wrapThrough>
            <wp:docPr id="37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3136"/>
                    <a:stretch/>
                  </pic:blipFill>
                  <pic:spPr bwMode="auto">
                    <a:xfrm>
                      <a:off x="0" y="0"/>
                      <a:ext cx="10763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BE696C" w:rsidRPr="00764A00" w:rsidRDefault="00BE696C" w:rsidP="00BE696C">
      <w:pPr>
        <w:pStyle w:val="b0t8"/>
        <w:numPr>
          <w:ilvl w:val="0"/>
          <w:numId w:val="0"/>
        </w:numPr>
        <w:ind w:left="1440"/>
        <w:rPr>
          <w:rFonts w:ascii="Calibri" w:hAnsi="Calibri" w:cs="Calibri"/>
          <w:noProof/>
          <w:lang w:val="hu-HU"/>
        </w:rPr>
      </w:pPr>
    </w:p>
    <w:p w:rsidR="00BE696C" w:rsidRPr="00764A00" w:rsidRDefault="00BE696C" w:rsidP="00BE696C">
      <w:pPr>
        <w:pStyle w:val="Cmek"/>
        <w:jc w:val="both"/>
        <w:rPr>
          <w:rFonts w:ascii="Arial" w:hAnsi="Arial" w:cs="Arial"/>
        </w:rPr>
      </w:pPr>
    </w:p>
    <w:p w:rsidR="00BE696C" w:rsidRPr="00764A00" w:rsidRDefault="00BE696C" w:rsidP="00BE696C">
      <w:pPr>
        <w:pStyle w:val="Cmek"/>
        <w:rPr>
          <w:rFonts w:ascii="Arial" w:hAnsi="Arial" w:cs="Arial"/>
          <w:sz w:val="36"/>
          <w:szCs w:val="36"/>
        </w:rPr>
      </w:pPr>
      <w:r w:rsidRPr="00764A00">
        <w:rPr>
          <w:rFonts w:ascii="Arial" w:hAnsi="Arial" w:cs="Arial"/>
          <w:sz w:val="36"/>
          <w:szCs w:val="36"/>
        </w:rPr>
        <w:t>Kormányzati Informatikai Fejlesztési Ügynökség</w:t>
      </w:r>
    </w:p>
    <w:p w:rsidR="00BE696C" w:rsidRPr="00764A00" w:rsidRDefault="00BE696C" w:rsidP="00BE696C">
      <w:pPr>
        <w:pStyle w:val="Cmek"/>
        <w:rPr>
          <w:rFonts w:ascii="Arial" w:hAnsi="Arial" w:cs="Arial"/>
        </w:rPr>
      </w:pPr>
    </w:p>
    <w:p w:rsidR="00BE696C" w:rsidRPr="00764A00" w:rsidRDefault="00422B3A" w:rsidP="00BE696C">
      <w:pPr>
        <w:pStyle w:val="Cmek"/>
        <w:rPr>
          <w:rFonts w:ascii="Arial" w:hAnsi="Arial" w:cs="Arial"/>
          <w:caps/>
          <w:sz w:val="32"/>
        </w:rPr>
      </w:pPr>
      <w:r>
        <w:rPr>
          <w:rFonts w:cs="Calibri"/>
          <w:sz w:val="44"/>
        </w:rPr>
        <w:t>Kitöltési útmutató a jogosultság igényléshez</w:t>
      </w:r>
    </w:p>
    <w:p w:rsidR="00BE696C" w:rsidRPr="00764A00" w:rsidRDefault="00BE696C" w:rsidP="00BE696C">
      <w:pPr>
        <w:jc w:val="center"/>
        <w:rPr>
          <w:szCs w:val="28"/>
        </w:rPr>
      </w:pPr>
    </w:p>
    <w:p w:rsidR="00BE696C" w:rsidRPr="00764A00" w:rsidRDefault="00BE696C" w:rsidP="00BE696C">
      <w:pPr>
        <w:pStyle w:val="Cmek"/>
        <w:rPr>
          <w:rFonts w:ascii="Arial" w:hAnsi="Arial" w:cs="Arial"/>
          <w:sz w:val="24"/>
        </w:rPr>
      </w:pPr>
    </w:p>
    <w:p w:rsidR="00BE696C" w:rsidRPr="00764A00" w:rsidRDefault="00BE696C" w:rsidP="00BE696C">
      <w:pPr>
        <w:pStyle w:val="Cmek"/>
        <w:rPr>
          <w:rFonts w:ascii="Arial" w:hAnsi="Arial" w:cs="Arial"/>
          <w:sz w:val="40"/>
        </w:rPr>
      </w:pPr>
      <w:r w:rsidRPr="00764A00">
        <w:rPr>
          <w:rFonts w:ascii="Arial" w:hAnsi="Arial" w:cs="Arial"/>
          <w:sz w:val="40"/>
        </w:rPr>
        <w:t>Az</w:t>
      </w:r>
    </w:p>
    <w:p w:rsidR="00BE696C" w:rsidRPr="00764A00" w:rsidRDefault="00BE696C" w:rsidP="00BE696C">
      <w:pPr>
        <w:pStyle w:val="Cmek"/>
        <w:rPr>
          <w:rFonts w:ascii="Arial" w:hAnsi="Arial" w:cs="Arial"/>
          <w:sz w:val="40"/>
        </w:rPr>
      </w:pPr>
      <w:r w:rsidRPr="00764A00">
        <w:rPr>
          <w:rFonts w:ascii="Arial" w:hAnsi="Arial" w:cs="Arial"/>
          <w:sz w:val="40"/>
        </w:rPr>
        <w:t>„Önkormányzati ASP központ felállítása”</w:t>
      </w:r>
    </w:p>
    <w:p w:rsidR="00BE696C" w:rsidRPr="00764A00" w:rsidRDefault="00BE696C" w:rsidP="00BE696C">
      <w:pPr>
        <w:pStyle w:val="Cmek"/>
        <w:rPr>
          <w:rFonts w:ascii="Arial" w:hAnsi="Arial" w:cs="Arial"/>
          <w:sz w:val="40"/>
        </w:rPr>
      </w:pPr>
      <w:proofErr w:type="gramStart"/>
      <w:r w:rsidRPr="00764A00">
        <w:rPr>
          <w:rFonts w:ascii="Arial" w:hAnsi="Arial" w:cs="Arial"/>
          <w:sz w:val="40"/>
        </w:rPr>
        <w:t>tárgyú</w:t>
      </w:r>
      <w:proofErr w:type="gramEnd"/>
      <w:r w:rsidRPr="00764A00">
        <w:rPr>
          <w:rFonts w:ascii="Arial" w:hAnsi="Arial" w:cs="Arial"/>
          <w:sz w:val="40"/>
        </w:rPr>
        <w:t xml:space="preserve"> projekthez</w:t>
      </w:r>
    </w:p>
    <w:p w:rsidR="00BE696C" w:rsidRPr="00764A00" w:rsidRDefault="00BE696C" w:rsidP="00BE696C">
      <w:pPr>
        <w:jc w:val="center"/>
        <w:rPr>
          <w:sz w:val="28"/>
          <w:szCs w:val="28"/>
        </w:rPr>
      </w:pPr>
    </w:p>
    <w:p w:rsidR="00BE696C" w:rsidRPr="00764A00" w:rsidRDefault="00BE696C" w:rsidP="00BE696C">
      <w:pPr>
        <w:rPr>
          <w:sz w:val="28"/>
          <w:szCs w:val="28"/>
        </w:rPr>
      </w:pPr>
      <w:r w:rsidRPr="00764A00">
        <w:rPr>
          <w:sz w:val="28"/>
          <w:szCs w:val="28"/>
        </w:rPr>
        <w:t>Készítette: Clarity Consulting Kft. – Bluefield Kft. konzorcium</w:t>
      </w:r>
    </w:p>
    <w:p w:rsidR="00BE696C" w:rsidRPr="00764A00" w:rsidRDefault="00BE696C" w:rsidP="00BE696C">
      <w:pPr>
        <w:rPr>
          <w:sz w:val="28"/>
          <w:szCs w:val="28"/>
        </w:rPr>
      </w:pPr>
      <w:r w:rsidRPr="00764A00">
        <w:rPr>
          <w:sz w:val="28"/>
          <w:szCs w:val="28"/>
        </w:rPr>
        <w:t>Azonosító: EKOP – 3.1.6-2012-2012-0001</w:t>
      </w:r>
    </w:p>
    <w:p w:rsidR="00BE696C" w:rsidRPr="00764A00" w:rsidRDefault="00BE696C" w:rsidP="00BE696C">
      <w:pPr>
        <w:rPr>
          <w:sz w:val="28"/>
          <w:szCs w:val="28"/>
        </w:rPr>
      </w:pPr>
    </w:p>
    <w:p w:rsidR="00BE696C" w:rsidRPr="00764A00" w:rsidRDefault="00BE696C" w:rsidP="00BE696C">
      <w:pPr>
        <w:rPr>
          <w:sz w:val="28"/>
          <w:szCs w:val="28"/>
        </w:rPr>
      </w:pPr>
      <w:r w:rsidRPr="00764A00">
        <w:rPr>
          <w:sz w:val="28"/>
          <w:szCs w:val="28"/>
        </w:rPr>
        <w:t>201</w:t>
      </w:r>
      <w:r>
        <w:rPr>
          <w:sz w:val="28"/>
          <w:szCs w:val="28"/>
        </w:rPr>
        <w:t>4</w:t>
      </w:r>
      <w:r w:rsidRPr="00764A00">
        <w:rPr>
          <w:sz w:val="28"/>
          <w:szCs w:val="28"/>
        </w:rPr>
        <w:t xml:space="preserve">. </w:t>
      </w:r>
      <w:r>
        <w:rPr>
          <w:sz w:val="28"/>
          <w:szCs w:val="28"/>
        </w:rPr>
        <w:t>janu</w:t>
      </w:r>
      <w:r w:rsidR="00430DC8">
        <w:rPr>
          <w:sz w:val="28"/>
          <w:szCs w:val="28"/>
        </w:rPr>
        <w:t>á</w:t>
      </w:r>
      <w:r>
        <w:rPr>
          <w:sz w:val="28"/>
          <w:szCs w:val="28"/>
        </w:rPr>
        <w:t>r 1</w:t>
      </w:r>
      <w:r w:rsidR="006D2494">
        <w:rPr>
          <w:sz w:val="28"/>
          <w:szCs w:val="28"/>
        </w:rPr>
        <w:t>4</w:t>
      </w:r>
      <w:r w:rsidRPr="00764A00">
        <w:rPr>
          <w:sz w:val="28"/>
          <w:szCs w:val="28"/>
        </w:rPr>
        <w:t>.</w:t>
      </w:r>
    </w:p>
    <w:p w:rsidR="00BE696C" w:rsidRPr="00764A00" w:rsidRDefault="00BE696C" w:rsidP="00BE696C">
      <w:pPr>
        <w:rPr>
          <w:sz w:val="28"/>
          <w:szCs w:val="28"/>
        </w:rPr>
      </w:pPr>
    </w:p>
    <w:p w:rsidR="00BE696C" w:rsidRPr="00764A00" w:rsidRDefault="00BE696C" w:rsidP="00BE696C">
      <w:pPr>
        <w:rPr>
          <w:sz w:val="28"/>
          <w:szCs w:val="28"/>
        </w:rPr>
      </w:pPr>
    </w:p>
    <w:p w:rsidR="00BE696C" w:rsidRPr="00764A00" w:rsidRDefault="00BE696C" w:rsidP="00BE696C">
      <w:pPr>
        <w:tabs>
          <w:tab w:val="right" w:pos="9072"/>
        </w:tabs>
      </w:pPr>
      <w:r w:rsidRPr="00764A00">
        <w:rPr>
          <w:noProof/>
        </w:rPr>
        <w:drawing>
          <wp:anchor distT="0" distB="0" distL="114300" distR="114300" simplePos="0" relativeHeight="251661312" behindDoc="0" locked="0" layoutInCell="1" allowOverlap="1" wp14:anchorId="7FBE9AC2" wp14:editId="4E440B6C">
            <wp:simplePos x="0" y="0"/>
            <wp:positionH relativeFrom="column">
              <wp:posOffset>22860</wp:posOffset>
            </wp:positionH>
            <wp:positionV relativeFrom="paragraph">
              <wp:posOffset>60960</wp:posOffset>
            </wp:positionV>
            <wp:extent cx="1433195" cy="695960"/>
            <wp:effectExtent l="0" t="0" r="0" b="0"/>
            <wp:wrapNone/>
            <wp:docPr id="1481" name="Kép 2" descr="Leírás: magyary_fin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Leírás: magyary_final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3195" cy="695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764A00">
        <w:tab/>
      </w:r>
      <w:r w:rsidRPr="00764A00">
        <w:rPr>
          <w:noProof/>
        </w:rPr>
        <w:drawing>
          <wp:inline distT="0" distB="0" distL="0" distR="0" wp14:anchorId="23770D52" wp14:editId="2946C986">
            <wp:extent cx="1927225" cy="351790"/>
            <wp:effectExtent l="0" t="0" r="3175" b="3810"/>
            <wp:docPr id="29" name="Kép 3" descr="Leírás: szlo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3" descr="Leírás: szlogen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225" cy="3517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96C" w:rsidRPr="00764A00" w:rsidRDefault="00BE696C" w:rsidP="00BE696C">
      <w:pPr>
        <w:tabs>
          <w:tab w:val="right" w:pos="9072"/>
        </w:tabs>
      </w:pPr>
      <w:r w:rsidRPr="00764A00">
        <w:tab/>
      </w:r>
      <w:r w:rsidRPr="00764A00">
        <w:rPr>
          <w:noProof/>
        </w:rPr>
        <w:drawing>
          <wp:inline distT="0" distB="0" distL="0" distR="0" wp14:anchorId="78562A29" wp14:editId="1C9C6F0B">
            <wp:extent cx="1899285" cy="196850"/>
            <wp:effectExtent l="0" t="0" r="5715" b="6350"/>
            <wp:docPr id="24" name="Kép 4" descr="Leírás: eu_logo_kot_mondat_esz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4" descr="Leírás: eu_logo_kot_mondat_esza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196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96C" w:rsidRPr="00764A00" w:rsidRDefault="00BE696C" w:rsidP="00BE696C">
      <w:pPr>
        <w:pStyle w:val="Megvaltanszoveg1"/>
        <w:spacing w:after="0" w:line="240" w:lineRule="auto"/>
        <w:ind w:left="0"/>
        <w:rPr>
          <w:rFonts w:cs="Arial"/>
          <w:b/>
          <w:bCs/>
          <w:color w:val="365F91"/>
          <w:sz w:val="28"/>
          <w:szCs w:val="28"/>
        </w:rPr>
      </w:pPr>
      <w:r w:rsidRPr="00764A00">
        <w:rPr>
          <w:rFonts w:cs="Arial"/>
          <w:b/>
          <w:bCs/>
          <w:color w:val="365F91"/>
          <w:sz w:val="28"/>
          <w:szCs w:val="28"/>
        </w:rPr>
        <w:br w:type="page"/>
      </w:r>
    </w:p>
    <w:p w:rsidR="00BE696C" w:rsidRPr="00764A00" w:rsidRDefault="00BE696C" w:rsidP="00BE696C">
      <w:pPr>
        <w:pStyle w:val="Megvaltanszoveg1"/>
        <w:spacing w:line="240" w:lineRule="auto"/>
        <w:ind w:left="0"/>
        <w:rPr>
          <w:rFonts w:cs="Arial"/>
          <w:b/>
          <w:sz w:val="26"/>
          <w:szCs w:val="26"/>
        </w:rPr>
      </w:pPr>
      <w:r w:rsidRPr="00764A00">
        <w:rPr>
          <w:rFonts w:cs="Arial"/>
          <w:b/>
          <w:sz w:val="26"/>
          <w:szCs w:val="26"/>
        </w:rPr>
        <w:lastRenderedPageBreak/>
        <w:t>Adatlap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8"/>
        <w:gridCol w:w="6836"/>
      </w:tblGrid>
      <w:tr w:rsidR="00BE696C" w:rsidRPr="00764A00" w:rsidTr="00A9677E">
        <w:tc>
          <w:tcPr>
            <w:tcW w:w="2268" w:type="dxa"/>
            <w:shd w:val="clear" w:color="auto" w:fill="D9D9D9"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Projektnév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BE696C" w:rsidRPr="00764A00" w:rsidRDefault="00BE696C" w:rsidP="00A9677E">
            <w:pPr>
              <w:spacing w:after="0"/>
              <w:ind w:left="34"/>
              <w:rPr>
                <w:color w:val="000000"/>
              </w:rPr>
            </w:pPr>
            <w:r w:rsidRPr="00764A00">
              <w:rPr>
                <w:sz w:val="24"/>
              </w:rPr>
              <w:t>Önkormányzati ASP központ felállítása</w:t>
            </w:r>
          </w:p>
        </w:tc>
      </w:tr>
      <w:tr w:rsidR="00BE696C" w:rsidRPr="00764A00" w:rsidTr="00A9677E">
        <w:tc>
          <w:tcPr>
            <w:tcW w:w="2268" w:type="dxa"/>
            <w:shd w:val="clear" w:color="auto" w:fill="D9D9D9"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Dokumentum célja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BE696C" w:rsidRPr="00764A00" w:rsidRDefault="006D2494" w:rsidP="00A9677E">
            <w:pP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Kitöltési útmutató ismertetése a jogosultság igényléshez</w:t>
            </w:r>
          </w:p>
        </w:tc>
      </w:tr>
      <w:tr w:rsidR="00BE696C" w:rsidRPr="00764A00" w:rsidTr="00A9677E">
        <w:tc>
          <w:tcPr>
            <w:tcW w:w="2268" w:type="dxa"/>
            <w:shd w:val="clear" w:color="auto" w:fill="D9D9D9"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Állapot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BE696C" w:rsidRPr="00764A00" w:rsidRDefault="00BE696C" w:rsidP="00A9677E">
            <w:pP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BE696C" w:rsidRPr="00764A00" w:rsidTr="00A9677E">
        <w:tc>
          <w:tcPr>
            <w:tcW w:w="2268" w:type="dxa"/>
            <w:shd w:val="clear" w:color="auto" w:fill="D9D9D9"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Kiadás kelte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BE696C" w:rsidRPr="00764A00" w:rsidRDefault="00BE696C" w:rsidP="00BE696C">
            <w:pPr>
              <w:spacing w:after="0"/>
              <w:ind w:left="34"/>
              <w:rPr>
                <w:color w:val="000000"/>
              </w:rPr>
            </w:pPr>
            <w:r>
              <w:rPr>
                <w:color w:val="000000"/>
              </w:rPr>
              <w:t>2014</w:t>
            </w:r>
            <w:r w:rsidRPr="00764A00">
              <w:rPr>
                <w:color w:val="000000"/>
              </w:rPr>
              <w:t xml:space="preserve">. </w:t>
            </w:r>
            <w:r w:rsidR="006D2494">
              <w:rPr>
                <w:color w:val="000000"/>
              </w:rPr>
              <w:t>január 14</w:t>
            </w:r>
            <w:r w:rsidRPr="00764A00">
              <w:rPr>
                <w:color w:val="000000"/>
              </w:rPr>
              <w:t>.</w:t>
            </w:r>
          </w:p>
        </w:tc>
      </w:tr>
      <w:tr w:rsidR="00BE696C" w:rsidRPr="00764A00" w:rsidTr="00A9677E">
        <w:tc>
          <w:tcPr>
            <w:tcW w:w="2268" w:type="dxa"/>
            <w:shd w:val="clear" w:color="auto" w:fill="D9D9D9"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Készítette</w:t>
            </w:r>
          </w:p>
        </w:tc>
        <w:tc>
          <w:tcPr>
            <w:tcW w:w="6836" w:type="dxa"/>
            <w:shd w:val="clear" w:color="auto" w:fill="auto"/>
            <w:vAlign w:val="center"/>
          </w:tcPr>
          <w:p w:rsidR="00BE696C" w:rsidRPr="00764A00" w:rsidRDefault="00BE696C" w:rsidP="00A9677E">
            <w:pPr>
              <w:spacing w:after="0"/>
              <w:ind w:left="1085" w:hanging="1085"/>
              <w:rPr>
                <w:color w:val="000000"/>
              </w:rPr>
            </w:pPr>
          </w:p>
        </w:tc>
      </w:tr>
    </w:tbl>
    <w:p w:rsidR="00BE696C" w:rsidRPr="00764A00" w:rsidRDefault="00BE696C" w:rsidP="00BE696C">
      <w:pPr>
        <w:pStyle w:val="Megvaltanszoveg1"/>
        <w:spacing w:after="0" w:line="240" w:lineRule="auto"/>
        <w:ind w:left="0"/>
        <w:rPr>
          <w:rFonts w:cs="Arial"/>
          <w:b/>
          <w:sz w:val="26"/>
          <w:szCs w:val="26"/>
        </w:rPr>
      </w:pPr>
    </w:p>
    <w:p w:rsidR="00BE696C" w:rsidRPr="00764A00" w:rsidRDefault="00BE696C" w:rsidP="00BE696C">
      <w:pPr>
        <w:pStyle w:val="Megvaltanszoveg1"/>
        <w:spacing w:line="240" w:lineRule="auto"/>
        <w:ind w:left="0"/>
        <w:rPr>
          <w:rFonts w:cs="Arial"/>
          <w:b/>
          <w:sz w:val="26"/>
          <w:szCs w:val="26"/>
        </w:rPr>
      </w:pPr>
      <w:r w:rsidRPr="00764A00">
        <w:rPr>
          <w:rFonts w:cs="Arial"/>
          <w:b/>
          <w:sz w:val="26"/>
          <w:szCs w:val="26"/>
        </w:rPr>
        <w:t>Jóváhagyások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94"/>
        <w:gridCol w:w="3260"/>
        <w:gridCol w:w="3118"/>
      </w:tblGrid>
      <w:tr w:rsidR="00BE696C" w:rsidRPr="00764A00" w:rsidTr="00A9677E">
        <w:trPr>
          <w:trHeight w:val="510"/>
        </w:trPr>
        <w:tc>
          <w:tcPr>
            <w:tcW w:w="2694" w:type="dxa"/>
            <w:shd w:val="clear" w:color="auto" w:fill="D9D9D9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Fórum</w:t>
            </w:r>
          </w:p>
        </w:tc>
        <w:tc>
          <w:tcPr>
            <w:tcW w:w="3260" w:type="dxa"/>
            <w:shd w:val="clear" w:color="auto" w:fill="D9D9D9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Hatáskör</w:t>
            </w:r>
          </w:p>
        </w:tc>
        <w:tc>
          <w:tcPr>
            <w:tcW w:w="3118" w:type="dxa"/>
            <w:shd w:val="clear" w:color="auto" w:fill="D9D9D9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Dátum</w:t>
            </w:r>
          </w:p>
        </w:tc>
      </w:tr>
      <w:tr w:rsidR="00BE696C" w:rsidRPr="00764A00" w:rsidTr="00A9677E">
        <w:trPr>
          <w:trHeight w:val="620"/>
        </w:trPr>
        <w:tc>
          <w:tcPr>
            <w:tcW w:w="2694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BE696C" w:rsidRPr="00764A00" w:rsidTr="00A9677E">
        <w:trPr>
          <w:trHeight w:val="417"/>
        </w:trPr>
        <w:tc>
          <w:tcPr>
            <w:tcW w:w="2694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260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3118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BE696C" w:rsidRPr="00764A00" w:rsidRDefault="00BE696C" w:rsidP="00BE696C">
      <w:pPr>
        <w:pStyle w:val="Megvaltanszoveg1"/>
        <w:spacing w:after="0" w:line="240" w:lineRule="auto"/>
        <w:ind w:left="0"/>
        <w:rPr>
          <w:rFonts w:cs="Arial"/>
          <w:b/>
          <w:sz w:val="26"/>
          <w:szCs w:val="26"/>
        </w:rPr>
      </w:pPr>
    </w:p>
    <w:p w:rsidR="00BE696C" w:rsidRPr="00764A00" w:rsidRDefault="00BE696C" w:rsidP="00BE696C">
      <w:pPr>
        <w:pStyle w:val="Megvaltanszoveg1"/>
        <w:spacing w:line="240" w:lineRule="auto"/>
        <w:ind w:left="0"/>
        <w:rPr>
          <w:rFonts w:cs="Arial"/>
          <w:b/>
          <w:sz w:val="26"/>
          <w:szCs w:val="26"/>
        </w:rPr>
      </w:pPr>
      <w:r w:rsidRPr="00764A00">
        <w:rPr>
          <w:rFonts w:cs="Arial"/>
          <w:b/>
          <w:sz w:val="26"/>
          <w:szCs w:val="26"/>
        </w:rPr>
        <w:t>Verziókövetés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51"/>
        <w:gridCol w:w="2990"/>
        <w:gridCol w:w="1404"/>
        <w:gridCol w:w="1743"/>
        <w:gridCol w:w="1584"/>
      </w:tblGrid>
      <w:tr w:rsidR="00BE696C" w:rsidRPr="00764A00" w:rsidTr="00A9677E">
        <w:trPr>
          <w:trHeight w:val="510"/>
        </w:trPr>
        <w:tc>
          <w:tcPr>
            <w:tcW w:w="1351" w:type="dxa"/>
            <w:shd w:val="clear" w:color="auto" w:fill="D9D9D9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Verziószám</w:t>
            </w:r>
          </w:p>
        </w:tc>
        <w:tc>
          <w:tcPr>
            <w:tcW w:w="2990" w:type="dxa"/>
            <w:shd w:val="clear" w:color="auto" w:fill="D9D9D9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Fájlnév</w:t>
            </w:r>
          </w:p>
        </w:tc>
        <w:tc>
          <w:tcPr>
            <w:tcW w:w="1404" w:type="dxa"/>
            <w:shd w:val="clear" w:color="auto" w:fill="D9D9D9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Dátum</w:t>
            </w:r>
          </w:p>
        </w:tc>
        <w:tc>
          <w:tcPr>
            <w:tcW w:w="1743" w:type="dxa"/>
            <w:shd w:val="clear" w:color="auto" w:fill="D9D9D9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Változás leírása</w:t>
            </w:r>
          </w:p>
        </w:tc>
        <w:tc>
          <w:tcPr>
            <w:tcW w:w="1584" w:type="dxa"/>
            <w:shd w:val="clear" w:color="auto" w:fill="D9D9D9"/>
            <w:vAlign w:val="center"/>
          </w:tcPr>
          <w:p w:rsidR="00BE696C" w:rsidRPr="00764A00" w:rsidRDefault="00BE696C" w:rsidP="00A9677E">
            <w:pPr>
              <w:spacing w:after="0"/>
              <w:rPr>
                <w:b/>
                <w:color w:val="000000"/>
              </w:rPr>
            </w:pPr>
            <w:r w:rsidRPr="00764A00">
              <w:rPr>
                <w:b/>
                <w:color w:val="000000"/>
              </w:rPr>
              <w:t>Készítette</w:t>
            </w:r>
          </w:p>
        </w:tc>
      </w:tr>
      <w:tr w:rsidR="00BE696C" w:rsidRPr="00764A00" w:rsidTr="00A9677E">
        <w:trPr>
          <w:trHeight w:val="510"/>
        </w:trPr>
        <w:tc>
          <w:tcPr>
            <w:tcW w:w="1351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990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84" w:type="dxa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  <w:tr w:rsidR="00BE696C" w:rsidRPr="00764A00" w:rsidTr="00A9677E">
        <w:trPr>
          <w:trHeight w:val="510"/>
        </w:trPr>
        <w:tc>
          <w:tcPr>
            <w:tcW w:w="1351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2990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404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743" w:type="dxa"/>
            <w:shd w:val="clear" w:color="auto" w:fill="auto"/>
            <w:noWrap/>
            <w:vAlign w:val="center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  <w:tc>
          <w:tcPr>
            <w:tcW w:w="1584" w:type="dxa"/>
          </w:tcPr>
          <w:p w:rsidR="00BE696C" w:rsidRPr="00764A00" w:rsidRDefault="00BE696C" w:rsidP="00A9677E">
            <w:pPr>
              <w:spacing w:after="0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</w:p>
        </w:tc>
      </w:tr>
    </w:tbl>
    <w:p w:rsidR="00BE696C" w:rsidRPr="00764A00" w:rsidRDefault="00BE696C" w:rsidP="00BE696C">
      <w:pPr>
        <w:spacing w:before="360" w:after="360" w:line="276" w:lineRule="auto"/>
        <w:rPr>
          <w:b/>
          <w:bCs/>
          <w:color w:val="365F91"/>
          <w:sz w:val="28"/>
          <w:szCs w:val="28"/>
        </w:rPr>
      </w:pPr>
    </w:p>
    <w:p w:rsidR="00BE696C" w:rsidRPr="00764A00" w:rsidRDefault="00BE696C" w:rsidP="00BE696C">
      <w:pPr>
        <w:spacing w:before="0" w:after="0"/>
      </w:pPr>
      <w:r w:rsidRPr="00764A00">
        <w:rPr>
          <w:rFonts w:ascii="Cambria" w:hAnsi="Cambria" w:cs="Times New Roman"/>
          <w:b/>
          <w:bCs/>
          <w:color w:val="365F91"/>
          <w:sz w:val="28"/>
          <w:szCs w:val="28"/>
        </w:rPr>
        <w:br w:type="page"/>
      </w:r>
    </w:p>
    <w:p w:rsidR="00BE696C" w:rsidRPr="00764A00" w:rsidRDefault="00BE696C" w:rsidP="003900AE">
      <w:pPr>
        <w:pStyle w:val="H1"/>
        <w:spacing w:after="480"/>
      </w:pPr>
      <w:bookmarkStart w:id="0" w:name="_Toc348008966"/>
      <w:r w:rsidRPr="00764A00">
        <w:lastRenderedPageBreak/>
        <w:t>Tartalomjegyzék</w:t>
      </w:r>
      <w:bookmarkEnd w:id="0"/>
    </w:p>
    <w:p w:rsidR="00F834CF" w:rsidRDefault="00BE696C">
      <w:pPr>
        <w:pStyle w:val="TJ1"/>
        <w:tabs>
          <w:tab w:val="left" w:pos="660"/>
          <w:tab w:val="right" w:leader="dot" w:pos="9062"/>
        </w:tabs>
        <w:rPr>
          <w:rFonts w:eastAsiaTheme="minorEastAsia" w:cstheme="minorBidi"/>
          <w:b w:val="0"/>
          <w:noProof/>
          <w:sz w:val="22"/>
          <w:szCs w:val="22"/>
        </w:rPr>
      </w:pPr>
      <w:r w:rsidRPr="00764A00">
        <w:rPr>
          <w:sz w:val="28"/>
          <w:szCs w:val="28"/>
        </w:rPr>
        <w:fldChar w:fldCharType="begin"/>
      </w:r>
      <w:r w:rsidRPr="00764A00">
        <w:rPr>
          <w:sz w:val="28"/>
          <w:szCs w:val="28"/>
        </w:rPr>
        <w:instrText xml:space="preserve"> TOC \o "1-3" \t "HH1;1;HH2;2;HH3;3" </w:instrText>
      </w:r>
      <w:r w:rsidRPr="00764A00">
        <w:rPr>
          <w:sz w:val="28"/>
          <w:szCs w:val="28"/>
        </w:rPr>
        <w:fldChar w:fldCharType="separate"/>
      </w:r>
      <w:r w:rsidR="00F834CF">
        <w:rPr>
          <w:noProof/>
        </w:rPr>
        <w:t>1.</w:t>
      </w:r>
      <w:r w:rsidR="00F834CF">
        <w:rPr>
          <w:rFonts w:eastAsiaTheme="minorEastAsia" w:cstheme="minorBidi"/>
          <w:b w:val="0"/>
          <w:noProof/>
          <w:sz w:val="22"/>
          <w:szCs w:val="22"/>
        </w:rPr>
        <w:tab/>
      </w:r>
      <w:r w:rsidR="00F834CF">
        <w:rPr>
          <w:noProof/>
        </w:rPr>
        <w:t>Bevezetés</w:t>
      </w:r>
      <w:r w:rsidR="00F834CF">
        <w:rPr>
          <w:noProof/>
        </w:rPr>
        <w:tab/>
      </w:r>
      <w:r w:rsidR="00F834CF">
        <w:rPr>
          <w:noProof/>
        </w:rPr>
        <w:fldChar w:fldCharType="begin"/>
      </w:r>
      <w:r w:rsidR="00F834CF">
        <w:rPr>
          <w:noProof/>
        </w:rPr>
        <w:instrText xml:space="preserve"> PAGEREF _Toc377470866 \h </w:instrText>
      </w:r>
      <w:r w:rsidR="00F834CF">
        <w:rPr>
          <w:noProof/>
        </w:rPr>
      </w:r>
      <w:r w:rsidR="00F834CF">
        <w:rPr>
          <w:noProof/>
        </w:rPr>
        <w:fldChar w:fldCharType="separate"/>
      </w:r>
      <w:r w:rsidR="00F834CF">
        <w:rPr>
          <w:noProof/>
        </w:rPr>
        <w:t>4</w:t>
      </w:r>
      <w:r w:rsidR="00F834CF">
        <w:rPr>
          <w:noProof/>
        </w:rPr>
        <w:fldChar w:fldCharType="end"/>
      </w:r>
    </w:p>
    <w:p w:rsidR="00F834CF" w:rsidRDefault="00F834CF">
      <w:pPr>
        <w:pStyle w:val="TJ1"/>
        <w:tabs>
          <w:tab w:val="left" w:pos="660"/>
          <w:tab w:val="right" w:leader="dot" w:pos="9062"/>
        </w:tabs>
        <w:rPr>
          <w:rFonts w:eastAsiaTheme="minorEastAsia" w:cstheme="minorBidi"/>
          <w:b w:val="0"/>
          <w:noProof/>
          <w:sz w:val="22"/>
          <w:szCs w:val="22"/>
        </w:rPr>
      </w:pPr>
      <w:r>
        <w:rPr>
          <w:noProof/>
        </w:rPr>
        <w:t>2.</w:t>
      </w:r>
      <w:r>
        <w:rPr>
          <w:rFonts w:eastAsiaTheme="minorEastAsia" w:cstheme="minorBidi"/>
          <w:b w:val="0"/>
          <w:noProof/>
          <w:sz w:val="22"/>
          <w:szCs w:val="22"/>
        </w:rPr>
        <w:tab/>
      </w:r>
      <w:r>
        <w:rPr>
          <w:noProof/>
        </w:rPr>
        <w:t>Igénylési folyamat leírása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834CF" w:rsidRDefault="00F834CF">
      <w:pPr>
        <w:pStyle w:val="TJ1"/>
        <w:tabs>
          <w:tab w:val="left" w:pos="660"/>
          <w:tab w:val="right" w:leader="dot" w:pos="9062"/>
        </w:tabs>
        <w:rPr>
          <w:rFonts w:eastAsiaTheme="minorEastAsia" w:cstheme="minorBidi"/>
          <w:b w:val="0"/>
          <w:noProof/>
          <w:sz w:val="22"/>
          <w:szCs w:val="22"/>
        </w:rPr>
      </w:pPr>
      <w:r>
        <w:rPr>
          <w:noProof/>
        </w:rPr>
        <w:t>3.</w:t>
      </w:r>
      <w:r>
        <w:rPr>
          <w:rFonts w:eastAsiaTheme="minorEastAsia" w:cstheme="minorBidi"/>
          <w:b w:val="0"/>
          <w:noProof/>
          <w:sz w:val="22"/>
          <w:szCs w:val="22"/>
        </w:rPr>
        <w:tab/>
      </w:r>
      <w:r>
        <w:rPr>
          <w:noProof/>
        </w:rPr>
        <w:t>Kitöltés lépései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834CF" w:rsidRDefault="00F834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b w:val="0"/>
          <w:noProof/>
        </w:rPr>
      </w:pPr>
      <w:r>
        <w:rPr>
          <w:noProof/>
        </w:rPr>
        <w:t>3.1.</w:t>
      </w:r>
      <w:r>
        <w:rPr>
          <w:rFonts w:eastAsiaTheme="minorEastAsia" w:cstheme="minorBidi"/>
          <w:b w:val="0"/>
          <w:noProof/>
        </w:rPr>
        <w:tab/>
      </w:r>
      <w:r>
        <w:rPr>
          <w:noProof/>
        </w:rPr>
        <w:t>A) szakaszhoz kapcsolódó tudnivalók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834CF" w:rsidRDefault="00F834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b w:val="0"/>
          <w:noProof/>
        </w:rPr>
      </w:pPr>
      <w:r>
        <w:rPr>
          <w:noProof/>
        </w:rPr>
        <w:t>3.2.</w:t>
      </w:r>
      <w:r>
        <w:rPr>
          <w:rFonts w:eastAsiaTheme="minorEastAsia" w:cstheme="minorBidi"/>
          <w:b w:val="0"/>
          <w:noProof/>
        </w:rPr>
        <w:tab/>
      </w:r>
      <w:r>
        <w:rPr>
          <w:noProof/>
        </w:rPr>
        <w:t>B) szakaszhoz kapcsolódó tudnivalók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834CF" w:rsidRDefault="00F834CF">
      <w:pPr>
        <w:pStyle w:val="TJ3"/>
        <w:tabs>
          <w:tab w:val="left" w:pos="132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3.2.1.</w:t>
      </w:r>
      <w:r>
        <w:rPr>
          <w:rFonts w:eastAsiaTheme="minorEastAsia" w:cstheme="minorBidi"/>
          <w:noProof/>
        </w:rPr>
        <w:tab/>
      </w:r>
      <w:r>
        <w:rPr>
          <w:noProof/>
        </w:rPr>
        <w:t>„A” verzió (általános igénykezelés):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F834CF" w:rsidRDefault="00F834CF">
      <w:pPr>
        <w:pStyle w:val="TJ3"/>
        <w:tabs>
          <w:tab w:val="left" w:pos="1320"/>
          <w:tab w:val="right" w:leader="dot" w:pos="9062"/>
        </w:tabs>
        <w:rPr>
          <w:rFonts w:eastAsiaTheme="minorEastAsia" w:cstheme="minorBidi"/>
          <w:noProof/>
        </w:rPr>
      </w:pPr>
      <w:r>
        <w:rPr>
          <w:noProof/>
        </w:rPr>
        <w:t>3.2.2.</w:t>
      </w:r>
      <w:r>
        <w:rPr>
          <w:rFonts w:eastAsiaTheme="minorEastAsia" w:cstheme="minorBidi"/>
          <w:noProof/>
        </w:rPr>
        <w:tab/>
      </w:r>
      <w:r>
        <w:rPr>
          <w:noProof/>
        </w:rPr>
        <w:t>„B” verzió (jogosultság specifikus igénykezelés):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F834CF" w:rsidRDefault="00F834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b w:val="0"/>
          <w:noProof/>
        </w:rPr>
      </w:pPr>
      <w:r>
        <w:rPr>
          <w:noProof/>
        </w:rPr>
        <w:t>3.3.</w:t>
      </w:r>
      <w:r>
        <w:rPr>
          <w:rFonts w:eastAsiaTheme="minorEastAsia" w:cstheme="minorBidi"/>
          <w:b w:val="0"/>
          <w:noProof/>
        </w:rPr>
        <w:tab/>
      </w:r>
      <w:r>
        <w:rPr>
          <w:noProof/>
        </w:rPr>
        <w:t>C) szakaszhoz kapcsolódó tudnivalók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834CF" w:rsidRDefault="00F834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b w:val="0"/>
          <w:noProof/>
        </w:rPr>
      </w:pPr>
      <w:r>
        <w:rPr>
          <w:noProof/>
        </w:rPr>
        <w:t>3.4.</w:t>
      </w:r>
      <w:r>
        <w:rPr>
          <w:rFonts w:eastAsiaTheme="minorEastAsia" w:cstheme="minorBidi"/>
          <w:b w:val="0"/>
          <w:noProof/>
        </w:rPr>
        <w:tab/>
      </w:r>
      <w:r>
        <w:rPr>
          <w:noProof/>
        </w:rPr>
        <w:t>D) szakaszhoz kapcsolódó tudnivalók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F834CF" w:rsidRDefault="00F834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b w:val="0"/>
          <w:noProof/>
        </w:rPr>
      </w:pPr>
      <w:r>
        <w:rPr>
          <w:noProof/>
        </w:rPr>
        <w:t>3.5.</w:t>
      </w:r>
      <w:r>
        <w:rPr>
          <w:rFonts w:eastAsiaTheme="minorEastAsia" w:cstheme="minorBidi"/>
          <w:b w:val="0"/>
          <w:noProof/>
        </w:rPr>
        <w:tab/>
      </w:r>
      <w:r>
        <w:rPr>
          <w:noProof/>
        </w:rPr>
        <w:t>E) szakaszhoz kapcsolódó tudnivalók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F834CF" w:rsidRDefault="00F834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b w:val="0"/>
          <w:noProof/>
        </w:rPr>
      </w:pPr>
      <w:r>
        <w:rPr>
          <w:noProof/>
        </w:rPr>
        <w:t>3.6.</w:t>
      </w:r>
      <w:r>
        <w:rPr>
          <w:rFonts w:eastAsiaTheme="minorEastAsia" w:cstheme="minorBidi"/>
          <w:b w:val="0"/>
          <w:noProof/>
        </w:rPr>
        <w:tab/>
      </w:r>
      <w:r>
        <w:rPr>
          <w:noProof/>
        </w:rPr>
        <w:t>F) szakaszhoz kapcsolódó tudnivalók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F834CF" w:rsidRDefault="00F834CF">
      <w:pPr>
        <w:pStyle w:val="TJ2"/>
        <w:tabs>
          <w:tab w:val="left" w:pos="880"/>
          <w:tab w:val="right" w:leader="dot" w:pos="9062"/>
        </w:tabs>
        <w:rPr>
          <w:rFonts w:eastAsiaTheme="minorEastAsia" w:cstheme="minorBidi"/>
          <w:b w:val="0"/>
          <w:noProof/>
        </w:rPr>
      </w:pPr>
      <w:r>
        <w:rPr>
          <w:noProof/>
        </w:rPr>
        <w:t>3.7.</w:t>
      </w:r>
      <w:r>
        <w:rPr>
          <w:rFonts w:eastAsiaTheme="minorEastAsia" w:cstheme="minorBidi"/>
          <w:b w:val="0"/>
          <w:noProof/>
        </w:rPr>
        <w:tab/>
      </w:r>
      <w:r>
        <w:rPr>
          <w:noProof/>
        </w:rPr>
        <w:t>G) szakaszhoz kapcsolódó tudnivalók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</w:p>
    <w:p w:rsidR="00F834CF" w:rsidRDefault="00F834CF">
      <w:pPr>
        <w:pStyle w:val="TJ1"/>
        <w:tabs>
          <w:tab w:val="left" w:pos="660"/>
          <w:tab w:val="right" w:leader="dot" w:pos="9062"/>
        </w:tabs>
        <w:rPr>
          <w:rFonts w:eastAsiaTheme="minorEastAsia" w:cstheme="minorBidi"/>
          <w:b w:val="0"/>
          <w:noProof/>
          <w:sz w:val="22"/>
          <w:szCs w:val="22"/>
        </w:rPr>
      </w:pPr>
      <w:r>
        <w:rPr>
          <w:noProof/>
        </w:rPr>
        <w:t>4.</w:t>
      </w:r>
      <w:r>
        <w:rPr>
          <w:rFonts w:eastAsiaTheme="minorEastAsia" w:cstheme="minorBidi"/>
          <w:b w:val="0"/>
          <w:noProof/>
          <w:sz w:val="22"/>
          <w:szCs w:val="22"/>
        </w:rPr>
        <w:tab/>
      </w:r>
      <w:r>
        <w:rPr>
          <w:noProof/>
        </w:rPr>
        <w:t>Szakrendszeri szerepkörök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_Toc377470879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BE696C" w:rsidRPr="00764A00" w:rsidRDefault="00BE696C" w:rsidP="00BE696C">
      <w:pPr>
        <w:rPr>
          <w:b/>
          <w:sz w:val="28"/>
          <w:szCs w:val="28"/>
        </w:rPr>
      </w:pPr>
      <w:r w:rsidRPr="00764A00">
        <w:rPr>
          <w:rFonts w:asciiTheme="minorHAnsi" w:hAnsiTheme="minorHAnsi"/>
          <w:sz w:val="28"/>
          <w:szCs w:val="28"/>
        </w:rPr>
        <w:fldChar w:fldCharType="end"/>
      </w:r>
      <w:r w:rsidRPr="00764A00">
        <w:rPr>
          <w:b/>
          <w:sz w:val="28"/>
          <w:szCs w:val="28"/>
        </w:rPr>
        <w:br w:type="page"/>
      </w:r>
    </w:p>
    <w:p w:rsidR="00BE696C" w:rsidRPr="00764A00" w:rsidRDefault="00BE696C" w:rsidP="00BE696C">
      <w:pPr>
        <w:pStyle w:val="HH1"/>
        <w:ind w:left="567" w:hanging="567"/>
        <w:outlineLvl w:val="0"/>
      </w:pPr>
      <w:bookmarkStart w:id="1" w:name="_Toc377470866"/>
      <w:r w:rsidRPr="00764A00">
        <w:t>Bevezetés</w:t>
      </w:r>
      <w:bookmarkEnd w:id="1"/>
    </w:p>
    <w:p w:rsidR="009E0E08" w:rsidRDefault="00367EA5" w:rsidP="009E0E08">
      <w:r>
        <w:t xml:space="preserve">A jogosultsági igény bejelentő </w:t>
      </w:r>
      <w:r w:rsidR="009E0E08">
        <w:t>űrlap az Önkormányzati ASP központ szakrendszereihez való hozzáférési igény bejelentésére szolgál.</w:t>
      </w:r>
      <w:r w:rsidR="009E0E08" w:rsidRPr="0089080F">
        <w:t xml:space="preserve"> </w:t>
      </w:r>
      <w:r w:rsidR="009E0E08">
        <w:t>Az űrlap célja a jogosultságok iránti igény leadási módjának egységesítése illetve a jogosultság kiosztásának auditálási lehetőségének biztosítása</w:t>
      </w:r>
    </w:p>
    <w:p w:rsidR="009E0E08" w:rsidRDefault="00FB75E6" w:rsidP="009E0E08">
      <w:r>
        <w:t>A j</w:t>
      </w:r>
      <w:r w:rsidR="009E0E08">
        <w:t xml:space="preserve">ogosultságok </w:t>
      </w:r>
      <w:r>
        <w:t xml:space="preserve">a </w:t>
      </w:r>
      <w:r w:rsidR="009E0E08">
        <w:t xml:space="preserve">felhasználók számára </w:t>
      </w:r>
      <w:r>
        <w:t>biztosítanak meghatározott szintű hozzáférést a különböző</w:t>
      </w:r>
      <w:r w:rsidR="009E0E08">
        <w:t xml:space="preserve"> </w:t>
      </w:r>
      <w:r>
        <w:t xml:space="preserve">szakrendszerekhez és szakrendszeren belüli </w:t>
      </w:r>
      <w:r w:rsidR="009E0E08">
        <w:t xml:space="preserve">folyamatokhoz. A rendszerekhez illetve adatokhoz való hozzáférés limitálása az informatikai rendszerek kialakítása során általános gyakorlat. </w:t>
      </w:r>
    </w:p>
    <w:p w:rsidR="009E0E08" w:rsidRDefault="009E0E08" w:rsidP="009E0E08">
      <w:r>
        <w:t>Felhasználók lehetnek önkormányzati dolgozók, adóügyi szakemberek, informatikai rendszerüzemeltetők.</w:t>
      </w:r>
    </w:p>
    <w:p w:rsidR="009E0E08" w:rsidRDefault="009E0E08" w:rsidP="009E0E08">
      <w:r>
        <w:t xml:space="preserve">A jogosultságok kiosztása során a szakrendszerenként meghatározott szerepkörök jelentik az alapot. E szerepkörök leírása a 4. fejezetben található. </w:t>
      </w:r>
    </w:p>
    <w:p w:rsidR="009E0E08" w:rsidRDefault="009E0E08" w:rsidP="009E0E08">
      <w:pPr>
        <w:pStyle w:val="HH1"/>
        <w:ind w:left="567" w:hanging="567"/>
        <w:outlineLvl w:val="0"/>
      </w:pPr>
      <w:bookmarkStart w:id="2" w:name="_Toc377470867"/>
      <w:r>
        <w:t>Igénylési folyamat leírása</w:t>
      </w:r>
      <w:bookmarkEnd w:id="2"/>
    </w:p>
    <w:p w:rsidR="009E0E08" w:rsidRDefault="009E0E08" w:rsidP="009E0E08">
      <w:r w:rsidRPr="0075664C">
        <w:t>Az igénylés beérkezésé</w:t>
      </w:r>
      <w:r>
        <w:t xml:space="preserve">ről </w:t>
      </w:r>
      <w:r w:rsidRPr="0075664C">
        <w:t>az igénylő által megadott email cím</w:t>
      </w:r>
      <w:r>
        <w:t>en kapnak értesítést</w:t>
      </w:r>
      <w:r w:rsidRPr="0075664C">
        <w:t xml:space="preserve"> visszaigazoló email</w:t>
      </w:r>
      <w:r>
        <w:t xml:space="preserve"> formájában</w:t>
      </w:r>
      <w:r w:rsidRPr="0075664C">
        <w:t xml:space="preserve">. </w:t>
      </w:r>
      <w:r>
        <w:t xml:space="preserve">A jogosultság biztosításáról szintén e-mailben kap értesítést a felhasználó. </w:t>
      </w:r>
    </w:p>
    <w:p w:rsidR="009E0E08" w:rsidRPr="0075664C" w:rsidRDefault="009E0E08" w:rsidP="009E0E08">
      <w:r w:rsidRPr="0084797C">
        <w:rPr>
          <w:highlight w:val="yellow"/>
        </w:rPr>
        <w:t>…</w:t>
      </w:r>
    </w:p>
    <w:p w:rsidR="00BE696C" w:rsidRDefault="00BE696C" w:rsidP="00AA17BF">
      <w:pPr>
        <w:pStyle w:val="HH1"/>
        <w:ind w:left="567" w:hanging="567"/>
        <w:outlineLvl w:val="0"/>
      </w:pPr>
      <w:bookmarkStart w:id="3" w:name="_Toc377470868"/>
      <w:r>
        <w:t>Kitöltés lépései</w:t>
      </w:r>
      <w:bookmarkEnd w:id="3"/>
    </w:p>
    <w:p w:rsidR="00F435B7" w:rsidRDefault="00F435B7" w:rsidP="00F435B7">
      <w:pPr>
        <w:pStyle w:val="HH2"/>
        <w:ind w:left="567" w:hanging="567"/>
        <w:outlineLvl w:val="1"/>
      </w:pPr>
      <w:bookmarkStart w:id="4" w:name="_Toc377470869"/>
      <w:r>
        <w:t>A) szakaszhoz kapcsolódó tudnivalók</w:t>
      </w:r>
      <w:bookmarkEnd w:id="4"/>
    </w:p>
    <w:p w:rsidR="00E003C3" w:rsidRDefault="00E003C3" w:rsidP="00E003C3">
      <w:r>
        <w:t xml:space="preserve">Az </w:t>
      </w:r>
      <w:proofErr w:type="gramStart"/>
      <w:r>
        <w:t>A</w:t>
      </w:r>
      <w:proofErr w:type="gramEnd"/>
      <w:r>
        <w:t>) blokkot a befogadó szervezetnek (önkormányzatnak) kell kitölteni.</w:t>
      </w:r>
    </w:p>
    <w:p w:rsidR="00E003C3" w:rsidRDefault="00E003C3" w:rsidP="00E003C3">
      <w:r>
        <w:t>A mezők kitöltéséhez az alábbi információk nyújtanak segítséget:</w:t>
      </w:r>
    </w:p>
    <w:p w:rsidR="003B48FE" w:rsidRDefault="003B48FE" w:rsidP="00E003C3">
      <w:pPr>
        <w:pStyle w:val="Listaszerbekezds"/>
        <w:numPr>
          <w:ilvl w:val="0"/>
          <w:numId w:val="20"/>
        </w:numPr>
        <w:rPr>
          <w:b/>
        </w:rPr>
      </w:pPr>
      <w:r>
        <w:rPr>
          <w:b/>
        </w:rPr>
        <w:t>Befogadási dátum:</w:t>
      </w:r>
      <w:r w:rsidR="00A75418">
        <w:rPr>
          <w:b/>
        </w:rPr>
        <w:t xml:space="preserve"> </w:t>
      </w:r>
      <w:r w:rsidR="00A75418">
        <w:t xml:space="preserve">a jogosultság igénylés befogadási (iktatási) dátuma. </w:t>
      </w:r>
      <w:r w:rsidR="00072AC9">
        <w:t>A mező kitöltésénél az év, hó, nap formátumot kell követni. A mező kitöltése kötelező.</w:t>
      </w:r>
    </w:p>
    <w:p w:rsidR="005255FF" w:rsidRPr="005255FF" w:rsidRDefault="003B48FE" w:rsidP="005255FF">
      <w:pPr>
        <w:pStyle w:val="Listaszerbekezds"/>
        <w:numPr>
          <w:ilvl w:val="0"/>
          <w:numId w:val="20"/>
        </w:numPr>
        <w:rPr>
          <w:b/>
        </w:rPr>
      </w:pPr>
      <w:r>
        <w:rPr>
          <w:b/>
        </w:rPr>
        <w:t>Igénylő bead</w:t>
      </w:r>
      <w:r w:rsidR="00A75418">
        <w:rPr>
          <w:b/>
        </w:rPr>
        <w:t>ásának helye:</w:t>
      </w:r>
      <w:r w:rsidR="005255FF">
        <w:rPr>
          <w:b/>
        </w:rPr>
        <w:t xml:space="preserve"> </w:t>
      </w:r>
      <w:r w:rsidR="005255FF">
        <w:t>annak az önkormányzatnak a megnevezése, ahová a jogosultság igénylést beküldték. A mező kitöltése kötelező.</w:t>
      </w:r>
    </w:p>
    <w:p w:rsidR="00A75418" w:rsidRDefault="00A75418" w:rsidP="00E003C3">
      <w:pPr>
        <w:pStyle w:val="Listaszerbekezds"/>
        <w:numPr>
          <w:ilvl w:val="0"/>
          <w:numId w:val="20"/>
        </w:numPr>
        <w:rPr>
          <w:b/>
        </w:rPr>
      </w:pPr>
      <w:r>
        <w:rPr>
          <w:b/>
        </w:rPr>
        <w:t>Iktatószám:</w:t>
      </w:r>
      <w:r w:rsidR="00B91975">
        <w:rPr>
          <w:b/>
        </w:rPr>
        <w:t xml:space="preserve"> </w:t>
      </w:r>
      <w:r w:rsidR="00B91975" w:rsidRPr="00B91975">
        <w:t>ebben a rovatban</w:t>
      </w:r>
      <w:r w:rsidR="00B91975">
        <w:rPr>
          <w:b/>
        </w:rPr>
        <w:t xml:space="preserve"> </w:t>
      </w:r>
      <w:r w:rsidR="00B91975">
        <w:t>a jogosultság igénylés befogadása során keletkezett iktatószámot kell feltüntetni. A mező kitöltése kötelező.</w:t>
      </w:r>
    </w:p>
    <w:p w:rsidR="00706510" w:rsidRDefault="00F435B7" w:rsidP="00706510">
      <w:pPr>
        <w:pStyle w:val="HH2"/>
        <w:ind w:left="567" w:hanging="567"/>
        <w:outlineLvl w:val="1"/>
      </w:pPr>
      <w:bookmarkStart w:id="5" w:name="_Toc377470870"/>
      <w:r>
        <w:t>B</w:t>
      </w:r>
      <w:r w:rsidR="00706510">
        <w:t>) szakaszhoz kapcsolódó tudnivalók</w:t>
      </w:r>
      <w:bookmarkEnd w:id="5"/>
    </w:p>
    <w:p w:rsidR="00706510" w:rsidRDefault="00706510" w:rsidP="00706510">
      <w:pPr>
        <w:pStyle w:val="HH3"/>
      </w:pPr>
      <w:bookmarkStart w:id="6" w:name="_Toc377470871"/>
      <w:r>
        <w:t>„A” verzió (általános igénykezelés):</w:t>
      </w:r>
      <w:bookmarkEnd w:id="6"/>
    </w:p>
    <w:p w:rsidR="00706510" w:rsidRDefault="00706510" w:rsidP="00706510">
      <w:r>
        <w:t>A „Jogosultság igénylő lap” A) blokkjában található típusok közül csak egyet lehet bejelölni, azt viszont kötelező. A bejelölt igénylés a C) blokkban felsorolt/kiválasztott jogosultságok mindegyikére általános érvényű lesz (ez alól kivétel a jogosultság módosítása, lásd később).</w:t>
      </w:r>
    </w:p>
    <w:p w:rsidR="00706510" w:rsidRDefault="00706510" w:rsidP="00706510">
      <w:r>
        <w:t>A mezők kitöltéséhez az alábbi információk nyújtanak segítséget:</w:t>
      </w:r>
    </w:p>
    <w:p w:rsidR="00706510" w:rsidRDefault="00706510" w:rsidP="00706510">
      <w:pPr>
        <w:pStyle w:val="Listaszerbekezds"/>
        <w:numPr>
          <w:ilvl w:val="0"/>
          <w:numId w:val="12"/>
        </w:numPr>
      </w:pPr>
      <w:r w:rsidRPr="00430DC8">
        <w:rPr>
          <w:b/>
        </w:rPr>
        <w:t>Új jogosultság igénylése:</w:t>
      </w:r>
      <w:r>
        <w:t xml:space="preserve"> abban az esetben kell választani, amennyiben az igénylő felhasználó még nem rendelkezik jogosultsággal a rendszerben.</w:t>
      </w:r>
    </w:p>
    <w:p w:rsidR="00706510" w:rsidRPr="00D847B6" w:rsidRDefault="00706510" w:rsidP="00706510">
      <w:pPr>
        <w:pStyle w:val="Listaszerbekezds"/>
      </w:pPr>
    </w:p>
    <w:p w:rsidR="00706510" w:rsidRPr="008963A1" w:rsidRDefault="00706510" w:rsidP="00706510">
      <w:pPr>
        <w:pStyle w:val="Listaszerbekezds"/>
      </w:pPr>
      <w:r w:rsidRPr="008963A1">
        <w:rPr>
          <w:u w:val="single"/>
        </w:rPr>
        <w:t>Eldöntendő:</w:t>
      </w:r>
      <w:r w:rsidRPr="008963A1">
        <w:t xml:space="preserve"> új jogosultság igénylése egyben új account igénylését is jelenti, vagy már feltételezett, hogy a felhasználó rendelkezik </w:t>
      </w:r>
      <w:r>
        <w:t xml:space="preserve">egy jogosultság nélküli </w:t>
      </w:r>
      <w:r w:rsidRPr="008963A1">
        <w:t xml:space="preserve">accounttal a rendszerben és </w:t>
      </w:r>
      <w:r>
        <w:t>ehhez kíván jogosultságot igényelni</w:t>
      </w:r>
      <w:r w:rsidRPr="008963A1">
        <w:t>?</w:t>
      </w:r>
    </w:p>
    <w:p w:rsidR="00706510" w:rsidRDefault="00706510" w:rsidP="00706510">
      <w:pPr>
        <w:pStyle w:val="Listaszerbekezds"/>
      </w:pPr>
    </w:p>
    <w:p w:rsidR="00706510" w:rsidRDefault="00706510" w:rsidP="00706510">
      <w:pPr>
        <w:pStyle w:val="Listaszerbekezds"/>
        <w:numPr>
          <w:ilvl w:val="0"/>
          <w:numId w:val="12"/>
        </w:numPr>
      </w:pPr>
      <w:r w:rsidRPr="00430DC8">
        <w:rPr>
          <w:b/>
        </w:rPr>
        <w:t>Jogosultság módosítása:</w:t>
      </w:r>
      <w:r>
        <w:t xml:space="preserve"> abban az esetben kell kiválasztani, amennyiben az igénylő felhasználó már rendelkezik egy vagy több jogosultsággal a rendszerben és az igénylés során:</w:t>
      </w:r>
    </w:p>
    <w:p w:rsidR="00706510" w:rsidRDefault="00706510" w:rsidP="00706510">
      <w:pPr>
        <w:pStyle w:val="Listaszerbekezds"/>
        <w:numPr>
          <w:ilvl w:val="1"/>
          <w:numId w:val="12"/>
        </w:numPr>
      </w:pPr>
      <w:r>
        <w:t>a meglévő jogosultságai mellé kíván egy vagy több jogosultságot igényelni, és/vagy</w:t>
      </w:r>
    </w:p>
    <w:p w:rsidR="00706510" w:rsidRDefault="00706510" w:rsidP="00706510">
      <w:pPr>
        <w:pStyle w:val="Listaszerbekezds"/>
        <w:numPr>
          <w:ilvl w:val="1"/>
          <w:numId w:val="12"/>
        </w:numPr>
      </w:pPr>
      <w:r>
        <w:t>a meglévő jogosultságai közül kíván egy vagy több jogosultságot törölni.</w:t>
      </w:r>
    </w:p>
    <w:p w:rsidR="00706510" w:rsidRDefault="00706510" w:rsidP="00706510">
      <w:pPr>
        <w:pStyle w:val="Listaszerbekezds"/>
        <w:ind w:left="1440"/>
      </w:pPr>
    </w:p>
    <w:p w:rsidR="00706510" w:rsidRDefault="00706510" w:rsidP="00706510">
      <w:pPr>
        <w:pStyle w:val="Listaszerbekezds"/>
        <w:ind w:left="709"/>
      </w:pPr>
      <w:r w:rsidRPr="00A4071F">
        <w:rPr>
          <w:u w:val="single"/>
        </w:rPr>
        <w:t>Eldöntendő:</w:t>
      </w:r>
      <w:r>
        <w:t xml:space="preserve"> definiálni szükséges, hogy mit értünk módosítás alatt. Mivel a jogosultságok előre létrehozott „szerepkörök”, így ezek nem módosíthatók önmagukban, hanem ezek felhasználónkénti hozzárendelési szerkezete módosítható. Ez esetben viszont jogosultság hozzáadásról és jogosultság megvonásról beszélhetünk, tehát a módosítást választva ezekre lenne lehetőség. Így viszont a C) blokkban szereplő jogosultságok mellett jelölni szükséges, hogy mely jogosultság kerül hozzáadásra/eltávolításra a felhasználó accountját illetően. (Jogosultságok mellett egy „Új” és egy „Törlés” checkbox.)</w:t>
      </w:r>
    </w:p>
    <w:p w:rsidR="00706510" w:rsidRDefault="00706510" w:rsidP="00706510">
      <w:pPr>
        <w:pStyle w:val="Listaszerbekezds"/>
        <w:ind w:left="714"/>
      </w:pPr>
    </w:p>
    <w:p w:rsidR="00706510" w:rsidRDefault="00706510" w:rsidP="00706510">
      <w:pPr>
        <w:pStyle w:val="Listaszerbekezds"/>
        <w:numPr>
          <w:ilvl w:val="0"/>
          <w:numId w:val="12"/>
        </w:numPr>
        <w:ind w:left="714" w:hanging="357"/>
      </w:pPr>
      <w:r w:rsidRPr="00430DC8">
        <w:rPr>
          <w:b/>
        </w:rPr>
        <w:t>Jogosultság törlése:</w:t>
      </w:r>
      <w:r>
        <w:t xml:space="preserve"> abban az esetben kell kiválasztani, amennyiben az igénylő felhasználó már rendelkezik egy vagy több jogosultsággal a rendszerben és azok egyikét vagy mindegyikét törölni kívánja.</w:t>
      </w:r>
    </w:p>
    <w:p w:rsidR="00706510" w:rsidRDefault="00706510" w:rsidP="00706510">
      <w:pPr>
        <w:pStyle w:val="Listaszerbekezds"/>
        <w:numPr>
          <w:ilvl w:val="0"/>
          <w:numId w:val="12"/>
        </w:numPr>
      </w:pPr>
      <w:r w:rsidRPr="00430DC8">
        <w:rPr>
          <w:b/>
        </w:rPr>
        <w:t>Jogosultság felfüggesztése:</w:t>
      </w:r>
      <w:r>
        <w:t xml:space="preserve"> abban az esetben kell kiválasztani, amennyiben az igénylő felhasználó már rendelkezik egy vagy több jogosultsággal a rendszerben, és azok egyikét vagy mindegyikét szeretné határozatlan ideig felfüggeszteni (inaktiválni).</w:t>
      </w:r>
    </w:p>
    <w:p w:rsidR="00706510" w:rsidRDefault="00706510" w:rsidP="00706510">
      <w:pPr>
        <w:pStyle w:val="Listaszerbekezds"/>
        <w:numPr>
          <w:ilvl w:val="0"/>
          <w:numId w:val="12"/>
        </w:numPr>
      </w:pPr>
      <w:r w:rsidRPr="00430DC8">
        <w:rPr>
          <w:b/>
        </w:rPr>
        <w:t>Jogosultság újraaktiválása:</w:t>
      </w:r>
      <w:r>
        <w:t xml:space="preserve"> abban az esetben kell kiválasztani, amennyiben az igénylő felhasználó már rendelkezik egy vagy több felfüggesztett (inaktív) jogosultsággal a rendszerben, és azok egyikét vagy mindegyikét szeretné újból aktiválni.</w:t>
      </w:r>
    </w:p>
    <w:p w:rsidR="00706510" w:rsidRPr="008963A1" w:rsidRDefault="00706510" w:rsidP="00706510">
      <w:pPr>
        <w:pStyle w:val="Listaszerbekezds"/>
      </w:pPr>
    </w:p>
    <w:p w:rsidR="00706510" w:rsidRDefault="00706510" w:rsidP="00706510">
      <w:pPr>
        <w:pStyle w:val="Listaszerbekezds"/>
      </w:pPr>
      <w:r w:rsidRPr="000E62F4">
        <w:rPr>
          <w:u w:val="single"/>
        </w:rPr>
        <w:t>Eldöntendő:</w:t>
      </w:r>
      <w:r>
        <w:t xml:space="preserve"> szükség van-e jogosultság felfüggesztésére és újraaktiválására, vagy elég ezt a törlés és új jogosultság beállítása folyamattal lekezelni?</w:t>
      </w:r>
    </w:p>
    <w:p w:rsidR="00706510" w:rsidRDefault="00706510" w:rsidP="00706510">
      <w:pPr>
        <w:pStyle w:val="HH3"/>
      </w:pPr>
      <w:bookmarkStart w:id="7" w:name="_Toc377470872"/>
      <w:r>
        <w:t>„B” verzió (jogosultság specifikus igénykezelés):</w:t>
      </w:r>
      <w:bookmarkEnd w:id="7"/>
    </w:p>
    <w:p w:rsidR="00706510" w:rsidRDefault="00706510" w:rsidP="00706510">
      <w:r>
        <w:t>Ebben az esetben a „Jogosultság igénylő lap” A) blokkja áthelyezésre kerülne a C) blokkba, ahol jogosultságonként (jogosultság specifikusan) lehetne állítani a kívánt igényt. Az adott jogosultság sorában található típusok közül csak egyet lehet bejelölni, azt viszont kötelező.</w:t>
      </w:r>
    </w:p>
    <w:p w:rsidR="00706510" w:rsidRDefault="00706510" w:rsidP="00706510">
      <w:r>
        <w:t>A mezők kitöltéséhez az alábbi információk nyújtanak segítséget:</w:t>
      </w:r>
    </w:p>
    <w:p w:rsidR="00706510" w:rsidRDefault="00706510" w:rsidP="00706510">
      <w:pPr>
        <w:pStyle w:val="Listaszerbekezds"/>
        <w:numPr>
          <w:ilvl w:val="0"/>
          <w:numId w:val="12"/>
        </w:numPr>
      </w:pPr>
      <w:r w:rsidRPr="00430DC8">
        <w:rPr>
          <w:b/>
        </w:rPr>
        <w:t>Új jogosultság igénylése:</w:t>
      </w:r>
      <w:r>
        <w:t xml:space="preserve"> abban az esetben kell választani, amennyiben az igénylő felhasználó még nem rendelkezik jogosultsággal a rendszerben.</w:t>
      </w:r>
    </w:p>
    <w:p w:rsidR="00706510" w:rsidRPr="00D847B6" w:rsidRDefault="00706510" w:rsidP="00706510">
      <w:pPr>
        <w:pStyle w:val="Listaszerbekezds"/>
      </w:pPr>
    </w:p>
    <w:p w:rsidR="00706510" w:rsidRPr="008963A1" w:rsidRDefault="00706510" w:rsidP="00706510">
      <w:pPr>
        <w:pStyle w:val="Listaszerbekezds"/>
      </w:pPr>
      <w:r w:rsidRPr="008963A1">
        <w:rPr>
          <w:u w:val="single"/>
        </w:rPr>
        <w:t>Eldöntendő:</w:t>
      </w:r>
      <w:r w:rsidRPr="008963A1">
        <w:t xml:space="preserve"> új jogosultság igénylése egyben új account igénylését is jelenti, vagy már feltételezett, hogy a felhasználó rendelkezik </w:t>
      </w:r>
      <w:r>
        <w:t xml:space="preserve">egy jogosultság nélküli </w:t>
      </w:r>
      <w:r w:rsidRPr="008963A1">
        <w:t xml:space="preserve">accounttal a rendszerben és </w:t>
      </w:r>
      <w:r>
        <w:t>ehhez kíván jogosultságot igényelni</w:t>
      </w:r>
      <w:r w:rsidRPr="008963A1">
        <w:t>?</w:t>
      </w:r>
    </w:p>
    <w:p w:rsidR="00706510" w:rsidRDefault="00706510" w:rsidP="00706510">
      <w:pPr>
        <w:pStyle w:val="Listaszerbekezds"/>
      </w:pPr>
    </w:p>
    <w:p w:rsidR="00706510" w:rsidRDefault="00706510" w:rsidP="00706510">
      <w:pPr>
        <w:pStyle w:val="Listaszerbekezds"/>
        <w:numPr>
          <w:ilvl w:val="0"/>
          <w:numId w:val="12"/>
        </w:numPr>
      </w:pPr>
      <w:r w:rsidRPr="00430DC8">
        <w:rPr>
          <w:b/>
        </w:rPr>
        <w:t>Jogosultság módosítása:</w:t>
      </w:r>
      <w:r>
        <w:t xml:space="preserve"> abban az esetben kell kiválasztani, amennyiben az igénylő felhasználó már rendelkezik egy vagy több jogosultsággal a rendszerben és az igénylés során:</w:t>
      </w:r>
    </w:p>
    <w:p w:rsidR="00706510" w:rsidRDefault="00706510" w:rsidP="00706510">
      <w:pPr>
        <w:pStyle w:val="Listaszerbekezds"/>
        <w:numPr>
          <w:ilvl w:val="1"/>
          <w:numId w:val="12"/>
        </w:numPr>
      </w:pPr>
      <w:r>
        <w:t>a meglévő jogosultságai mellé kíván egy vagy több jogosultságot igényelni, és/vagy</w:t>
      </w:r>
    </w:p>
    <w:p w:rsidR="00706510" w:rsidRDefault="00706510" w:rsidP="00706510">
      <w:pPr>
        <w:pStyle w:val="Listaszerbekezds"/>
        <w:numPr>
          <w:ilvl w:val="1"/>
          <w:numId w:val="12"/>
        </w:numPr>
      </w:pPr>
      <w:r>
        <w:t>a meglévő jogosultságai közül kíván egy vagy több jogosultságot törölni.</w:t>
      </w:r>
    </w:p>
    <w:p w:rsidR="00706510" w:rsidRDefault="00706510" w:rsidP="00706510">
      <w:pPr>
        <w:pStyle w:val="Listaszerbekezds"/>
        <w:ind w:left="1440"/>
      </w:pPr>
    </w:p>
    <w:p w:rsidR="00706510" w:rsidRDefault="00706510" w:rsidP="00706510">
      <w:pPr>
        <w:pStyle w:val="Listaszerbekezds"/>
        <w:ind w:left="709"/>
      </w:pPr>
      <w:r w:rsidRPr="00A4071F">
        <w:rPr>
          <w:u w:val="single"/>
        </w:rPr>
        <w:t>Eldöntendő:</w:t>
      </w:r>
      <w:r>
        <w:t xml:space="preserve"> definiálni szükséges, hogy mit értünk módosítás alatt. Mivel a jogosultságok előre létrehozott „szerepkörök”, így ezek nem módosíthatók önmagukban, hanem ezek felhasználónkénti hozzárendelési szerkezete módosítható. Ez esetben viszont jogosultság hozzáadásról és jogosultság megvonásról beszélhetünk, tehát maga a „Módosítás” checkbox sem értelmezett. A C) blokkban szereplő jogosultságok mellett így az „Új” és a „Törlés” checkboxok kezelnék a módosítást.</w:t>
      </w:r>
    </w:p>
    <w:p w:rsidR="00706510" w:rsidRDefault="00706510" w:rsidP="00706510">
      <w:pPr>
        <w:pStyle w:val="Listaszerbekezds"/>
        <w:ind w:left="714"/>
      </w:pPr>
    </w:p>
    <w:p w:rsidR="00706510" w:rsidRDefault="00706510" w:rsidP="00706510">
      <w:pPr>
        <w:pStyle w:val="Listaszerbekezds"/>
        <w:numPr>
          <w:ilvl w:val="0"/>
          <w:numId w:val="12"/>
        </w:numPr>
        <w:ind w:left="714" w:hanging="357"/>
      </w:pPr>
      <w:r w:rsidRPr="00430DC8">
        <w:rPr>
          <w:b/>
        </w:rPr>
        <w:t>Jogosultság törlése:</w:t>
      </w:r>
      <w:r>
        <w:t xml:space="preserve"> abban az esetben kell kiválasztani, amennyiben az igénylő felhasználó már rendelkezik egy vagy több jogosultsággal a rendszerben és azok egyikét vagy mindegyikét törölni kívánja.</w:t>
      </w:r>
    </w:p>
    <w:p w:rsidR="00706510" w:rsidRDefault="00706510" w:rsidP="00706510">
      <w:pPr>
        <w:pStyle w:val="Listaszerbekezds"/>
        <w:numPr>
          <w:ilvl w:val="0"/>
          <w:numId w:val="12"/>
        </w:numPr>
      </w:pPr>
      <w:r w:rsidRPr="00430DC8">
        <w:rPr>
          <w:b/>
        </w:rPr>
        <w:t>Jogosultság felfüggesztése:</w:t>
      </w:r>
      <w:r>
        <w:t xml:space="preserve"> abban az esetben kell kiválasztani, amennyiben az igénylő felhasználó már rendelkezik egy vagy több jogosultsággal a rendszerben, és azok egyikét vagy mindegyikét szeretné határozatlan ideig felfüggeszteni (inaktiválni).</w:t>
      </w:r>
    </w:p>
    <w:p w:rsidR="00706510" w:rsidRDefault="00706510" w:rsidP="00706510">
      <w:pPr>
        <w:pStyle w:val="Listaszerbekezds"/>
        <w:numPr>
          <w:ilvl w:val="0"/>
          <w:numId w:val="12"/>
        </w:numPr>
      </w:pPr>
      <w:r w:rsidRPr="00430DC8">
        <w:rPr>
          <w:b/>
        </w:rPr>
        <w:t>Jogosultság újraaktiválása:</w:t>
      </w:r>
      <w:r>
        <w:t xml:space="preserve"> abban az esetben kell kiválasztani, amennyiben az igénylő felhasználó már rendelkezik egy vagy több felfüggesztett (inaktív) jogosultsággal a rendszerben, és azok egyikét vagy mindegyikét szeretné újból aktiválni.</w:t>
      </w:r>
    </w:p>
    <w:p w:rsidR="00706510" w:rsidRPr="008963A1" w:rsidRDefault="00706510" w:rsidP="00706510">
      <w:pPr>
        <w:pStyle w:val="Listaszerbekezds"/>
      </w:pPr>
    </w:p>
    <w:p w:rsidR="00706510" w:rsidRDefault="00706510" w:rsidP="00706510">
      <w:pPr>
        <w:pStyle w:val="Listaszerbekezds"/>
      </w:pPr>
      <w:r w:rsidRPr="000E62F4">
        <w:rPr>
          <w:u w:val="single"/>
        </w:rPr>
        <w:t>Eldöntendő:</w:t>
      </w:r>
      <w:r>
        <w:t xml:space="preserve"> szükség van-e jogosultság felfüggesztésére és újraaktiválására, vagy elég ezt a törlés és új jogosultság beállítása folyamattal lekezelni?</w:t>
      </w:r>
    </w:p>
    <w:p w:rsidR="00706510" w:rsidRDefault="00F435B7" w:rsidP="00706510">
      <w:pPr>
        <w:pStyle w:val="HH2"/>
        <w:ind w:left="567" w:hanging="567"/>
        <w:outlineLvl w:val="1"/>
      </w:pPr>
      <w:bookmarkStart w:id="8" w:name="_Toc377470873"/>
      <w:r>
        <w:t>C</w:t>
      </w:r>
      <w:r w:rsidR="00706510">
        <w:t>) szakaszhoz kapcsolódó tudnivalók</w:t>
      </w:r>
      <w:bookmarkEnd w:id="8"/>
    </w:p>
    <w:p w:rsidR="00706510" w:rsidRDefault="00DC6780" w:rsidP="00706510">
      <w:r>
        <w:t>A C</w:t>
      </w:r>
      <w:r w:rsidR="00706510">
        <w:t xml:space="preserve">) szakaszhoz kapcsolódó adatok kitöltése kötelező, célja a felhasználó egyértelmű azonosíthatóságának biztosítása. A jogosultsági igény bejelentése esetén kötelező az alább leírtaknak megfelelően kitölteni az űrlapot. 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Név:</w:t>
      </w:r>
      <w:r w:rsidRPr="00054EBE">
        <w:t xml:space="preserve"> A név mezőbe a felhasználó vezeték és keresztnevét kell beírni. 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Leánykori név:</w:t>
      </w:r>
      <w:r w:rsidRPr="00054EBE">
        <w:t xml:space="preserve"> A leánykori név mezőbe a születési </w:t>
      </w:r>
      <w:r>
        <w:t xml:space="preserve">anyakönyv </w:t>
      </w:r>
      <w:r w:rsidRPr="00054EBE">
        <w:t>szerinti nevet kell beírni.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Születési hely, dátum:</w:t>
      </w:r>
      <w:r w:rsidRPr="00054EBE">
        <w:t xml:space="preserve"> A</w:t>
      </w:r>
      <w:r>
        <w:t xml:space="preserve"> születési hely, dátum mezőbe a</w:t>
      </w:r>
      <w:r w:rsidRPr="00054EBE">
        <w:t xml:space="preserve"> születési anyakönyvi szerinti születési helyet és dátumot kell beírni. A dátumot </w:t>
      </w:r>
      <w:r>
        <w:t xml:space="preserve">arab </w:t>
      </w:r>
      <w:r w:rsidRPr="00054EBE">
        <w:t xml:space="preserve">számmal kell </w:t>
      </w:r>
      <w:r>
        <w:t>megadni</w:t>
      </w:r>
      <w:r w:rsidRPr="00054EBE">
        <w:t xml:space="preserve">, év, hónap, nap </w:t>
      </w:r>
      <w:r>
        <w:t>formátumo</w:t>
      </w:r>
      <w:r w:rsidRPr="00054EBE">
        <w:t xml:space="preserve">t követve. 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Cím:</w:t>
      </w:r>
      <w:r w:rsidRPr="00054EBE">
        <w:t xml:space="preserve"> A cím mező kitöltésekor az </w:t>
      </w:r>
      <w:r w:rsidR="00430DC8">
        <w:t>irányító</w:t>
      </w:r>
      <w:r w:rsidRPr="00054EBE">
        <w:t xml:space="preserve">szám, helységnév, közterület neve, közterület jellege, házszám formátumot kövesse.  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Telefon:</w:t>
      </w:r>
      <w:r w:rsidRPr="00054EBE">
        <w:t xml:space="preserve"> A telefon mezőben olyan telefonszám megadása szükséges, melyen normál ügyviteli időszak során elérhető.</w:t>
      </w:r>
      <w:r>
        <w:t xml:space="preserve"> Megadásakor a körzetszám, telefonszám formátumot kövesse.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E-mail cím:</w:t>
      </w:r>
      <w:r w:rsidRPr="00054EBE">
        <w:t xml:space="preserve"> Email cím esetén, amennyiben van, akkor az ASP Iratkezelőhöz tartozó email címét adja meg. 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Beosztás:</w:t>
      </w:r>
      <w:r w:rsidRPr="00054EBE">
        <w:t xml:space="preserve"> A munkaköri leírásában foglalt pozíció, beosztás megnevezést kell e mezőbe beírni. 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Dolgozói azonosító:</w:t>
      </w:r>
      <w:r w:rsidRPr="00054EBE">
        <w:t xml:space="preserve"> Az Ön egyedi alkalmazotti azonosítója (ha van). </w:t>
      </w:r>
    </w:p>
    <w:p w:rsidR="00706510" w:rsidRPr="00054EBE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Felettes:</w:t>
      </w:r>
      <w:r w:rsidRPr="00054EBE">
        <w:t xml:space="preserve"> Azon személy nevét írja e mezőbe, aki a munkaszerződésében foglaltak szerint az Ön közvetlen felettese.</w:t>
      </w:r>
    </w:p>
    <w:p w:rsidR="00706510" w:rsidRDefault="00706510" w:rsidP="00430DC8">
      <w:pPr>
        <w:pStyle w:val="Listaszerbekezds"/>
        <w:numPr>
          <w:ilvl w:val="0"/>
          <w:numId w:val="19"/>
        </w:numPr>
      </w:pPr>
      <w:r w:rsidRPr="00430DC8">
        <w:rPr>
          <w:b/>
        </w:rPr>
        <w:t>Csoport:</w:t>
      </w:r>
      <w:r w:rsidRPr="00054EBE">
        <w:t xml:space="preserve"> Azon szervezeti egység (csoport, osztály), melynek Ön tagja.</w:t>
      </w:r>
    </w:p>
    <w:p w:rsidR="00467FF8" w:rsidRDefault="00F435B7" w:rsidP="00467FF8">
      <w:pPr>
        <w:pStyle w:val="HH2"/>
        <w:ind w:left="567" w:hanging="567"/>
        <w:outlineLvl w:val="1"/>
      </w:pPr>
      <w:bookmarkStart w:id="9" w:name="_Toc377470874"/>
      <w:r>
        <w:t>D</w:t>
      </w:r>
      <w:r w:rsidR="00BE696C">
        <w:t>) szakaszhoz kapcsolódó tudnivalók</w:t>
      </w:r>
      <w:bookmarkEnd w:id="9"/>
    </w:p>
    <w:p w:rsidR="00467FF8" w:rsidRDefault="00467FF8" w:rsidP="00467FF8">
      <w:r w:rsidRPr="00A01AAC">
        <w:rPr>
          <w:u w:val="single"/>
        </w:rPr>
        <w:t>Eldöntendő:</w:t>
      </w:r>
      <w:r>
        <w:t xml:space="preserve"> a jogosultság igénylés papír alapon vagy elektronikus űrlapon keresztül fog történi?</w:t>
      </w:r>
    </w:p>
    <w:p w:rsidR="00467FF8" w:rsidRPr="007E1088" w:rsidRDefault="00467FF8" w:rsidP="00467FF8">
      <w:pPr>
        <w:rPr>
          <w:i/>
        </w:rPr>
      </w:pPr>
      <w:r w:rsidRPr="007E1088">
        <w:rPr>
          <w:i/>
        </w:rPr>
        <w:t>Pa</w:t>
      </w:r>
      <w:r>
        <w:rPr>
          <w:i/>
        </w:rPr>
        <w:t xml:space="preserve">pír alapú jogosultság igénylés </w:t>
      </w:r>
      <w:r w:rsidRPr="007E1088">
        <w:rPr>
          <w:i/>
        </w:rPr>
        <w:t>eset</w:t>
      </w:r>
      <w:r>
        <w:rPr>
          <w:i/>
        </w:rPr>
        <w:t>é</w:t>
      </w:r>
      <w:r w:rsidRPr="007E1088">
        <w:rPr>
          <w:i/>
        </w:rPr>
        <w:t>ben két változat képzelhető el:</w:t>
      </w:r>
    </w:p>
    <w:p w:rsidR="00467FF8" w:rsidRDefault="00467FF8" w:rsidP="00467FF8">
      <w:pPr>
        <w:pStyle w:val="Listaszerbekezds"/>
        <w:numPr>
          <w:ilvl w:val="0"/>
          <w:numId w:val="16"/>
        </w:numPr>
      </w:pPr>
      <w:r>
        <w:t>Az összes (61 db) jogosultság szakrendszerenkénti bontásban feltüntetésre kerül az űrlapon, amelyek közül az igénylő felhasználóknak kell kiválasztani az igényelni kívánt jogosultságokat.</w:t>
      </w:r>
    </w:p>
    <w:p w:rsidR="00467FF8" w:rsidRPr="007E1088" w:rsidRDefault="00467FF8" w:rsidP="00467FF8">
      <w:pPr>
        <w:pStyle w:val="Listaszerbekezds"/>
        <w:numPr>
          <w:ilvl w:val="0"/>
          <w:numId w:val="16"/>
        </w:numPr>
      </w:pPr>
      <w:r>
        <w:t>Meghatározott számú (kb. 10 db) kitöltendő sor kerül feltüntetésre az űrlapon, ahol az igénylő felhasználóknak kell kitölteni az igényelni kívánt jogosultságokat és azok paramétereit (pl. szakrendszer).</w:t>
      </w:r>
    </w:p>
    <w:p w:rsidR="00467FF8" w:rsidRDefault="00467FF8" w:rsidP="00467FF8">
      <w:pPr>
        <w:rPr>
          <w:i/>
        </w:rPr>
      </w:pPr>
      <w:r w:rsidRPr="00A01AAC">
        <w:rPr>
          <w:i/>
        </w:rPr>
        <w:t>El</w:t>
      </w:r>
      <w:r>
        <w:rPr>
          <w:i/>
        </w:rPr>
        <w:t>ektronikus jogosultság igénylés esetében három változat képzelhető el:</w:t>
      </w:r>
    </w:p>
    <w:p w:rsidR="00467FF8" w:rsidRDefault="00467FF8" w:rsidP="00467FF8">
      <w:pPr>
        <w:pStyle w:val="Listaszerbekezds"/>
        <w:numPr>
          <w:ilvl w:val="0"/>
          <w:numId w:val="17"/>
        </w:numPr>
      </w:pPr>
      <w:r>
        <w:t>Az összes (61 db) jogosultság szakrendszerenkénti bontásban feltüntetésre kerül az űrlapon, amelyek közül az igénylő felhasználóknak kell kiválasztani az igényelni kívánt jogosultságokat.</w:t>
      </w:r>
    </w:p>
    <w:p w:rsidR="00467FF8" w:rsidRPr="007E1088" w:rsidRDefault="00467FF8" w:rsidP="00467FF8">
      <w:pPr>
        <w:pStyle w:val="Listaszerbekezds"/>
        <w:numPr>
          <w:ilvl w:val="0"/>
          <w:numId w:val="17"/>
        </w:numPr>
      </w:pPr>
      <w:r>
        <w:t>Meghatározott számú (kb. 10 db) kitöltendő sor kerül feltüntetésre az űrlapon, ahol az igénylő felhasználóknak kell kitölteni az igényelni kívánt jogosultságokat és azok paramétereit (pl. szakrendszer).</w:t>
      </w:r>
    </w:p>
    <w:p w:rsidR="00467FF8" w:rsidRDefault="00467FF8" w:rsidP="00467FF8">
      <w:pPr>
        <w:pStyle w:val="Listaszerbekezds"/>
        <w:numPr>
          <w:ilvl w:val="0"/>
          <w:numId w:val="17"/>
        </w:numPr>
      </w:pPr>
      <w:r>
        <w:t>Egy legördülő listából lehet kiválasztani a szakrendszert, majd a szakrendszerben található jogosultságot. Lehetőség lenne további mezők hozzáadására, amennyiben szükséges. Az űrlapon csak a szükséges jogosultságok szerepelnének, ezáltal jól áttekinthető és könnyen kezelhető lenne.</w:t>
      </w:r>
    </w:p>
    <w:p w:rsidR="00BE696C" w:rsidRDefault="00F435B7" w:rsidP="00AA17BF">
      <w:pPr>
        <w:pStyle w:val="HH2"/>
        <w:ind w:left="567" w:hanging="567"/>
        <w:outlineLvl w:val="1"/>
      </w:pPr>
      <w:bookmarkStart w:id="10" w:name="_Toc377470875"/>
      <w:r>
        <w:t>E</w:t>
      </w:r>
      <w:r w:rsidR="00BE696C">
        <w:t>) szakaszhoz kapcsolódó tudnivalók</w:t>
      </w:r>
      <w:bookmarkEnd w:id="10"/>
    </w:p>
    <w:p w:rsidR="00A87D48" w:rsidRDefault="00A87D48" w:rsidP="00A87D48">
      <w:r w:rsidRPr="00A87D48">
        <w:rPr>
          <w:u w:val="single"/>
        </w:rPr>
        <w:t>Eldöntendő:</w:t>
      </w:r>
      <w:r>
        <w:t xml:space="preserve"> az E) blokkot (általános tájékoztató rész) a jogosultság igénylési űrlapon vagy a kitöltési útmutatón kezeljük?</w:t>
      </w:r>
    </w:p>
    <w:p w:rsidR="006C1638" w:rsidRDefault="00C711AD" w:rsidP="00A87D48">
      <w:r>
        <w:t>Az E)</w:t>
      </w:r>
      <w:r w:rsidR="00B93E1C">
        <w:t xml:space="preserve"> blokk a jogosultság igénylést benyújtó felhasználó számára nyújt tájékoztatást a jogosultság</w:t>
      </w:r>
      <w:r w:rsidR="00714621">
        <w:t>ok kiválasztásával kapcsolatban.</w:t>
      </w:r>
    </w:p>
    <w:p w:rsidR="00BC2EC9" w:rsidRDefault="00F435B7" w:rsidP="00AA17BF">
      <w:pPr>
        <w:pStyle w:val="HH2"/>
        <w:ind w:left="567" w:hanging="567"/>
        <w:outlineLvl w:val="1"/>
      </w:pPr>
      <w:bookmarkStart w:id="11" w:name="_Toc377470876"/>
      <w:r>
        <w:t>F</w:t>
      </w:r>
      <w:r w:rsidR="00BC2EC9">
        <w:t>) szakaszhoz kapcsolódó tudnivalók</w:t>
      </w:r>
      <w:bookmarkEnd w:id="11"/>
    </w:p>
    <w:p w:rsidR="00014F99" w:rsidRDefault="00014F99" w:rsidP="00014F99">
      <w:r>
        <w:t>Az F) blokkot a befogadó szervezetnek (önkormányzatnak) kell kitölteni.</w:t>
      </w:r>
    </w:p>
    <w:p w:rsidR="00014F99" w:rsidRDefault="00014F99" w:rsidP="00014F99">
      <w:r>
        <w:t>A mezők kitöltéséhez az alábbi információk nyújtanak segítséget:</w:t>
      </w:r>
    </w:p>
    <w:p w:rsidR="00014F99" w:rsidRPr="00337312" w:rsidRDefault="00014F99" w:rsidP="00014F99">
      <w:pPr>
        <w:pStyle w:val="Listaszerbekezds"/>
        <w:numPr>
          <w:ilvl w:val="0"/>
          <w:numId w:val="20"/>
        </w:numPr>
        <w:rPr>
          <w:b/>
        </w:rPr>
      </w:pPr>
      <w:r w:rsidRPr="00337312">
        <w:rPr>
          <w:b/>
        </w:rPr>
        <w:t>Jóváhagyás:</w:t>
      </w:r>
      <w:r>
        <w:rPr>
          <w:b/>
        </w:rPr>
        <w:t xml:space="preserve"> </w:t>
      </w:r>
      <w:r>
        <w:t xml:space="preserve">amennyiben a jogosultság igénylést jóváhagyták, úgy </w:t>
      </w:r>
      <w:r w:rsidR="00942156">
        <w:t>a mező kitöltése kötelező.</w:t>
      </w:r>
    </w:p>
    <w:p w:rsidR="00014F99" w:rsidRPr="00337312" w:rsidRDefault="00014F99" w:rsidP="00014F99">
      <w:pPr>
        <w:pStyle w:val="Listaszerbekezds"/>
        <w:numPr>
          <w:ilvl w:val="0"/>
          <w:numId w:val="20"/>
        </w:numPr>
        <w:rPr>
          <w:b/>
        </w:rPr>
      </w:pPr>
      <w:r w:rsidRPr="00337312">
        <w:rPr>
          <w:b/>
        </w:rPr>
        <w:t>Elutasítás:</w:t>
      </w:r>
      <w:r w:rsidRPr="00816A68">
        <w:t xml:space="preserve"> </w:t>
      </w:r>
      <w:r>
        <w:t>amennyiben a jogosultsá</w:t>
      </w:r>
      <w:r w:rsidR="00942156">
        <w:t>g igénylést elutasították, úgy a mező kitöltése kötelező.</w:t>
      </w:r>
    </w:p>
    <w:p w:rsidR="00014F99" w:rsidRDefault="00014F99" w:rsidP="00014F99">
      <w:pPr>
        <w:pStyle w:val="Listaszerbekezds"/>
        <w:numPr>
          <w:ilvl w:val="0"/>
          <w:numId w:val="20"/>
        </w:numPr>
      </w:pPr>
      <w:r w:rsidRPr="00337312">
        <w:rPr>
          <w:b/>
        </w:rPr>
        <w:t>Kérelem elbírálást végezte:</w:t>
      </w:r>
      <w:r>
        <w:t xml:space="preserve"> ebben a rovatban kell megadni a jogosultság igénylést jóváhagyó/elutasító személy nevét. A mező kitöltése kötelező.</w:t>
      </w:r>
    </w:p>
    <w:p w:rsidR="00014F99" w:rsidRPr="00337312" w:rsidRDefault="00271268" w:rsidP="00014F99">
      <w:pPr>
        <w:pStyle w:val="Listaszerbekezds"/>
        <w:numPr>
          <w:ilvl w:val="0"/>
          <w:numId w:val="20"/>
        </w:numPr>
        <w:rPr>
          <w:b/>
        </w:rPr>
      </w:pPr>
      <w:r>
        <w:rPr>
          <w:b/>
        </w:rPr>
        <w:t>Kelt</w:t>
      </w:r>
      <w:r w:rsidR="00014F99" w:rsidRPr="00337312">
        <w:rPr>
          <w:b/>
        </w:rPr>
        <w:t>:</w:t>
      </w:r>
      <w:r w:rsidR="00014F99">
        <w:rPr>
          <w:b/>
        </w:rPr>
        <w:t xml:space="preserve"> </w:t>
      </w:r>
      <w:r w:rsidR="00014F99">
        <w:t>ebben a rovatban kell megadni a jogosultság igénylés jóváhagyásának/elutasításának időpontját, év, hó, nap formátumban</w:t>
      </w:r>
      <w:r w:rsidR="009D7697">
        <w:t>, továbbá a várost</w:t>
      </w:r>
      <w:bookmarkStart w:id="12" w:name="_GoBack"/>
      <w:bookmarkEnd w:id="12"/>
      <w:r w:rsidR="00014F99">
        <w:t xml:space="preserve">. A mező kitöltése kötelező. </w:t>
      </w:r>
    </w:p>
    <w:p w:rsidR="00014F99" w:rsidRPr="00014F99" w:rsidRDefault="00014F99" w:rsidP="00014F99">
      <w:pPr>
        <w:pStyle w:val="Listaszerbekezds"/>
        <w:numPr>
          <w:ilvl w:val="0"/>
          <w:numId w:val="20"/>
        </w:numPr>
        <w:rPr>
          <w:b/>
        </w:rPr>
      </w:pPr>
      <w:r w:rsidRPr="00337312">
        <w:rPr>
          <w:b/>
        </w:rPr>
        <w:t>Aláírás:</w:t>
      </w:r>
      <w:r>
        <w:rPr>
          <w:b/>
        </w:rPr>
        <w:t xml:space="preserve"> </w:t>
      </w:r>
      <w:r w:rsidRPr="00014F99">
        <w:t>a jogosultság igénylést jóváhagyását/elutasítását végző személy aláírása. A mező kitöltése kötelező.</w:t>
      </w:r>
    </w:p>
    <w:p w:rsidR="00DA4D03" w:rsidRDefault="006537B2" w:rsidP="00DA4D03">
      <w:pPr>
        <w:pStyle w:val="HH2"/>
        <w:ind w:left="567" w:hanging="567"/>
        <w:outlineLvl w:val="1"/>
      </w:pPr>
      <w:bookmarkStart w:id="13" w:name="_Toc377470877"/>
      <w:r>
        <w:t>G) szakaszhoz kapcsolódó tudnivalók</w:t>
      </w:r>
      <w:bookmarkEnd w:id="13"/>
    </w:p>
    <w:p w:rsidR="00A75418" w:rsidRPr="0070359E" w:rsidRDefault="00A75418" w:rsidP="001B12C9">
      <w:pPr>
        <w:pStyle w:val="HH2"/>
        <w:numPr>
          <w:ilvl w:val="0"/>
          <w:numId w:val="0"/>
        </w:numPr>
        <w:rPr>
          <w:b w:val="0"/>
          <w:sz w:val="22"/>
          <w:szCs w:val="22"/>
        </w:rPr>
      </w:pPr>
      <w:bookmarkStart w:id="14" w:name="_Toc377470878"/>
      <w:r w:rsidRPr="00DA4D03">
        <w:rPr>
          <w:b w:val="0"/>
          <w:sz w:val="22"/>
          <w:szCs w:val="22"/>
        </w:rPr>
        <w:t>A G) blokkot a jogosultságot igénylő felhasználónak kell kitölteni.</w:t>
      </w:r>
      <w:bookmarkEnd w:id="14"/>
    </w:p>
    <w:p w:rsidR="00BF1406" w:rsidRDefault="00E630E5" w:rsidP="00271268">
      <w:r>
        <w:t>A n</w:t>
      </w:r>
      <w:r w:rsidR="00BF1406">
        <w:t xml:space="preserve">yilatkozat aláírásával </w:t>
      </w:r>
      <w:r w:rsidR="00A75418">
        <w:t xml:space="preserve">a jogosultságot </w:t>
      </w:r>
      <w:r w:rsidR="00BF1406">
        <w:t xml:space="preserve">igénylő </w:t>
      </w:r>
      <w:r w:rsidR="00A75418">
        <w:t xml:space="preserve">felhasználó </w:t>
      </w:r>
      <w:r w:rsidR="00BF1406">
        <w:t>beleegyezik, hogy a rendelkezésre bocsátott adatokat a jogosultságkezelés folyamata során a befogadó szervezet tárolja, feldolgozza és k</w:t>
      </w:r>
      <w:r w:rsidR="00A75418">
        <w:t>ezeli</w:t>
      </w:r>
      <w:r w:rsidR="00BF1406">
        <w:t xml:space="preserve"> az információs önrendelkezési jogról és az információszabadságról szóló 2011. év</w:t>
      </w:r>
      <w:r w:rsidR="00271268">
        <w:t>i CXIII törvénynek megfelelően.</w:t>
      </w:r>
    </w:p>
    <w:p w:rsidR="00271268" w:rsidRDefault="00271268" w:rsidP="00271268">
      <w:r>
        <w:t>A mezők kitöltéséhez az alábbi információk nyújtanak segítséget:</w:t>
      </w:r>
    </w:p>
    <w:p w:rsidR="00271268" w:rsidRPr="00337312" w:rsidRDefault="00271268" w:rsidP="00271268">
      <w:pPr>
        <w:pStyle w:val="Listaszerbekezds"/>
        <w:numPr>
          <w:ilvl w:val="0"/>
          <w:numId w:val="20"/>
        </w:numPr>
        <w:rPr>
          <w:b/>
        </w:rPr>
      </w:pPr>
      <w:r>
        <w:rPr>
          <w:b/>
        </w:rPr>
        <w:t>Kelt</w:t>
      </w:r>
      <w:r w:rsidRPr="00337312">
        <w:rPr>
          <w:b/>
        </w:rPr>
        <w:t>:</w:t>
      </w:r>
      <w:r>
        <w:rPr>
          <w:b/>
        </w:rPr>
        <w:t xml:space="preserve"> </w:t>
      </w:r>
      <w:r>
        <w:t>ebben a rovatban kell megadni</w:t>
      </w:r>
      <w:r w:rsidR="0085436E">
        <w:t xml:space="preserve"> a jogosultság igénylő űrlap kitöltésének </w:t>
      </w:r>
      <w:r>
        <w:t xml:space="preserve">időpontját, év, hó, nap formátumban. A mező kitöltése kötelező. </w:t>
      </w:r>
    </w:p>
    <w:p w:rsidR="007C6A08" w:rsidRDefault="00271268" w:rsidP="007C6A08">
      <w:pPr>
        <w:pStyle w:val="Listaszerbekezds"/>
        <w:numPr>
          <w:ilvl w:val="0"/>
          <w:numId w:val="20"/>
        </w:numPr>
        <w:sectPr w:rsidR="007C6A08">
          <w:footerReference w:type="default" r:id="rId16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271268">
        <w:rPr>
          <w:b/>
        </w:rPr>
        <w:t xml:space="preserve">Aláírás: </w:t>
      </w:r>
      <w:r w:rsidRPr="00014F99">
        <w:t xml:space="preserve">a jogosultság igénylést végző </w:t>
      </w:r>
      <w:r>
        <w:t>felhasználó</w:t>
      </w:r>
      <w:r w:rsidRPr="00014F99">
        <w:t xml:space="preserve"> aláírása. A mező kitöltése kötelező.</w:t>
      </w:r>
      <w:bookmarkStart w:id="15" w:name="_Toc377470879"/>
    </w:p>
    <w:p w:rsidR="00BE696C" w:rsidRDefault="00FA7E99" w:rsidP="007C6A08">
      <w:pPr>
        <w:pStyle w:val="HH1"/>
        <w:ind w:left="567" w:hanging="567"/>
        <w:outlineLvl w:val="0"/>
      </w:pPr>
      <w:r>
        <w:t>Szakrendszeri szerepkörök</w:t>
      </w:r>
      <w:bookmarkEnd w:id="15"/>
    </w:p>
    <w:tbl>
      <w:tblPr>
        <w:tblStyle w:val="Rcsostblzat"/>
        <w:tblW w:w="4873" w:type="pct"/>
        <w:tblLayout w:type="fixed"/>
        <w:tblLook w:val="04A0" w:firstRow="1" w:lastRow="0" w:firstColumn="1" w:lastColumn="0" w:noHBand="0" w:noVBand="1"/>
      </w:tblPr>
      <w:tblGrid>
        <w:gridCol w:w="1383"/>
        <w:gridCol w:w="2558"/>
        <w:gridCol w:w="9918"/>
      </w:tblGrid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Szakrendszeri érintettség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Szerepkör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center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Szerepkör leírása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Országos rendszergazda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Rendszer-adminisztrátori feladatokat ellátó munkatárs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Helyi (önkormányzati) rendszergazda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Országos szakmai menedzser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Iktató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Főszám és </w:t>
            </w: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alszám</w:t>
            </w:r>
            <w:proofErr w:type="spellEnd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iktatásra jogosult munkatárs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Érkeztető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Beérkező iratok érkeztetésre jogosult munkatárs. Az érkeztetési jog egy vagy több </w:t>
            </w: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érkeztetőhelyre</w:t>
            </w:r>
            <w:proofErr w:type="spellEnd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korlátozható.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Felbontó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Beérkező iratok felbontására jogosult munkatárs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Postázó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Ragszámozás, postai feladójegyzékek adminisztrációja, tértivevények érkeztetése.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Szignáló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Szignálási (azaz előadó-kijelölési) feladatokat láthat el.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Előzményező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Ügyintézői előzményezésre jogosult munkatárs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Előadó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Az ügyirat felelős előadója.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Aláíró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Az ügyirat kiadmányozója (megegyezhet az előadóval)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Hollét-munkatárs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Az a munkatárs, akinél az ügyirat hivatalos példánya van. Egy ügyirat holléte csak belső iratküldéssel változhat.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Adatszolgáltató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 hivatalos adatkéréseket kiszolgálását végző felhasználók.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4226FD" w:rsidRPr="00D60EC6" w:rsidRDefault="004226FD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4226FD" w:rsidRPr="00D60EC6" w:rsidRDefault="004226FD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Önkormányzati Főosztály munkatársai, országos lekérdezők</w:t>
            </w:r>
          </w:p>
        </w:tc>
        <w:tc>
          <w:tcPr>
            <w:tcW w:w="3578" w:type="pct"/>
            <w:vAlign w:val="center"/>
          </w:tcPr>
          <w:p w:rsidR="004226FD" w:rsidRPr="00D60EC6" w:rsidRDefault="004226FD" w:rsidP="000D0D4D">
            <w:pPr>
              <w:spacing w:before="0" w:after="0"/>
              <w:ind w:right="33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NGM munkatársai, országos lekérdező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Összes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Csak olvasó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Kizárólag olvasási, betekintési jogokkal rendelkező munkatárs. Az olvasási és betekintési jogosultság iktatási sávokra vagy iktatóhelyekre korlátozható, és nem terjed ki az iratokhoz kapcsolódó dokumentumok teljes tartalmának megtekintésére.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Adóiroda vezető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Adó törzsadat kezelő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Adó - Számviteli ügyintéző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Adóbehajtási ügyintéző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Adó - Általános ügyintéző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369C5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Adó karbantartási, zárási, egyéb </w:t>
            </w: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br/>
              <w:t xml:space="preserve">időszakos műveleteket végző </w:t>
            </w: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br/>
              <w:t xml:space="preserve">ügyintéző </w:t>
            </w:r>
          </w:p>
        </w:tc>
        <w:tc>
          <w:tcPr>
            <w:tcW w:w="3578" w:type="pct"/>
            <w:vAlign w:val="center"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 pénzügyi folyamatok karbantartó (pénzügyi csoport)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Adó ellenőr (Ellenőrzési csoport)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Adó elemző (Elemzési csoport)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gram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Adónem könyvelő</w:t>
            </w:r>
            <w:proofErr w:type="gramEnd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(Bevallási, kivetési csoport)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 végrehajtó (Végrehajtási csoport)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 behajtó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Adó fizetési kedvezményt, </w:t>
            </w:r>
            <w:proofErr w:type="gram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fizetés könnyítést</w:t>
            </w:r>
            <w:proofErr w:type="gramEnd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 nyilvántartó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Adó jogerősítő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Adó ügyfelező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első számú vezető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vezető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törzsadattár kezelő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belső ellenőr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kötelezettségvállaló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teljesítést igazoló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számlakezelő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utalványozó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érvényesítő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ellenjegyző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tárgyi-eszköz nyilvántartó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készletgazdálkodási ügyintéző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ÁFA nyilvántartó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pénzügyi, gazdálkodási ügyintéző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pénztáros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pénztár ellenőr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Gazdálkodási – raktáros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Gazd</w:t>
            </w:r>
            <w:proofErr w:type="spellEnd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Iparker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Költségvetési ügyintéző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Költségvetés tervezés számszaki feladatainak ellátása, egyeztetés, költségvetés tervező modul kezelése, engedélyezett átcsoportosítás átvezetése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Ingkat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Ingatlan nyilvántartó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Az ingatlan-kataszteri nyilvántartással kapcsolatos alapműveletekre való jogosultság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Ingkat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Értékbecslő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Az ingatlan-kataszterben elérhető értékbecslési és értékrögzítési funkciókra való jogosultság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Ingkat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Ingatlan adatrögzítő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Részleges jogosultság, amely az ingatlanokra vonatkozó szakterületi (pl. útügyi, építésügyi, zöldterületi, felújítási, bérbeadási) adatok karbantartására terjed ki.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Iparker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Ipari és kereskedelmi ügyintéző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Az ügyintézési lépéseket végző felhasználók.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Iratkez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Irattáros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Irattározásra</w:t>
            </w:r>
            <w:proofErr w:type="spellEnd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, határidőtár kezelésére jogosult munkatárs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proofErr w:type="spellStart"/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Iratkez</w:t>
            </w:r>
            <w:proofErr w:type="spellEnd"/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Selejtező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Selejtezések bonyolítására jogosult munkatárs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Portál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Honlapszerkesztő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Tartalomszolgáltatással kapcsolatos feladatok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Portál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Hírszerkesztő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Hírek publikálásával kapcsolatos feladatok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Portál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Fórum moderátor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Fórumok moderálása, szabályoknak megfelelő működés felügyelete.</w:t>
            </w: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Portál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Névtelen látogató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Portál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Regisztrált felhasználó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  <w:tr w:rsidR="004226FD" w:rsidRPr="00D60EC6" w:rsidTr="000D0D4D">
        <w:trPr>
          <w:trHeight w:val="288"/>
        </w:trPr>
        <w:tc>
          <w:tcPr>
            <w:tcW w:w="499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>Portál, Adó</w:t>
            </w:r>
          </w:p>
        </w:tc>
        <w:tc>
          <w:tcPr>
            <w:tcW w:w="923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  <w:r w:rsidRPr="00D60EC6">
              <w:rPr>
                <w:rFonts w:ascii="Calibri" w:hAnsi="Calibri" w:cs="Times New Roman"/>
                <w:color w:val="000000"/>
                <w:sz w:val="20"/>
                <w:szCs w:val="20"/>
              </w:rPr>
              <w:t xml:space="preserve">E-ügyfél </w:t>
            </w:r>
          </w:p>
        </w:tc>
        <w:tc>
          <w:tcPr>
            <w:tcW w:w="3578" w:type="pct"/>
            <w:noWrap/>
            <w:vAlign w:val="center"/>
            <w:hideMark/>
          </w:tcPr>
          <w:p w:rsidR="00D60EC6" w:rsidRPr="00D60EC6" w:rsidRDefault="00D60EC6" w:rsidP="000D0D4D">
            <w:pPr>
              <w:spacing w:before="0" w:after="0"/>
              <w:jc w:val="left"/>
              <w:rPr>
                <w:rFonts w:ascii="Calibri" w:hAnsi="Calibri" w:cs="Times New Roman"/>
                <w:color w:val="000000"/>
                <w:sz w:val="20"/>
                <w:szCs w:val="20"/>
              </w:rPr>
            </w:pPr>
          </w:p>
        </w:tc>
      </w:tr>
    </w:tbl>
    <w:p w:rsidR="00BE696C" w:rsidRDefault="00BE696C" w:rsidP="006D2494">
      <w:pPr>
        <w:pStyle w:val="HH2"/>
        <w:numPr>
          <w:ilvl w:val="0"/>
          <w:numId w:val="0"/>
        </w:numPr>
      </w:pPr>
    </w:p>
    <w:sectPr w:rsidR="00BE696C" w:rsidSect="007C6A0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34B1" w:rsidRDefault="00AB34B1" w:rsidP="00AB34B1">
      <w:pPr>
        <w:spacing w:before="0" w:after="0"/>
      </w:pPr>
      <w:r>
        <w:separator/>
      </w:r>
    </w:p>
  </w:endnote>
  <w:endnote w:type="continuationSeparator" w:id="0">
    <w:p w:rsidR="00AB34B1" w:rsidRDefault="00AB34B1" w:rsidP="00AB34B1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#PC??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Rcsostblzat"/>
      <w:tblW w:w="0" w:type="auto"/>
      <w:tblLook w:val="04A0" w:firstRow="1" w:lastRow="0" w:firstColumn="1" w:lastColumn="0" w:noHBand="0" w:noVBand="1"/>
    </w:tblPr>
    <w:tblGrid>
      <w:gridCol w:w="9212"/>
    </w:tblGrid>
    <w:tr w:rsidR="00AB34B1" w:rsidRPr="003B1E72" w:rsidTr="00BC5DB1">
      <w:trPr>
        <w:trHeight w:val="70"/>
      </w:trPr>
      <w:tc>
        <w:tcPr>
          <w:tcW w:w="9212" w:type="dxa"/>
          <w:tcBorders>
            <w:left w:val="nil"/>
            <w:bottom w:val="nil"/>
            <w:right w:val="nil"/>
          </w:tcBorders>
        </w:tcPr>
        <w:p w:rsidR="00AB34B1" w:rsidRPr="003B1E72" w:rsidRDefault="00AB34B1" w:rsidP="00BC5DB1">
          <w:pPr>
            <w:pStyle w:val="llb"/>
            <w:jc w:val="center"/>
            <w:rPr>
              <w:rFonts w:asciiTheme="majorHAnsi" w:hAnsiTheme="majorHAnsi"/>
              <w:sz w:val="18"/>
            </w:rPr>
          </w:pPr>
          <w:r w:rsidRPr="003B1E72">
            <w:rPr>
              <w:rFonts w:asciiTheme="majorHAnsi" w:hAnsiTheme="majorHAnsi"/>
              <w:bCs/>
              <w:sz w:val="20"/>
              <w:szCs w:val="24"/>
            </w:rPr>
            <w:fldChar w:fldCharType="begin"/>
          </w:r>
          <w:r w:rsidRPr="003B1E72">
            <w:rPr>
              <w:rFonts w:asciiTheme="majorHAnsi" w:hAnsiTheme="majorHAnsi"/>
              <w:bCs/>
              <w:sz w:val="18"/>
            </w:rPr>
            <w:instrText>PAGE</w:instrText>
          </w:r>
          <w:r w:rsidRPr="003B1E72">
            <w:rPr>
              <w:rFonts w:asciiTheme="majorHAnsi" w:hAnsiTheme="majorHAnsi"/>
              <w:bCs/>
              <w:sz w:val="20"/>
              <w:szCs w:val="24"/>
            </w:rPr>
            <w:fldChar w:fldCharType="separate"/>
          </w:r>
          <w:r w:rsidR="009D7697">
            <w:rPr>
              <w:rFonts w:asciiTheme="majorHAnsi" w:hAnsiTheme="majorHAnsi"/>
              <w:bCs/>
              <w:noProof/>
              <w:sz w:val="18"/>
            </w:rPr>
            <w:t>7</w:t>
          </w:r>
          <w:r w:rsidRPr="003B1E72">
            <w:rPr>
              <w:rFonts w:asciiTheme="majorHAnsi" w:hAnsiTheme="majorHAnsi"/>
              <w:bCs/>
              <w:sz w:val="20"/>
              <w:szCs w:val="24"/>
            </w:rPr>
            <w:fldChar w:fldCharType="end"/>
          </w:r>
          <w:r w:rsidRPr="003B1E72">
            <w:rPr>
              <w:rFonts w:asciiTheme="majorHAnsi" w:hAnsiTheme="majorHAnsi"/>
              <w:sz w:val="18"/>
            </w:rPr>
            <w:t>/</w:t>
          </w:r>
          <w:r w:rsidRPr="003B1E72">
            <w:rPr>
              <w:rFonts w:asciiTheme="majorHAnsi" w:hAnsiTheme="majorHAnsi"/>
              <w:bCs/>
              <w:sz w:val="20"/>
              <w:szCs w:val="24"/>
            </w:rPr>
            <w:fldChar w:fldCharType="begin"/>
          </w:r>
          <w:r w:rsidRPr="003B1E72">
            <w:rPr>
              <w:rFonts w:asciiTheme="majorHAnsi" w:hAnsiTheme="majorHAnsi"/>
              <w:bCs/>
              <w:sz w:val="18"/>
            </w:rPr>
            <w:instrText>NUMPAGES</w:instrText>
          </w:r>
          <w:r w:rsidRPr="003B1E72">
            <w:rPr>
              <w:rFonts w:asciiTheme="majorHAnsi" w:hAnsiTheme="majorHAnsi"/>
              <w:bCs/>
              <w:sz w:val="20"/>
              <w:szCs w:val="24"/>
            </w:rPr>
            <w:fldChar w:fldCharType="separate"/>
          </w:r>
          <w:r w:rsidR="009D7697">
            <w:rPr>
              <w:rFonts w:asciiTheme="majorHAnsi" w:hAnsiTheme="majorHAnsi"/>
              <w:bCs/>
              <w:noProof/>
              <w:sz w:val="18"/>
            </w:rPr>
            <w:t>11</w:t>
          </w:r>
          <w:r w:rsidRPr="003B1E72">
            <w:rPr>
              <w:rFonts w:asciiTheme="majorHAnsi" w:hAnsiTheme="majorHAnsi"/>
              <w:bCs/>
              <w:sz w:val="20"/>
              <w:szCs w:val="24"/>
            </w:rPr>
            <w:fldChar w:fldCharType="end"/>
          </w:r>
        </w:p>
      </w:tc>
    </w:tr>
  </w:tbl>
  <w:p w:rsidR="00AB34B1" w:rsidRDefault="00AB34B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34B1" w:rsidRDefault="00AB34B1" w:rsidP="00AB34B1">
      <w:pPr>
        <w:spacing w:before="0" w:after="0"/>
      </w:pPr>
      <w:r>
        <w:separator/>
      </w:r>
    </w:p>
  </w:footnote>
  <w:footnote w:type="continuationSeparator" w:id="0">
    <w:p w:rsidR="00AB34B1" w:rsidRDefault="00AB34B1" w:rsidP="00AB34B1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E409D"/>
    <w:multiLevelType w:val="hybridMultilevel"/>
    <w:tmpl w:val="0A16503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7D4720"/>
    <w:multiLevelType w:val="hybridMultilevel"/>
    <w:tmpl w:val="A9E2C75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A3C0D2E"/>
    <w:multiLevelType w:val="hybridMultilevel"/>
    <w:tmpl w:val="7B32D22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A4A1096"/>
    <w:multiLevelType w:val="hybridMultilevel"/>
    <w:tmpl w:val="FCAA97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811243"/>
    <w:multiLevelType w:val="hybridMultilevel"/>
    <w:tmpl w:val="725A41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EA042A"/>
    <w:multiLevelType w:val="multilevel"/>
    <w:tmpl w:val="23C00018"/>
    <w:lvl w:ilvl="0">
      <w:start w:val="1"/>
      <w:numFmt w:val="decimal"/>
      <w:pStyle w:val="HH1"/>
      <w:lvlText w:val="%1."/>
      <w:lvlJc w:val="left"/>
      <w:pPr>
        <w:ind w:left="720" w:hanging="360"/>
      </w:pPr>
    </w:lvl>
    <w:lvl w:ilvl="1">
      <w:start w:val="1"/>
      <w:numFmt w:val="decimal"/>
      <w:pStyle w:val="HH2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HH3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H4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6">
    <w:nsid w:val="46486AE6"/>
    <w:multiLevelType w:val="hybridMultilevel"/>
    <w:tmpl w:val="9B06DF9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4002618"/>
    <w:multiLevelType w:val="hybridMultilevel"/>
    <w:tmpl w:val="1F0C7E8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5D26C06"/>
    <w:multiLevelType w:val="hybridMultilevel"/>
    <w:tmpl w:val="E842D5A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ABA3888"/>
    <w:multiLevelType w:val="hybridMultilevel"/>
    <w:tmpl w:val="F23A4DB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C3C4DF8"/>
    <w:multiLevelType w:val="hybridMultilevel"/>
    <w:tmpl w:val="790E7878"/>
    <w:lvl w:ilvl="0" w:tplc="284A0D5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F0046F5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20E431B8">
      <w:start w:val="1"/>
      <w:numFmt w:val="bullet"/>
      <w:pStyle w:val="b0t8"/>
      <w:lvlText w:val="–"/>
      <w:lvlJc w:val="left"/>
      <w:pPr>
        <w:tabs>
          <w:tab w:val="num" w:pos="1894"/>
        </w:tabs>
        <w:ind w:left="1894" w:hanging="454"/>
      </w:pPr>
      <w:rPr>
        <w:rFonts w:ascii="#PC??" w:eastAsia="Times New Roman" w:hAnsi="#PC??" w:hint="eastAsia"/>
      </w:rPr>
    </w:lvl>
    <w:lvl w:ilvl="3" w:tplc="AA286548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F2662E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1B445F7A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2A240C32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1D20AA14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110598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>
    <w:nsid w:val="7C8602E8"/>
    <w:multiLevelType w:val="hybridMultilevel"/>
    <w:tmpl w:val="D1D44D46"/>
    <w:lvl w:ilvl="0" w:tplc="FFFFFFFF">
      <w:start w:val="1"/>
      <w:numFmt w:val="bullet"/>
      <w:pStyle w:val="ListParagraph1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7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4"/>
  </w:num>
  <w:num w:numId="13">
    <w:abstractNumId w:val="5"/>
  </w:num>
  <w:num w:numId="14">
    <w:abstractNumId w:val="3"/>
  </w:num>
  <w:num w:numId="15">
    <w:abstractNumId w:val="1"/>
  </w:num>
  <w:num w:numId="16">
    <w:abstractNumId w:val="2"/>
  </w:num>
  <w:num w:numId="17">
    <w:abstractNumId w:val="9"/>
  </w:num>
  <w:num w:numId="18">
    <w:abstractNumId w:val="5"/>
  </w:num>
  <w:num w:numId="19">
    <w:abstractNumId w:val="6"/>
  </w:num>
  <w:num w:numId="20">
    <w:abstractNumId w:val="0"/>
  </w:num>
  <w:num w:numId="21">
    <w:abstractNumId w:val="5"/>
  </w:num>
  <w:num w:numId="2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696C"/>
    <w:rsid w:val="00014F99"/>
    <w:rsid w:val="00072AC9"/>
    <w:rsid w:val="000C04BA"/>
    <w:rsid w:val="000D0D4D"/>
    <w:rsid w:val="000E62F4"/>
    <w:rsid w:val="001B12C9"/>
    <w:rsid w:val="001E3375"/>
    <w:rsid w:val="0022654E"/>
    <w:rsid w:val="00271268"/>
    <w:rsid w:val="00310ACE"/>
    <w:rsid w:val="00315549"/>
    <w:rsid w:val="003163A4"/>
    <w:rsid w:val="00320B49"/>
    <w:rsid w:val="00327361"/>
    <w:rsid w:val="00335537"/>
    <w:rsid w:val="003424E1"/>
    <w:rsid w:val="00352B99"/>
    <w:rsid w:val="00365C58"/>
    <w:rsid w:val="00367EA5"/>
    <w:rsid w:val="003876FC"/>
    <w:rsid w:val="003900AE"/>
    <w:rsid w:val="00397149"/>
    <w:rsid w:val="003B48FE"/>
    <w:rsid w:val="003C2685"/>
    <w:rsid w:val="0040423E"/>
    <w:rsid w:val="004164FF"/>
    <w:rsid w:val="004226FD"/>
    <w:rsid w:val="00422B3A"/>
    <w:rsid w:val="00430DC8"/>
    <w:rsid w:val="004369C5"/>
    <w:rsid w:val="00463EBF"/>
    <w:rsid w:val="00467FF8"/>
    <w:rsid w:val="004A4AFD"/>
    <w:rsid w:val="004A6FD3"/>
    <w:rsid w:val="004C6E96"/>
    <w:rsid w:val="004D36EB"/>
    <w:rsid w:val="004F2098"/>
    <w:rsid w:val="0051233B"/>
    <w:rsid w:val="005237BC"/>
    <w:rsid w:val="005255FF"/>
    <w:rsid w:val="00555EBB"/>
    <w:rsid w:val="00562728"/>
    <w:rsid w:val="00574832"/>
    <w:rsid w:val="005E219E"/>
    <w:rsid w:val="005F26BC"/>
    <w:rsid w:val="006047F8"/>
    <w:rsid w:val="00641143"/>
    <w:rsid w:val="006537B2"/>
    <w:rsid w:val="006B29E0"/>
    <w:rsid w:val="006B4B7A"/>
    <w:rsid w:val="006C1638"/>
    <w:rsid w:val="006D142B"/>
    <w:rsid w:val="006D2494"/>
    <w:rsid w:val="006E0E64"/>
    <w:rsid w:val="0070359E"/>
    <w:rsid w:val="00706510"/>
    <w:rsid w:val="00714621"/>
    <w:rsid w:val="007159A0"/>
    <w:rsid w:val="00767A48"/>
    <w:rsid w:val="007B2893"/>
    <w:rsid w:val="007C6A08"/>
    <w:rsid w:val="007D0348"/>
    <w:rsid w:val="007D6BBE"/>
    <w:rsid w:val="007E1088"/>
    <w:rsid w:val="007F578C"/>
    <w:rsid w:val="00800B83"/>
    <w:rsid w:val="0085436E"/>
    <w:rsid w:val="00855954"/>
    <w:rsid w:val="008963A1"/>
    <w:rsid w:val="008F3F9F"/>
    <w:rsid w:val="0092066C"/>
    <w:rsid w:val="00927358"/>
    <w:rsid w:val="00942156"/>
    <w:rsid w:val="00956A5B"/>
    <w:rsid w:val="009663B4"/>
    <w:rsid w:val="009B32C0"/>
    <w:rsid w:val="009D7697"/>
    <w:rsid w:val="009E0E08"/>
    <w:rsid w:val="00A01AAC"/>
    <w:rsid w:val="00A25418"/>
    <w:rsid w:val="00A4071F"/>
    <w:rsid w:val="00A713FA"/>
    <w:rsid w:val="00A75418"/>
    <w:rsid w:val="00A768DC"/>
    <w:rsid w:val="00A87D48"/>
    <w:rsid w:val="00AA17BF"/>
    <w:rsid w:val="00AA6452"/>
    <w:rsid w:val="00AB34B1"/>
    <w:rsid w:val="00AB6B03"/>
    <w:rsid w:val="00AC3F53"/>
    <w:rsid w:val="00B541B3"/>
    <w:rsid w:val="00B76FB7"/>
    <w:rsid w:val="00B81665"/>
    <w:rsid w:val="00B8421B"/>
    <w:rsid w:val="00B91975"/>
    <w:rsid w:val="00B93E1C"/>
    <w:rsid w:val="00BB51B2"/>
    <w:rsid w:val="00BC2EC9"/>
    <w:rsid w:val="00BC3BF9"/>
    <w:rsid w:val="00BE696C"/>
    <w:rsid w:val="00BE74BC"/>
    <w:rsid w:val="00BF1406"/>
    <w:rsid w:val="00BF2099"/>
    <w:rsid w:val="00C16ABF"/>
    <w:rsid w:val="00C42C37"/>
    <w:rsid w:val="00C65A08"/>
    <w:rsid w:val="00C711AD"/>
    <w:rsid w:val="00C851E4"/>
    <w:rsid w:val="00CE6F15"/>
    <w:rsid w:val="00D017B2"/>
    <w:rsid w:val="00D60EC6"/>
    <w:rsid w:val="00D847B6"/>
    <w:rsid w:val="00DA4D03"/>
    <w:rsid w:val="00DC0455"/>
    <w:rsid w:val="00DC6780"/>
    <w:rsid w:val="00DD367B"/>
    <w:rsid w:val="00DE2AB7"/>
    <w:rsid w:val="00DE2ED8"/>
    <w:rsid w:val="00E003C3"/>
    <w:rsid w:val="00E038BA"/>
    <w:rsid w:val="00E050DF"/>
    <w:rsid w:val="00E16C3A"/>
    <w:rsid w:val="00E630E5"/>
    <w:rsid w:val="00E7099A"/>
    <w:rsid w:val="00E82F1B"/>
    <w:rsid w:val="00E840AA"/>
    <w:rsid w:val="00E8561F"/>
    <w:rsid w:val="00EA0A47"/>
    <w:rsid w:val="00EC6BFA"/>
    <w:rsid w:val="00F210DA"/>
    <w:rsid w:val="00F435B7"/>
    <w:rsid w:val="00F52A42"/>
    <w:rsid w:val="00F834CF"/>
    <w:rsid w:val="00FA7A9E"/>
    <w:rsid w:val="00FA7E99"/>
    <w:rsid w:val="00FB75E6"/>
    <w:rsid w:val="00FE1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696C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uiPriority w:val="39"/>
    <w:unhideWhenUsed/>
    <w:rsid w:val="00BE696C"/>
    <w:pPr>
      <w:spacing w:before="120" w:after="0"/>
      <w:jc w:val="left"/>
    </w:pPr>
    <w:rPr>
      <w:rFonts w:asciiTheme="minorHAnsi" w:hAnsiTheme="minorHAnsi"/>
      <w:b/>
      <w:sz w:val="24"/>
      <w:szCs w:val="24"/>
    </w:rPr>
  </w:style>
  <w:style w:type="paragraph" w:customStyle="1" w:styleId="H1">
    <w:name w:val="H1"/>
    <w:basedOn w:val="Norml"/>
    <w:qFormat/>
    <w:rsid w:val="00BE696C"/>
    <w:rPr>
      <w:b/>
      <w:sz w:val="28"/>
      <w:szCs w:val="28"/>
    </w:rPr>
  </w:style>
  <w:style w:type="paragraph" w:customStyle="1" w:styleId="HH1">
    <w:name w:val="HH1"/>
    <w:basedOn w:val="H1"/>
    <w:qFormat/>
    <w:rsid w:val="00BE696C"/>
    <w:pPr>
      <w:numPr>
        <w:numId w:val="1"/>
      </w:numPr>
    </w:pPr>
  </w:style>
  <w:style w:type="paragraph" w:customStyle="1" w:styleId="HH2">
    <w:name w:val="HH2"/>
    <w:basedOn w:val="Norml"/>
    <w:qFormat/>
    <w:rsid w:val="00BE696C"/>
    <w:pPr>
      <w:numPr>
        <w:ilvl w:val="1"/>
        <w:numId w:val="1"/>
      </w:numPr>
    </w:pPr>
    <w:rPr>
      <w:b/>
      <w:sz w:val="24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BE696C"/>
    <w:pPr>
      <w:spacing w:before="0" w:after="0"/>
      <w:ind w:left="200"/>
      <w:jc w:val="left"/>
    </w:pPr>
    <w:rPr>
      <w:rFonts w:asciiTheme="minorHAnsi" w:hAnsiTheme="minorHAnsi"/>
      <w:b/>
    </w:rPr>
  </w:style>
  <w:style w:type="paragraph" w:styleId="Listaszerbekezds">
    <w:name w:val="List Paragraph"/>
    <w:aliases w:val="Welt L,Listaszerű bekezdés1"/>
    <w:basedOn w:val="Norml"/>
    <w:link w:val="ListaszerbekezdsChar"/>
    <w:uiPriority w:val="34"/>
    <w:qFormat/>
    <w:rsid w:val="00BE696C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"/>
    <w:basedOn w:val="Bekezdsalapbettpusa"/>
    <w:link w:val="Listaszerbekezds"/>
    <w:uiPriority w:val="34"/>
    <w:locked/>
    <w:rsid w:val="00BE696C"/>
    <w:rPr>
      <w:rFonts w:ascii="Arial" w:eastAsia="Times New Roman" w:hAnsi="Arial" w:cs="Arial"/>
      <w:lang w:eastAsia="hu-HU"/>
    </w:rPr>
  </w:style>
  <w:style w:type="paragraph" w:customStyle="1" w:styleId="ListParagraph1">
    <w:name w:val="List Paragraph1"/>
    <w:aliases w:val="L-IT List Paragraph,List Paragraph11"/>
    <w:basedOn w:val="Norml"/>
    <w:uiPriority w:val="34"/>
    <w:rsid w:val="00BE696C"/>
    <w:pPr>
      <w:numPr>
        <w:numId w:val="2"/>
      </w:numPr>
      <w:spacing w:before="60" w:after="0"/>
    </w:pPr>
    <w:rPr>
      <w:rFonts w:ascii="Calibri" w:hAnsi="Calibri" w:cs="Times New Roman"/>
      <w:sz w:val="24"/>
      <w:szCs w:val="24"/>
    </w:rPr>
  </w:style>
  <w:style w:type="paragraph" w:customStyle="1" w:styleId="HH3">
    <w:name w:val="HH3"/>
    <w:basedOn w:val="HH1"/>
    <w:qFormat/>
    <w:rsid w:val="00BE696C"/>
    <w:pPr>
      <w:numPr>
        <w:ilvl w:val="2"/>
      </w:numPr>
    </w:pPr>
    <w:rPr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BE696C"/>
    <w:pPr>
      <w:spacing w:before="0" w:after="0"/>
      <w:ind w:left="400"/>
      <w:jc w:val="left"/>
    </w:pPr>
    <w:rPr>
      <w:rFonts w:asciiTheme="minorHAnsi" w:hAnsiTheme="minorHAnsi"/>
    </w:rPr>
  </w:style>
  <w:style w:type="paragraph" w:customStyle="1" w:styleId="HH4">
    <w:name w:val="HH4"/>
    <w:basedOn w:val="HH3"/>
    <w:qFormat/>
    <w:rsid w:val="00BE696C"/>
    <w:pPr>
      <w:numPr>
        <w:ilvl w:val="3"/>
      </w:numPr>
    </w:pPr>
  </w:style>
  <w:style w:type="paragraph" w:customStyle="1" w:styleId="b0t8">
    <w:name w:val="b0t8"/>
    <w:basedOn w:val="Norml"/>
    <w:uiPriority w:val="99"/>
    <w:rsid w:val="00BE696C"/>
    <w:pPr>
      <w:numPr>
        <w:ilvl w:val="2"/>
        <w:numId w:val="3"/>
      </w:numPr>
      <w:spacing w:before="120" w:line="276" w:lineRule="auto"/>
    </w:pPr>
    <w:rPr>
      <w:rFonts w:ascii="Tahoma" w:hAnsi="Tahoma" w:cs="Times New Roman"/>
      <w:sz w:val="16"/>
      <w:lang w:val="cs-CZ" w:eastAsia="en-US" w:bidi="en-US"/>
    </w:rPr>
  </w:style>
  <w:style w:type="paragraph" w:customStyle="1" w:styleId="Cmek">
    <w:name w:val="Címek"/>
    <w:basedOn w:val="Norml"/>
    <w:link w:val="CmekChar"/>
    <w:qFormat/>
    <w:rsid w:val="00BE696C"/>
    <w:pPr>
      <w:spacing w:before="0" w:after="0" w:line="276" w:lineRule="auto"/>
      <w:jc w:val="center"/>
    </w:pPr>
    <w:rPr>
      <w:rFonts w:ascii="Calibri" w:hAnsi="Calibri" w:cs="Times New Roman"/>
      <w:b/>
      <w:sz w:val="50"/>
      <w:szCs w:val="50"/>
      <w:lang w:eastAsia="en-US" w:bidi="en-US"/>
    </w:rPr>
  </w:style>
  <w:style w:type="character" w:customStyle="1" w:styleId="CmekChar">
    <w:name w:val="Címek Char"/>
    <w:link w:val="Cmek"/>
    <w:rsid w:val="00BE696C"/>
    <w:rPr>
      <w:rFonts w:ascii="Calibri" w:eastAsia="Times New Roman" w:hAnsi="Calibri" w:cs="Times New Roman"/>
      <w:b/>
      <w:sz w:val="50"/>
      <w:szCs w:val="50"/>
      <w:lang w:bidi="en-US"/>
    </w:rPr>
  </w:style>
  <w:style w:type="paragraph" w:customStyle="1" w:styleId="Megvaltanszoveg1">
    <w:name w:val="Megvaltan_szoveg_1"/>
    <w:basedOn w:val="Norml"/>
    <w:rsid w:val="00BE696C"/>
    <w:pPr>
      <w:spacing w:before="60" w:line="360" w:lineRule="auto"/>
      <w:ind w:left="397"/>
    </w:pPr>
    <w:rPr>
      <w:rFonts w:cs="Times New Roman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696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696C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B34B1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AB34B1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AB34B1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AB34B1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59"/>
    <w:rsid w:val="00AB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E696C"/>
    <w:pPr>
      <w:spacing w:before="240" w:after="120" w:line="240" w:lineRule="auto"/>
      <w:jc w:val="both"/>
    </w:pPr>
    <w:rPr>
      <w:rFonts w:ascii="Arial" w:eastAsia="Times New Roman" w:hAnsi="Arial" w:cs="Arial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TJ1">
    <w:name w:val="toc 1"/>
    <w:basedOn w:val="Norml"/>
    <w:next w:val="Norml"/>
    <w:autoRedefine/>
    <w:uiPriority w:val="39"/>
    <w:unhideWhenUsed/>
    <w:rsid w:val="00BE696C"/>
    <w:pPr>
      <w:spacing w:before="120" w:after="0"/>
      <w:jc w:val="left"/>
    </w:pPr>
    <w:rPr>
      <w:rFonts w:asciiTheme="minorHAnsi" w:hAnsiTheme="minorHAnsi"/>
      <w:b/>
      <w:sz w:val="24"/>
      <w:szCs w:val="24"/>
    </w:rPr>
  </w:style>
  <w:style w:type="paragraph" w:customStyle="1" w:styleId="H1">
    <w:name w:val="H1"/>
    <w:basedOn w:val="Norml"/>
    <w:qFormat/>
    <w:rsid w:val="00BE696C"/>
    <w:rPr>
      <w:b/>
      <w:sz w:val="28"/>
      <w:szCs w:val="28"/>
    </w:rPr>
  </w:style>
  <w:style w:type="paragraph" w:customStyle="1" w:styleId="HH1">
    <w:name w:val="HH1"/>
    <w:basedOn w:val="H1"/>
    <w:qFormat/>
    <w:rsid w:val="00BE696C"/>
    <w:pPr>
      <w:numPr>
        <w:numId w:val="1"/>
      </w:numPr>
    </w:pPr>
  </w:style>
  <w:style w:type="paragraph" w:customStyle="1" w:styleId="HH2">
    <w:name w:val="HH2"/>
    <w:basedOn w:val="Norml"/>
    <w:qFormat/>
    <w:rsid w:val="00BE696C"/>
    <w:pPr>
      <w:numPr>
        <w:ilvl w:val="1"/>
        <w:numId w:val="1"/>
      </w:numPr>
    </w:pPr>
    <w:rPr>
      <w:b/>
      <w:sz w:val="24"/>
      <w:szCs w:val="28"/>
    </w:rPr>
  </w:style>
  <w:style w:type="paragraph" w:styleId="TJ2">
    <w:name w:val="toc 2"/>
    <w:basedOn w:val="Norml"/>
    <w:next w:val="Norml"/>
    <w:autoRedefine/>
    <w:uiPriority w:val="39"/>
    <w:unhideWhenUsed/>
    <w:rsid w:val="00BE696C"/>
    <w:pPr>
      <w:spacing w:before="0" w:after="0"/>
      <w:ind w:left="200"/>
      <w:jc w:val="left"/>
    </w:pPr>
    <w:rPr>
      <w:rFonts w:asciiTheme="minorHAnsi" w:hAnsiTheme="minorHAnsi"/>
      <w:b/>
    </w:rPr>
  </w:style>
  <w:style w:type="paragraph" w:styleId="Listaszerbekezds">
    <w:name w:val="List Paragraph"/>
    <w:aliases w:val="Welt L,Listaszerű bekezdés1"/>
    <w:basedOn w:val="Norml"/>
    <w:link w:val="ListaszerbekezdsChar"/>
    <w:uiPriority w:val="34"/>
    <w:qFormat/>
    <w:rsid w:val="00BE696C"/>
    <w:pPr>
      <w:ind w:left="720"/>
      <w:contextualSpacing/>
    </w:pPr>
  </w:style>
  <w:style w:type="character" w:customStyle="1" w:styleId="ListaszerbekezdsChar">
    <w:name w:val="Listaszerű bekezdés Char"/>
    <w:aliases w:val="Welt L Char,Listaszerű bekezdés1 Char"/>
    <w:basedOn w:val="Bekezdsalapbettpusa"/>
    <w:link w:val="Listaszerbekezds"/>
    <w:uiPriority w:val="34"/>
    <w:locked/>
    <w:rsid w:val="00BE696C"/>
    <w:rPr>
      <w:rFonts w:ascii="Arial" w:eastAsia="Times New Roman" w:hAnsi="Arial" w:cs="Arial"/>
      <w:lang w:eastAsia="hu-HU"/>
    </w:rPr>
  </w:style>
  <w:style w:type="paragraph" w:customStyle="1" w:styleId="ListParagraph1">
    <w:name w:val="List Paragraph1"/>
    <w:aliases w:val="L-IT List Paragraph,List Paragraph11"/>
    <w:basedOn w:val="Norml"/>
    <w:uiPriority w:val="34"/>
    <w:rsid w:val="00BE696C"/>
    <w:pPr>
      <w:numPr>
        <w:numId w:val="2"/>
      </w:numPr>
      <w:spacing w:before="60" w:after="0"/>
    </w:pPr>
    <w:rPr>
      <w:rFonts w:ascii="Calibri" w:hAnsi="Calibri" w:cs="Times New Roman"/>
      <w:sz w:val="24"/>
      <w:szCs w:val="24"/>
    </w:rPr>
  </w:style>
  <w:style w:type="paragraph" w:customStyle="1" w:styleId="HH3">
    <w:name w:val="HH3"/>
    <w:basedOn w:val="HH1"/>
    <w:qFormat/>
    <w:rsid w:val="00BE696C"/>
    <w:pPr>
      <w:numPr>
        <w:ilvl w:val="2"/>
      </w:numPr>
    </w:pPr>
    <w:rPr>
      <w:sz w:val="22"/>
      <w:szCs w:val="22"/>
    </w:rPr>
  </w:style>
  <w:style w:type="paragraph" w:styleId="TJ3">
    <w:name w:val="toc 3"/>
    <w:basedOn w:val="Norml"/>
    <w:next w:val="Norml"/>
    <w:autoRedefine/>
    <w:uiPriority w:val="39"/>
    <w:unhideWhenUsed/>
    <w:rsid w:val="00BE696C"/>
    <w:pPr>
      <w:spacing w:before="0" w:after="0"/>
      <w:ind w:left="400"/>
      <w:jc w:val="left"/>
    </w:pPr>
    <w:rPr>
      <w:rFonts w:asciiTheme="minorHAnsi" w:hAnsiTheme="minorHAnsi"/>
    </w:rPr>
  </w:style>
  <w:style w:type="paragraph" w:customStyle="1" w:styleId="HH4">
    <w:name w:val="HH4"/>
    <w:basedOn w:val="HH3"/>
    <w:qFormat/>
    <w:rsid w:val="00BE696C"/>
    <w:pPr>
      <w:numPr>
        <w:ilvl w:val="3"/>
      </w:numPr>
    </w:pPr>
  </w:style>
  <w:style w:type="paragraph" w:customStyle="1" w:styleId="b0t8">
    <w:name w:val="b0t8"/>
    <w:basedOn w:val="Norml"/>
    <w:uiPriority w:val="99"/>
    <w:rsid w:val="00BE696C"/>
    <w:pPr>
      <w:numPr>
        <w:ilvl w:val="2"/>
        <w:numId w:val="3"/>
      </w:numPr>
      <w:spacing w:before="120" w:line="276" w:lineRule="auto"/>
    </w:pPr>
    <w:rPr>
      <w:rFonts w:ascii="Tahoma" w:hAnsi="Tahoma" w:cs="Times New Roman"/>
      <w:sz w:val="16"/>
      <w:lang w:val="cs-CZ" w:eastAsia="en-US" w:bidi="en-US"/>
    </w:rPr>
  </w:style>
  <w:style w:type="paragraph" w:customStyle="1" w:styleId="Cmek">
    <w:name w:val="Címek"/>
    <w:basedOn w:val="Norml"/>
    <w:link w:val="CmekChar"/>
    <w:qFormat/>
    <w:rsid w:val="00BE696C"/>
    <w:pPr>
      <w:spacing w:before="0" w:after="0" w:line="276" w:lineRule="auto"/>
      <w:jc w:val="center"/>
    </w:pPr>
    <w:rPr>
      <w:rFonts w:ascii="Calibri" w:hAnsi="Calibri" w:cs="Times New Roman"/>
      <w:b/>
      <w:sz w:val="50"/>
      <w:szCs w:val="50"/>
      <w:lang w:eastAsia="en-US" w:bidi="en-US"/>
    </w:rPr>
  </w:style>
  <w:style w:type="character" w:customStyle="1" w:styleId="CmekChar">
    <w:name w:val="Címek Char"/>
    <w:link w:val="Cmek"/>
    <w:rsid w:val="00BE696C"/>
    <w:rPr>
      <w:rFonts w:ascii="Calibri" w:eastAsia="Times New Roman" w:hAnsi="Calibri" w:cs="Times New Roman"/>
      <w:b/>
      <w:sz w:val="50"/>
      <w:szCs w:val="50"/>
      <w:lang w:bidi="en-US"/>
    </w:rPr>
  </w:style>
  <w:style w:type="paragraph" w:customStyle="1" w:styleId="Megvaltanszoveg1">
    <w:name w:val="Megvaltan_szoveg_1"/>
    <w:basedOn w:val="Norml"/>
    <w:rsid w:val="00BE696C"/>
    <w:pPr>
      <w:spacing w:before="60" w:line="360" w:lineRule="auto"/>
      <w:ind w:left="397"/>
    </w:pPr>
    <w:rPr>
      <w:rFonts w:cs="Times New Roman"/>
      <w:szCs w:val="20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E696C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E696C"/>
    <w:rPr>
      <w:rFonts w:ascii="Tahoma" w:eastAsia="Times New Roman" w:hAnsi="Tahoma" w:cs="Tahoma"/>
      <w:sz w:val="16"/>
      <w:szCs w:val="16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AB34B1"/>
    <w:pPr>
      <w:tabs>
        <w:tab w:val="center" w:pos="4536"/>
        <w:tab w:val="right" w:pos="9072"/>
      </w:tabs>
      <w:spacing w:before="0" w:after="0"/>
    </w:pPr>
  </w:style>
  <w:style w:type="character" w:customStyle="1" w:styleId="lfejChar">
    <w:name w:val="Élőfej Char"/>
    <w:basedOn w:val="Bekezdsalapbettpusa"/>
    <w:link w:val="lfej"/>
    <w:uiPriority w:val="99"/>
    <w:rsid w:val="00AB34B1"/>
    <w:rPr>
      <w:rFonts w:ascii="Arial" w:eastAsia="Times New Roman" w:hAnsi="Arial" w:cs="Arial"/>
      <w:lang w:eastAsia="hu-HU"/>
    </w:rPr>
  </w:style>
  <w:style w:type="paragraph" w:styleId="llb">
    <w:name w:val="footer"/>
    <w:basedOn w:val="Norml"/>
    <w:link w:val="llbChar"/>
    <w:uiPriority w:val="99"/>
    <w:unhideWhenUsed/>
    <w:rsid w:val="00AB34B1"/>
    <w:pPr>
      <w:tabs>
        <w:tab w:val="center" w:pos="4536"/>
        <w:tab w:val="right" w:pos="9072"/>
      </w:tabs>
      <w:spacing w:before="0" w:after="0"/>
    </w:pPr>
  </w:style>
  <w:style w:type="character" w:customStyle="1" w:styleId="llbChar">
    <w:name w:val="Élőláb Char"/>
    <w:basedOn w:val="Bekezdsalapbettpusa"/>
    <w:link w:val="llb"/>
    <w:uiPriority w:val="99"/>
    <w:rsid w:val="00AB34B1"/>
    <w:rPr>
      <w:rFonts w:ascii="Arial" w:eastAsia="Times New Roman" w:hAnsi="Arial" w:cs="Arial"/>
      <w:lang w:eastAsia="hu-HU"/>
    </w:rPr>
  </w:style>
  <w:style w:type="table" w:styleId="Rcsostblzat">
    <w:name w:val="Table Grid"/>
    <w:basedOn w:val="Normltblzat"/>
    <w:uiPriority w:val="59"/>
    <w:rsid w:val="00AB34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6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3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customXml" Target="../customXml/item4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image" Target="media/image7.jpeg"/><Relationship Id="rId10" Type="http://schemas.openxmlformats.org/officeDocument/2006/relationships/image" Target="media/image2.jpeg"/><Relationship Id="rId19" Type="http://schemas.openxmlformats.org/officeDocument/2006/relationships/customXml" Target="../customXml/item2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DA7F9D75069BC441B0F424683BCA47EC" ma:contentTypeVersion="" ma:contentTypeDescription="Új dokumentum létrehozása." ma:contentTypeScope="" ma:versionID="dd7d2e3e26fdd3c7d70558676c9abd36">
  <xsd:schema xmlns:xsd="http://www.w3.org/2001/XMLSchema" xmlns:xs="http://www.w3.org/2001/XMLSchema" xmlns:p="http://schemas.microsoft.com/office/2006/metadata/properties" xmlns:ns2="eff08c82-ce1c-49bc-a1d0-41eac7de1a3e" xmlns:ns3="http://schemas.microsoft.com/sharepoint/v3/fields" targetNamespace="http://schemas.microsoft.com/office/2006/metadata/properties" ma:root="true" ma:fieldsID="b4f0753d5b7d8c060bbd477040b26ab0" ns2:_="" ns3:_="">
    <xsd:import namespace="eff08c82-ce1c-49bc-a1d0-41eac7de1a3e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Titokgazda" minOccurs="0"/>
                <xsd:element ref="ns2:Titokkorlát" minOccurs="0"/>
                <xsd:element ref="ns3:_DCDateCreat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f08c82-ce1c-49bc-a1d0-41eac7de1a3e" elementFormDefault="qualified">
    <xsd:import namespace="http://schemas.microsoft.com/office/2006/documentManagement/types"/>
    <xsd:import namespace="http://schemas.microsoft.com/office/infopath/2007/PartnerControls"/>
    <xsd:element name="Titokgazda" ma:index="8" nillable="true" ma:displayName="Titokgazda" ma:internalName="Titokgazda">
      <xsd:simpleType>
        <xsd:restriction base="dms:Text">
          <xsd:maxLength value="255"/>
        </xsd:restriction>
      </xsd:simpleType>
    </xsd:element>
    <xsd:element name="Titokkorlát" ma:index="9" nillable="true" ma:displayName="Titokkorlát" ma:internalName="Titokkorl_x00e1_t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_DCDateCreated" ma:index="10" nillable="true" ma:displayName="Létrehozás dátuma" ma:description="Az erőforrás létrehozásának dátuma" ma:format="DateTime" ma:internalName="_DCDateCreated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tokgazda xmlns="eff08c82-ce1c-49bc-a1d0-41eac7de1a3e" xsi:nil="true"/>
    <Titokkorlát xmlns="eff08c82-ce1c-49bc-a1d0-41eac7de1a3e" xsi:nil="true"/>
    <_DCDateCreated xmlns="http://schemas.microsoft.com/sharepoint/v3/fields" xsi:nil="true"/>
  </documentManagement>
</p:properties>
</file>

<file path=customXml/itemProps1.xml><?xml version="1.0" encoding="utf-8"?>
<ds:datastoreItem xmlns:ds="http://schemas.openxmlformats.org/officeDocument/2006/customXml" ds:itemID="{AF44B24B-3A50-4ADC-B7E1-F525E70606C7}"/>
</file>

<file path=customXml/itemProps2.xml><?xml version="1.0" encoding="utf-8"?>
<ds:datastoreItem xmlns:ds="http://schemas.openxmlformats.org/officeDocument/2006/customXml" ds:itemID="{00F29EBE-40EC-41F9-B340-ECD60576CAF2}"/>
</file>

<file path=customXml/itemProps3.xml><?xml version="1.0" encoding="utf-8"?>
<ds:datastoreItem xmlns:ds="http://schemas.openxmlformats.org/officeDocument/2006/customXml" ds:itemID="{A60473C8-579B-415A-912A-3C062FE2977A}"/>
</file>

<file path=customXml/itemProps4.xml><?xml version="1.0" encoding="utf-8"?>
<ds:datastoreItem xmlns:ds="http://schemas.openxmlformats.org/officeDocument/2006/customXml" ds:itemID="{20DCB15C-6DE6-49C8-B47F-0CA70E1041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11</Pages>
  <Words>2093</Words>
  <Characters>14443</Characters>
  <Application>Microsoft Office Word</Application>
  <DocSecurity>0</DocSecurity>
  <Lines>120</Lines>
  <Paragraphs>33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Cene Bela</dc:creator>
  <cp:lastModifiedBy>Bolvari Attila</cp:lastModifiedBy>
  <cp:revision>9</cp:revision>
  <dcterms:created xsi:type="dcterms:W3CDTF">2014-01-14T12:59:00Z</dcterms:created>
  <dcterms:modified xsi:type="dcterms:W3CDTF">2014-01-14T14:10:00Z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0x010100DA7F9D75069BC441B0F424683BCA47EC</vt:lpwstr>
  </property>
</Properties>
</file>