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E3" w:rsidRPr="005564C0" w:rsidRDefault="005564C0" w:rsidP="005564C0">
      <w:pPr>
        <w:pStyle w:val="Standard"/>
        <w:spacing w:line="276" w:lineRule="auto"/>
        <w:jc w:val="right"/>
        <w:rPr>
          <w:szCs w:val="24"/>
        </w:rPr>
      </w:pPr>
      <w:bookmarkStart w:id="0" w:name="_GoBack"/>
      <w:bookmarkEnd w:id="0"/>
      <w:r>
        <w:rPr>
          <w:szCs w:val="24"/>
        </w:rPr>
        <w:t>…………..</w:t>
      </w:r>
      <w:r w:rsidRPr="005564C0">
        <w:rPr>
          <w:szCs w:val="24"/>
        </w:rPr>
        <w:t>………………….</w:t>
      </w:r>
    </w:p>
    <w:p w:rsidR="005564C0" w:rsidRPr="005564C0" w:rsidRDefault="005564C0" w:rsidP="005564C0">
      <w:pPr>
        <w:pStyle w:val="Standard"/>
        <w:spacing w:line="276" w:lineRule="auto"/>
        <w:jc w:val="right"/>
        <w:rPr>
          <w:szCs w:val="24"/>
        </w:rPr>
      </w:pPr>
      <w:proofErr w:type="gramStart"/>
      <w:r w:rsidRPr="005564C0">
        <w:rPr>
          <w:szCs w:val="24"/>
        </w:rPr>
        <w:t>iktatószám</w:t>
      </w:r>
      <w:proofErr w:type="gramEnd"/>
    </w:p>
    <w:p w:rsidR="002F09E3" w:rsidRDefault="002F09E3" w:rsidP="00374730">
      <w:pPr>
        <w:pStyle w:val="Standard"/>
        <w:spacing w:line="276" w:lineRule="auto"/>
        <w:jc w:val="center"/>
        <w:rPr>
          <w:b/>
          <w:sz w:val="36"/>
          <w:szCs w:val="32"/>
        </w:rPr>
      </w:pPr>
    </w:p>
    <w:p w:rsidR="002F09E3" w:rsidRDefault="002F09E3" w:rsidP="00374730">
      <w:pPr>
        <w:pStyle w:val="Standard"/>
        <w:spacing w:line="276" w:lineRule="auto"/>
        <w:jc w:val="center"/>
        <w:rPr>
          <w:b/>
          <w:sz w:val="36"/>
          <w:szCs w:val="32"/>
        </w:rPr>
      </w:pPr>
    </w:p>
    <w:p w:rsidR="002F09E3" w:rsidRPr="00D103B9" w:rsidRDefault="00D103B9" w:rsidP="00D103B9">
      <w:pPr>
        <w:pStyle w:val="Standard"/>
        <w:spacing w:line="276" w:lineRule="auto"/>
        <w:rPr>
          <w:szCs w:val="24"/>
        </w:rPr>
      </w:pPr>
      <w:r w:rsidRPr="00D103B9">
        <w:rPr>
          <w:szCs w:val="24"/>
        </w:rPr>
        <w:t>……………………………………….</w:t>
      </w:r>
    </w:p>
    <w:p w:rsidR="00D103B9" w:rsidRPr="00D103B9" w:rsidRDefault="00087C48" w:rsidP="00BA0726">
      <w:pPr>
        <w:pStyle w:val="Standard"/>
        <w:spacing w:line="276" w:lineRule="auto"/>
        <w:jc w:val="both"/>
        <w:rPr>
          <w:szCs w:val="24"/>
        </w:rPr>
      </w:pPr>
      <w:r>
        <w:rPr>
          <w:szCs w:val="24"/>
        </w:rPr>
        <w:t xml:space="preserve">         </w:t>
      </w:r>
      <w:proofErr w:type="gramStart"/>
      <w:r>
        <w:rPr>
          <w:szCs w:val="24"/>
        </w:rPr>
        <w:t>szervezet</w:t>
      </w:r>
      <w:proofErr w:type="gramEnd"/>
      <w:r>
        <w:rPr>
          <w:szCs w:val="24"/>
        </w:rPr>
        <w:t xml:space="preserve"> megnevezése</w:t>
      </w:r>
    </w:p>
    <w:p w:rsidR="002F09E3" w:rsidRDefault="002F09E3" w:rsidP="00374730">
      <w:pPr>
        <w:pStyle w:val="Standard"/>
        <w:spacing w:line="276" w:lineRule="auto"/>
        <w:jc w:val="center"/>
        <w:rPr>
          <w:b/>
          <w:sz w:val="36"/>
          <w:szCs w:val="32"/>
        </w:rPr>
      </w:pPr>
    </w:p>
    <w:p w:rsidR="002F09E3" w:rsidRDefault="002F09E3" w:rsidP="00374730">
      <w:pPr>
        <w:pStyle w:val="Standard"/>
        <w:spacing w:line="276" w:lineRule="auto"/>
        <w:jc w:val="center"/>
        <w:rPr>
          <w:b/>
          <w:sz w:val="36"/>
          <w:szCs w:val="32"/>
        </w:rPr>
      </w:pPr>
    </w:p>
    <w:p w:rsidR="002F09E3" w:rsidRDefault="002F09E3" w:rsidP="00374730">
      <w:pPr>
        <w:pStyle w:val="Standard"/>
        <w:spacing w:line="276" w:lineRule="auto"/>
        <w:jc w:val="center"/>
        <w:rPr>
          <w:b/>
          <w:sz w:val="36"/>
          <w:szCs w:val="32"/>
        </w:rPr>
      </w:pPr>
    </w:p>
    <w:p w:rsidR="008145A4" w:rsidRDefault="008145A4" w:rsidP="00374730">
      <w:pPr>
        <w:pStyle w:val="Standard"/>
        <w:spacing w:line="276" w:lineRule="auto"/>
        <w:jc w:val="center"/>
        <w:rPr>
          <w:b/>
          <w:sz w:val="36"/>
          <w:szCs w:val="32"/>
        </w:rPr>
      </w:pPr>
    </w:p>
    <w:p w:rsidR="002F09E3" w:rsidRDefault="002F09E3" w:rsidP="00374730">
      <w:pPr>
        <w:pStyle w:val="Standard"/>
        <w:spacing w:line="276" w:lineRule="auto"/>
        <w:jc w:val="center"/>
        <w:rPr>
          <w:b/>
          <w:sz w:val="36"/>
          <w:szCs w:val="32"/>
        </w:rPr>
      </w:pPr>
    </w:p>
    <w:p w:rsidR="002526EC" w:rsidRDefault="002F09E3" w:rsidP="00374730">
      <w:pPr>
        <w:pStyle w:val="Standard"/>
        <w:spacing w:line="276" w:lineRule="auto"/>
        <w:jc w:val="center"/>
        <w:rPr>
          <w:b/>
          <w:sz w:val="36"/>
          <w:szCs w:val="32"/>
        </w:rPr>
      </w:pPr>
      <w:r>
        <w:rPr>
          <w:b/>
          <w:sz w:val="36"/>
          <w:szCs w:val="32"/>
        </w:rPr>
        <w:t>ÖNKÖLTSÉGSZÁMÍTÁSI SZABÁLYZAT</w:t>
      </w:r>
    </w:p>
    <w:p w:rsidR="002526EC" w:rsidRDefault="002526EC" w:rsidP="00374730">
      <w:pPr>
        <w:pStyle w:val="Standard"/>
        <w:spacing w:line="276" w:lineRule="auto"/>
        <w:jc w:val="both"/>
        <w:rPr>
          <w:sz w:val="36"/>
        </w:rPr>
      </w:pPr>
    </w:p>
    <w:p w:rsidR="002526EC" w:rsidRDefault="0093719A" w:rsidP="00374730">
      <w:pPr>
        <w:pStyle w:val="Standard"/>
        <w:spacing w:line="276" w:lineRule="auto"/>
        <w:jc w:val="center"/>
        <w:rPr>
          <w:i/>
        </w:rPr>
      </w:pPr>
      <w:r>
        <w:rPr>
          <w:i/>
        </w:rPr>
        <w:t>Érvényes</w:t>
      </w:r>
      <w:proofErr w:type="gramStart"/>
      <w:r>
        <w:rPr>
          <w:i/>
        </w:rPr>
        <w:t>:  20</w:t>
      </w:r>
      <w:proofErr w:type="gramEnd"/>
      <w:r>
        <w:rPr>
          <w:i/>
        </w:rPr>
        <w:t xml:space="preserve">.... .................... </w:t>
      </w:r>
      <w:proofErr w:type="spellStart"/>
      <w:r>
        <w:rPr>
          <w:i/>
        </w:rPr>
        <w:t>-től</w:t>
      </w:r>
      <w:proofErr w:type="spellEnd"/>
    </w:p>
    <w:p w:rsidR="002526EC" w:rsidRDefault="002526EC" w:rsidP="00374730">
      <w:pPr>
        <w:pStyle w:val="Standard"/>
        <w:spacing w:line="276" w:lineRule="auto"/>
        <w:jc w:val="both"/>
        <w:rPr>
          <w:i/>
        </w:rPr>
      </w:pPr>
    </w:p>
    <w:p w:rsidR="002526EC" w:rsidRDefault="002526EC" w:rsidP="00374730">
      <w:pPr>
        <w:pStyle w:val="Standard"/>
        <w:spacing w:line="276" w:lineRule="auto"/>
        <w:jc w:val="both"/>
      </w:pPr>
    </w:p>
    <w:p w:rsidR="002526EC" w:rsidRDefault="002526EC" w:rsidP="00374730">
      <w:pPr>
        <w:pStyle w:val="Standard"/>
        <w:spacing w:line="276" w:lineRule="auto"/>
        <w:jc w:val="both"/>
      </w:pPr>
    </w:p>
    <w:p w:rsidR="002526EC" w:rsidRDefault="002526EC" w:rsidP="00374730">
      <w:pPr>
        <w:pStyle w:val="Standard"/>
        <w:spacing w:line="276" w:lineRule="auto"/>
        <w:jc w:val="both"/>
      </w:pPr>
    </w:p>
    <w:p w:rsidR="002526EC" w:rsidRDefault="002526EC" w:rsidP="00374730">
      <w:pPr>
        <w:pStyle w:val="Standard"/>
        <w:spacing w:line="276" w:lineRule="auto"/>
        <w:ind w:left="4255"/>
        <w:jc w:val="both"/>
        <w:rPr>
          <w:bCs/>
          <w:iCs/>
        </w:rPr>
      </w:pPr>
    </w:p>
    <w:p w:rsidR="002526EC" w:rsidRDefault="0093719A" w:rsidP="00374730">
      <w:pPr>
        <w:pStyle w:val="Standard"/>
        <w:tabs>
          <w:tab w:val="left" w:pos="284"/>
        </w:tabs>
        <w:spacing w:line="276" w:lineRule="auto"/>
        <w:jc w:val="right"/>
      </w:pPr>
      <w:r>
        <w:t xml:space="preserve">Kiadmányozó:  </w:t>
      </w:r>
    </w:p>
    <w:p w:rsidR="002526EC" w:rsidRDefault="002526EC" w:rsidP="00374730">
      <w:pPr>
        <w:pStyle w:val="Standard"/>
        <w:tabs>
          <w:tab w:val="left" w:pos="284"/>
        </w:tabs>
        <w:spacing w:line="276" w:lineRule="auto"/>
        <w:jc w:val="right"/>
      </w:pPr>
    </w:p>
    <w:p w:rsidR="002526EC" w:rsidRDefault="0093719A" w:rsidP="00374730">
      <w:pPr>
        <w:pStyle w:val="Standard"/>
        <w:tabs>
          <w:tab w:val="left" w:pos="284"/>
        </w:tabs>
        <w:spacing w:line="276" w:lineRule="auto"/>
        <w:jc w:val="right"/>
      </w:pPr>
      <w:r>
        <w:t>…………………………………………</w:t>
      </w:r>
    </w:p>
    <w:p w:rsidR="002526EC" w:rsidRDefault="0093719A" w:rsidP="00374730">
      <w:pPr>
        <w:pStyle w:val="Standard"/>
        <w:tabs>
          <w:tab w:val="left" w:pos="284"/>
        </w:tabs>
        <w:spacing w:line="276" w:lineRule="auto"/>
        <w:jc w:val="right"/>
        <w:rPr>
          <w:i/>
        </w:rPr>
      </w:pPr>
      <w:r>
        <w:rPr>
          <w:i/>
        </w:rPr>
        <w:t>jegyző</w:t>
      </w:r>
    </w:p>
    <w:p w:rsidR="002526EC" w:rsidRDefault="002526EC" w:rsidP="00374730">
      <w:pPr>
        <w:pStyle w:val="Standard"/>
        <w:tabs>
          <w:tab w:val="left" w:pos="284"/>
        </w:tabs>
        <w:spacing w:line="276" w:lineRule="auto"/>
        <w:jc w:val="right"/>
      </w:pPr>
    </w:p>
    <w:p w:rsidR="002526EC" w:rsidRDefault="002526EC" w:rsidP="00374730">
      <w:pPr>
        <w:pStyle w:val="Standard"/>
        <w:tabs>
          <w:tab w:val="left" w:pos="284"/>
        </w:tabs>
        <w:spacing w:line="276" w:lineRule="auto"/>
        <w:jc w:val="right"/>
      </w:pPr>
    </w:p>
    <w:p w:rsidR="002526EC" w:rsidRDefault="0093719A" w:rsidP="00374730">
      <w:pPr>
        <w:pStyle w:val="Standard"/>
        <w:tabs>
          <w:tab w:val="left" w:pos="284"/>
        </w:tabs>
        <w:spacing w:line="276" w:lineRule="auto"/>
        <w:jc w:val="right"/>
      </w:pPr>
      <w:r>
        <w:t>Jóváhagyó :</w:t>
      </w:r>
    </w:p>
    <w:p w:rsidR="002526EC" w:rsidRDefault="002526EC" w:rsidP="00374730">
      <w:pPr>
        <w:pStyle w:val="Standard"/>
        <w:tabs>
          <w:tab w:val="left" w:pos="284"/>
        </w:tabs>
        <w:spacing w:line="276" w:lineRule="auto"/>
        <w:jc w:val="right"/>
      </w:pPr>
    </w:p>
    <w:p w:rsidR="002526EC" w:rsidRDefault="0093719A" w:rsidP="00374730">
      <w:pPr>
        <w:pStyle w:val="Standard"/>
        <w:tabs>
          <w:tab w:val="left" w:pos="284"/>
        </w:tabs>
        <w:spacing w:line="276" w:lineRule="auto"/>
        <w:jc w:val="right"/>
      </w:pPr>
      <w:r>
        <w:t>………………………………………..</w:t>
      </w:r>
    </w:p>
    <w:p w:rsidR="002526EC" w:rsidRDefault="0093719A" w:rsidP="00374730">
      <w:pPr>
        <w:pStyle w:val="Standard"/>
        <w:tabs>
          <w:tab w:val="left" w:pos="284"/>
        </w:tabs>
        <w:spacing w:line="276" w:lineRule="auto"/>
        <w:jc w:val="right"/>
        <w:rPr>
          <w:i/>
        </w:rPr>
      </w:pPr>
      <w:proofErr w:type="gramStart"/>
      <w:r>
        <w:rPr>
          <w:i/>
        </w:rPr>
        <w:t>költségvetési</w:t>
      </w:r>
      <w:proofErr w:type="gramEnd"/>
      <w:r>
        <w:rPr>
          <w:i/>
        </w:rPr>
        <w:t xml:space="preserve"> szerv vezetője</w:t>
      </w:r>
    </w:p>
    <w:p w:rsidR="003A3815" w:rsidRDefault="003A3815" w:rsidP="00374730">
      <w:pPr>
        <w:pStyle w:val="Standard"/>
        <w:tabs>
          <w:tab w:val="left" w:pos="284"/>
        </w:tabs>
        <w:spacing w:line="276" w:lineRule="auto"/>
        <w:jc w:val="right"/>
        <w:rPr>
          <w:i/>
        </w:rPr>
      </w:pPr>
    </w:p>
    <w:p w:rsidR="003A3815" w:rsidRDefault="003A3815" w:rsidP="00374730">
      <w:pPr>
        <w:pStyle w:val="Standard"/>
        <w:tabs>
          <w:tab w:val="left" w:pos="284"/>
        </w:tabs>
        <w:spacing w:line="276" w:lineRule="auto"/>
        <w:jc w:val="right"/>
        <w:rPr>
          <w:i/>
        </w:rPr>
      </w:pPr>
    </w:p>
    <w:p w:rsidR="003A3815" w:rsidRPr="003A3815" w:rsidRDefault="003A3815" w:rsidP="003A3815">
      <w:pPr>
        <w:widowControl/>
        <w:tabs>
          <w:tab w:val="left" w:pos="284"/>
        </w:tabs>
        <w:overflowPunct w:val="0"/>
        <w:autoSpaceDE w:val="0"/>
        <w:spacing w:after="160" w:line="276" w:lineRule="auto"/>
        <w:jc w:val="both"/>
        <w:textAlignment w:val="auto"/>
        <w:rPr>
          <w:rFonts w:ascii="Times New Roman" w:eastAsia="Times New Roman" w:hAnsi="Times New Roman" w:cs="Times New Roman"/>
          <w:i/>
          <w:color w:val="FF0000"/>
          <w:lang w:eastAsia="zh-CN"/>
        </w:rPr>
      </w:pPr>
      <w:r w:rsidRPr="003A3815">
        <w:rPr>
          <w:rFonts w:ascii="Times New Roman" w:eastAsia="Times New Roman" w:hAnsi="Times New Roman" w:cs="Times New Roman"/>
          <w:i/>
          <w:color w:val="FF0000"/>
          <w:lang w:eastAsia="zh-CN"/>
        </w:rPr>
        <w:t>A szabályzatmintában piros színnel kiemelt szövegrészek választási lehetőséget biztosítanak a jegyző/intézményvezető részére arra vonatkozóan, hogy a szabályzat elkészítése a szervezet tevékenységének, sajátosságainak figyelembevételével történjen. A szabályzatban a szervezetek szabadon dönthetnek egyéb, a jogszabályi előírásoknak megfelelő alternatívák alkalmazásáról is.</w:t>
      </w:r>
    </w:p>
    <w:p w:rsidR="003A3815" w:rsidRDefault="003A3815" w:rsidP="00374730">
      <w:pPr>
        <w:pStyle w:val="Standard"/>
        <w:tabs>
          <w:tab w:val="left" w:pos="284"/>
        </w:tabs>
        <w:spacing w:line="276" w:lineRule="auto"/>
        <w:jc w:val="right"/>
        <w:rPr>
          <w:i/>
        </w:rPr>
      </w:pPr>
    </w:p>
    <w:p w:rsidR="003A3815" w:rsidRDefault="003A3815" w:rsidP="00374730">
      <w:pPr>
        <w:pStyle w:val="Standard"/>
        <w:tabs>
          <w:tab w:val="left" w:pos="284"/>
        </w:tabs>
        <w:spacing w:line="276" w:lineRule="auto"/>
        <w:jc w:val="right"/>
        <w:rPr>
          <w:i/>
        </w:rPr>
        <w:sectPr w:rsidR="003A381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8" w:footer="1134" w:gutter="0"/>
          <w:cols w:space="708"/>
        </w:sectPr>
      </w:pPr>
    </w:p>
    <w:p w:rsidR="002526EC" w:rsidRDefault="0093719A" w:rsidP="00374730">
      <w:pPr>
        <w:pStyle w:val="WW-BodyText21"/>
        <w:keepNext/>
        <w:keepLines/>
        <w:tabs>
          <w:tab w:val="right" w:leader="dot" w:pos="8647"/>
        </w:tabs>
        <w:spacing w:after="0" w:line="276" w:lineRule="auto"/>
        <w:ind w:left="0" w:right="1132"/>
        <w:jc w:val="center"/>
        <w:rPr>
          <w:rFonts w:ascii="Times New Roman" w:hAnsi="Times New Roman" w:cs="Times New Roman"/>
          <w:b/>
          <w:sz w:val="28"/>
          <w:szCs w:val="28"/>
        </w:rPr>
      </w:pPr>
      <w:r>
        <w:rPr>
          <w:rFonts w:ascii="Times New Roman" w:hAnsi="Times New Roman" w:cs="Times New Roman"/>
          <w:b/>
          <w:sz w:val="28"/>
          <w:szCs w:val="28"/>
        </w:rPr>
        <w:lastRenderedPageBreak/>
        <w:t>Tartalomjegyzék</w:t>
      </w:r>
    </w:p>
    <w:p w:rsidR="002526EC" w:rsidRDefault="002526EC" w:rsidP="00374730">
      <w:pPr>
        <w:pStyle w:val="WW-BodyText21"/>
        <w:keepNext/>
        <w:keepLines/>
        <w:tabs>
          <w:tab w:val="right" w:leader="dot" w:pos="8647"/>
        </w:tabs>
        <w:spacing w:after="0" w:line="276" w:lineRule="auto"/>
        <w:ind w:left="0" w:right="1132"/>
        <w:jc w:val="both"/>
        <w:rPr>
          <w:rFonts w:ascii="Times New Roman" w:hAnsi="Times New Roman" w:cs="Times New Roman"/>
          <w:b/>
          <w:sz w:val="28"/>
          <w:szCs w:val="28"/>
        </w:rPr>
      </w:pPr>
    </w:p>
    <w:p w:rsidR="00E02EC3" w:rsidRDefault="0093719A">
      <w:pPr>
        <w:pStyle w:val="TJ1"/>
        <w:tabs>
          <w:tab w:val="left" w:pos="480"/>
          <w:tab w:val="right" w:leader="dot" w:pos="9060"/>
        </w:tabs>
        <w:rPr>
          <w:rFonts w:asciiTheme="minorHAnsi" w:eastAsiaTheme="minorEastAsia" w:hAnsiTheme="minorHAnsi" w:cstheme="minorBidi"/>
          <w:noProof/>
          <w:kern w:val="0"/>
          <w:sz w:val="22"/>
          <w:szCs w:val="22"/>
          <w:lang w:eastAsia="hu-HU"/>
        </w:rPr>
      </w:pPr>
      <w:r>
        <w:rPr>
          <w:rFonts w:ascii="Arial" w:hAnsi="Arial" w:cs="Arial"/>
          <w:szCs w:val="20"/>
        </w:rPr>
        <w:fldChar w:fldCharType="begin"/>
      </w:r>
      <w:r>
        <w:instrText xml:space="preserve"> TOC \o "1-3" \h </w:instrText>
      </w:r>
      <w:r>
        <w:rPr>
          <w:rFonts w:ascii="Arial" w:hAnsi="Arial" w:cs="Arial"/>
          <w:szCs w:val="20"/>
        </w:rPr>
        <w:fldChar w:fldCharType="separate"/>
      </w:r>
      <w:hyperlink w:anchor="_Toc62211148" w:history="1">
        <w:r w:rsidR="00E02EC3" w:rsidRPr="00882750">
          <w:rPr>
            <w:rStyle w:val="Hiperhivatkozs"/>
            <w:b/>
            <w:noProof/>
          </w:rPr>
          <w:t>I.</w:t>
        </w:r>
        <w:r w:rsidR="00E02EC3">
          <w:rPr>
            <w:rFonts w:asciiTheme="minorHAnsi" w:eastAsiaTheme="minorEastAsia" w:hAnsiTheme="minorHAnsi" w:cstheme="minorBidi"/>
            <w:noProof/>
            <w:kern w:val="0"/>
            <w:sz w:val="22"/>
            <w:szCs w:val="22"/>
            <w:lang w:eastAsia="hu-HU"/>
          </w:rPr>
          <w:tab/>
        </w:r>
        <w:r w:rsidR="00E02EC3" w:rsidRPr="00882750">
          <w:rPr>
            <w:rStyle w:val="Hiperhivatkozs"/>
            <w:b/>
            <w:noProof/>
          </w:rPr>
          <w:t>ÖNKÖLTSÉGSZÁMÍTÁSI SZABÁLYZAT HATÁLYA, CÉLJA, TARTALMA</w:t>
        </w:r>
        <w:r w:rsidR="00E02EC3">
          <w:rPr>
            <w:noProof/>
          </w:rPr>
          <w:tab/>
        </w:r>
        <w:r w:rsidR="00E02EC3">
          <w:rPr>
            <w:noProof/>
          </w:rPr>
          <w:fldChar w:fldCharType="begin"/>
        </w:r>
        <w:r w:rsidR="00E02EC3">
          <w:rPr>
            <w:noProof/>
          </w:rPr>
          <w:instrText xml:space="preserve"> PAGEREF _Toc62211148 \h </w:instrText>
        </w:r>
        <w:r w:rsidR="00E02EC3">
          <w:rPr>
            <w:noProof/>
          </w:rPr>
        </w:r>
        <w:r w:rsidR="00E02EC3">
          <w:rPr>
            <w:noProof/>
          </w:rPr>
          <w:fldChar w:fldCharType="separate"/>
        </w:r>
        <w:r w:rsidR="00E02EC3">
          <w:rPr>
            <w:noProof/>
          </w:rPr>
          <w:t>3</w:t>
        </w:r>
        <w:r w:rsidR="00E02EC3">
          <w:rPr>
            <w:noProof/>
          </w:rPr>
          <w:fldChar w:fldCharType="end"/>
        </w:r>
      </w:hyperlink>
    </w:p>
    <w:p w:rsidR="00E02EC3" w:rsidRDefault="000874FB">
      <w:pPr>
        <w:pStyle w:val="TJ2"/>
        <w:tabs>
          <w:tab w:val="left" w:pos="660"/>
          <w:tab w:val="right" w:leader="dot" w:pos="9060"/>
        </w:tabs>
        <w:rPr>
          <w:rFonts w:asciiTheme="minorHAnsi" w:eastAsiaTheme="minorEastAsia" w:hAnsiTheme="minorHAnsi" w:cstheme="minorBidi"/>
          <w:noProof/>
          <w:kern w:val="0"/>
          <w:sz w:val="22"/>
          <w:szCs w:val="22"/>
          <w:lang w:eastAsia="hu-HU"/>
        </w:rPr>
      </w:pPr>
      <w:hyperlink w:anchor="_Toc62211149" w:history="1">
        <w:r w:rsidR="00E02EC3" w:rsidRPr="00882750">
          <w:rPr>
            <w:rStyle w:val="Hiperhivatkozs"/>
            <w:b/>
            <w:bCs/>
            <w:i/>
            <w:iCs/>
            <w:noProof/>
          </w:rPr>
          <w:t>1.</w:t>
        </w:r>
        <w:r w:rsidR="00E02EC3">
          <w:rPr>
            <w:rFonts w:asciiTheme="minorHAnsi" w:eastAsiaTheme="minorEastAsia" w:hAnsiTheme="minorHAnsi" w:cstheme="minorBidi"/>
            <w:noProof/>
            <w:kern w:val="0"/>
            <w:sz w:val="22"/>
            <w:szCs w:val="22"/>
            <w:lang w:eastAsia="hu-HU"/>
          </w:rPr>
          <w:tab/>
        </w:r>
        <w:r w:rsidR="00E02EC3" w:rsidRPr="00882750">
          <w:rPr>
            <w:rStyle w:val="Hiperhivatkozs"/>
            <w:b/>
            <w:noProof/>
          </w:rPr>
          <w:t>KÖLTSÉG, ÖNKÖLTSÉGSZÁMÍTÁSI ALAPFOGALMAK</w:t>
        </w:r>
        <w:r w:rsidR="00E02EC3">
          <w:rPr>
            <w:noProof/>
          </w:rPr>
          <w:tab/>
        </w:r>
        <w:r w:rsidR="00E02EC3">
          <w:rPr>
            <w:noProof/>
          </w:rPr>
          <w:fldChar w:fldCharType="begin"/>
        </w:r>
        <w:r w:rsidR="00E02EC3">
          <w:rPr>
            <w:noProof/>
          </w:rPr>
          <w:instrText xml:space="preserve"> PAGEREF _Toc62211149 \h </w:instrText>
        </w:r>
        <w:r w:rsidR="00E02EC3">
          <w:rPr>
            <w:noProof/>
          </w:rPr>
        </w:r>
        <w:r w:rsidR="00E02EC3">
          <w:rPr>
            <w:noProof/>
          </w:rPr>
          <w:fldChar w:fldCharType="separate"/>
        </w:r>
        <w:r w:rsidR="00E02EC3">
          <w:rPr>
            <w:noProof/>
          </w:rPr>
          <w:t>5</w:t>
        </w:r>
        <w:r w:rsidR="00E02EC3">
          <w:rPr>
            <w:noProof/>
          </w:rPr>
          <w:fldChar w:fldCharType="end"/>
        </w:r>
      </w:hyperlink>
    </w:p>
    <w:p w:rsidR="00E02EC3" w:rsidRDefault="000874FB">
      <w:pPr>
        <w:pStyle w:val="TJ3"/>
        <w:tabs>
          <w:tab w:val="left" w:pos="1100"/>
          <w:tab w:val="right" w:leader="dot" w:pos="9060"/>
        </w:tabs>
        <w:rPr>
          <w:rFonts w:asciiTheme="minorHAnsi" w:eastAsiaTheme="minorEastAsia" w:hAnsiTheme="minorHAnsi" w:cstheme="minorBidi"/>
          <w:noProof/>
          <w:kern w:val="0"/>
          <w:sz w:val="22"/>
          <w:szCs w:val="22"/>
          <w:lang w:eastAsia="hu-HU"/>
        </w:rPr>
      </w:pPr>
      <w:hyperlink w:anchor="_Toc62211150" w:history="1">
        <w:r w:rsidR="00E02EC3" w:rsidRPr="00882750">
          <w:rPr>
            <w:rStyle w:val="Hiperhivatkozs"/>
            <w:b/>
            <w:bCs/>
            <w:i/>
            <w:iCs/>
            <w:noProof/>
          </w:rPr>
          <w:t>1.1.</w:t>
        </w:r>
        <w:r w:rsidR="00E02EC3">
          <w:rPr>
            <w:rFonts w:asciiTheme="minorHAnsi" w:eastAsiaTheme="minorEastAsia" w:hAnsiTheme="minorHAnsi" w:cstheme="minorBidi"/>
            <w:noProof/>
            <w:kern w:val="0"/>
            <w:sz w:val="22"/>
            <w:szCs w:val="22"/>
            <w:lang w:eastAsia="hu-HU"/>
          </w:rPr>
          <w:tab/>
        </w:r>
        <w:r w:rsidR="00E02EC3" w:rsidRPr="00882750">
          <w:rPr>
            <w:rStyle w:val="Hiperhivatkozs"/>
            <w:b/>
            <w:bCs/>
            <w:iCs/>
            <w:noProof/>
          </w:rPr>
          <w:t>Jelen szabályzat alkalmazásában használandó alapfogalmak:</w:t>
        </w:r>
        <w:r w:rsidR="00E02EC3">
          <w:rPr>
            <w:noProof/>
          </w:rPr>
          <w:tab/>
        </w:r>
        <w:r w:rsidR="00E02EC3">
          <w:rPr>
            <w:noProof/>
          </w:rPr>
          <w:fldChar w:fldCharType="begin"/>
        </w:r>
        <w:r w:rsidR="00E02EC3">
          <w:rPr>
            <w:noProof/>
          </w:rPr>
          <w:instrText xml:space="preserve"> PAGEREF _Toc62211150 \h </w:instrText>
        </w:r>
        <w:r w:rsidR="00E02EC3">
          <w:rPr>
            <w:noProof/>
          </w:rPr>
        </w:r>
        <w:r w:rsidR="00E02EC3">
          <w:rPr>
            <w:noProof/>
          </w:rPr>
          <w:fldChar w:fldCharType="separate"/>
        </w:r>
        <w:r w:rsidR="00E02EC3">
          <w:rPr>
            <w:noProof/>
          </w:rPr>
          <w:t>5</w:t>
        </w:r>
        <w:r w:rsidR="00E02EC3">
          <w:rPr>
            <w:noProof/>
          </w:rPr>
          <w:fldChar w:fldCharType="end"/>
        </w:r>
      </w:hyperlink>
    </w:p>
    <w:p w:rsidR="00E02EC3" w:rsidRDefault="000874FB">
      <w:pPr>
        <w:pStyle w:val="TJ3"/>
        <w:tabs>
          <w:tab w:val="left" w:pos="1100"/>
          <w:tab w:val="right" w:leader="dot" w:pos="9060"/>
        </w:tabs>
        <w:rPr>
          <w:rFonts w:asciiTheme="minorHAnsi" w:eastAsiaTheme="minorEastAsia" w:hAnsiTheme="minorHAnsi" w:cstheme="minorBidi"/>
          <w:noProof/>
          <w:kern w:val="0"/>
          <w:sz w:val="22"/>
          <w:szCs w:val="22"/>
          <w:lang w:eastAsia="hu-HU"/>
        </w:rPr>
      </w:pPr>
      <w:hyperlink w:anchor="_Toc62211151" w:history="1">
        <w:r w:rsidR="00E02EC3" w:rsidRPr="00882750">
          <w:rPr>
            <w:rStyle w:val="Hiperhivatkozs"/>
            <w:b/>
            <w:bCs/>
            <w:i/>
            <w:iCs/>
            <w:noProof/>
          </w:rPr>
          <w:t>1.2.</w:t>
        </w:r>
        <w:r w:rsidR="00E02EC3">
          <w:rPr>
            <w:rFonts w:asciiTheme="minorHAnsi" w:eastAsiaTheme="minorEastAsia" w:hAnsiTheme="minorHAnsi" w:cstheme="minorBidi"/>
            <w:noProof/>
            <w:kern w:val="0"/>
            <w:sz w:val="22"/>
            <w:szCs w:val="22"/>
            <w:lang w:eastAsia="hu-HU"/>
          </w:rPr>
          <w:tab/>
        </w:r>
        <w:r w:rsidR="00E02EC3" w:rsidRPr="00882750">
          <w:rPr>
            <w:rStyle w:val="Hiperhivatkozs"/>
            <w:b/>
            <w:bCs/>
            <w:iCs/>
            <w:noProof/>
          </w:rPr>
          <w:t>A költségek könyvviteli elszámolása</w:t>
        </w:r>
        <w:r w:rsidR="00E02EC3">
          <w:rPr>
            <w:noProof/>
          </w:rPr>
          <w:tab/>
        </w:r>
        <w:r w:rsidR="00E02EC3">
          <w:rPr>
            <w:noProof/>
          </w:rPr>
          <w:fldChar w:fldCharType="begin"/>
        </w:r>
        <w:r w:rsidR="00E02EC3">
          <w:rPr>
            <w:noProof/>
          </w:rPr>
          <w:instrText xml:space="preserve"> PAGEREF _Toc62211151 \h </w:instrText>
        </w:r>
        <w:r w:rsidR="00E02EC3">
          <w:rPr>
            <w:noProof/>
          </w:rPr>
        </w:r>
        <w:r w:rsidR="00E02EC3">
          <w:rPr>
            <w:noProof/>
          </w:rPr>
          <w:fldChar w:fldCharType="separate"/>
        </w:r>
        <w:r w:rsidR="00E02EC3">
          <w:rPr>
            <w:noProof/>
          </w:rPr>
          <w:t>7</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52" w:history="1">
        <w:r w:rsidR="00E02EC3" w:rsidRPr="00882750">
          <w:rPr>
            <w:rStyle w:val="Hiperhivatkozs"/>
            <w:b/>
            <w:bCs/>
            <w:i/>
            <w:iCs/>
            <w:noProof/>
          </w:rPr>
          <w:t>1.3. Az önköltségszámítás</w:t>
        </w:r>
        <w:r w:rsidR="00E02EC3">
          <w:rPr>
            <w:noProof/>
          </w:rPr>
          <w:tab/>
        </w:r>
        <w:r w:rsidR="00E02EC3">
          <w:rPr>
            <w:noProof/>
          </w:rPr>
          <w:fldChar w:fldCharType="begin"/>
        </w:r>
        <w:r w:rsidR="00E02EC3">
          <w:rPr>
            <w:noProof/>
          </w:rPr>
          <w:instrText xml:space="preserve"> PAGEREF _Toc62211152 \h </w:instrText>
        </w:r>
        <w:r w:rsidR="00E02EC3">
          <w:rPr>
            <w:noProof/>
          </w:rPr>
        </w:r>
        <w:r w:rsidR="00E02EC3">
          <w:rPr>
            <w:noProof/>
          </w:rPr>
          <w:fldChar w:fldCharType="separate"/>
        </w:r>
        <w:r w:rsidR="00E02EC3">
          <w:rPr>
            <w:noProof/>
          </w:rPr>
          <w:t>8</w:t>
        </w:r>
        <w:r w:rsidR="00E02EC3">
          <w:rPr>
            <w:noProof/>
          </w:rPr>
          <w:fldChar w:fldCharType="end"/>
        </w:r>
      </w:hyperlink>
    </w:p>
    <w:p w:rsidR="00E02EC3" w:rsidRDefault="000874FB">
      <w:pPr>
        <w:pStyle w:val="TJ3"/>
        <w:tabs>
          <w:tab w:val="left" w:pos="1100"/>
          <w:tab w:val="right" w:leader="dot" w:pos="9060"/>
        </w:tabs>
        <w:rPr>
          <w:rFonts w:asciiTheme="minorHAnsi" w:eastAsiaTheme="minorEastAsia" w:hAnsiTheme="minorHAnsi" w:cstheme="minorBidi"/>
          <w:noProof/>
          <w:kern w:val="0"/>
          <w:sz w:val="22"/>
          <w:szCs w:val="22"/>
          <w:lang w:eastAsia="hu-HU"/>
        </w:rPr>
      </w:pPr>
      <w:hyperlink w:anchor="_Toc62211153" w:history="1">
        <w:r w:rsidR="00E02EC3" w:rsidRPr="00882750">
          <w:rPr>
            <w:rStyle w:val="Hiperhivatkozs"/>
            <w:b/>
            <w:bCs/>
            <w:i/>
            <w:iCs/>
            <w:noProof/>
          </w:rPr>
          <w:t>1.4.</w:t>
        </w:r>
        <w:r w:rsidR="00E02EC3">
          <w:rPr>
            <w:rFonts w:asciiTheme="minorHAnsi" w:eastAsiaTheme="minorEastAsia" w:hAnsiTheme="minorHAnsi" w:cstheme="minorBidi"/>
            <w:noProof/>
            <w:kern w:val="0"/>
            <w:sz w:val="22"/>
            <w:szCs w:val="22"/>
            <w:lang w:eastAsia="hu-HU"/>
          </w:rPr>
          <w:tab/>
        </w:r>
        <w:r w:rsidR="00E02EC3" w:rsidRPr="00882750">
          <w:rPr>
            <w:rStyle w:val="Hiperhivatkozs"/>
            <w:b/>
            <w:bCs/>
            <w:i/>
            <w:iCs/>
            <w:noProof/>
          </w:rPr>
          <w:t>Kalkuláció, az önköltségszámítás folyamata</w:t>
        </w:r>
        <w:r w:rsidR="00E02EC3">
          <w:rPr>
            <w:noProof/>
          </w:rPr>
          <w:tab/>
        </w:r>
        <w:r w:rsidR="00E02EC3">
          <w:rPr>
            <w:noProof/>
          </w:rPr>
          <w:fldChar w:fldCharType="begin"/>
        </w:r>
        <w:r w:rsidR="00E02EC3">
          <w:rPr>
            <w:noProof/>
          </w:rPr>
          <w:instrText xml:space="preserve"> PAGEREF _Toc62211153 \h </w:instrText>
        </w:r>
        <w:r w:rsidR="00E02EC3">
          <w:rPr>
            <w:noProof/>
          </w:rPr>
        </w:r>
        <w:r w:rsidR="00E02EC3">
          <w:rPr>
            <w:noProof/>
          </w:rPr>
          <w:fldChar w:fldCharType="separate"/>
        </w:r>
        <w:r w:rsidR="00E02EC3">
          <w:rPr>
            <w:noProof/>
          </w:rPr>
          <w:t>9</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54" w:history="1">
        <w:r w:rsidR="00E02EC3" w:rsidRPr="00882750">
          <w:rPr>
            <w:rStyle w:val="Hiperhivatkozs"/>
            <w:b/>
            <w:bCs/>
            <w:i/>
            <w:iCs/>
            <w:noProof/>
          </w:rPr>
          <w:t>1.5. Az önköltségszámítás-kalkuláció formái</w:t>
        </w:r>
        <w:r w:rsidR="00E02EC3">
          <w:rPr>
            <w:noProof/>
          </w:rPr>
          <w:tab/>
        </w:r>
        <w:r w:rsidR="00E02EC3">
          <w:rPr>
            <w:noProof/>
          </w:rPr>
          <w:fldChar w:fldCharType="begin"/>
        </w:r>
        <w:r w:rsidR="00E02EC3">
          <w:rPr>
            <w:noProof/>
          </w:rPr>
          <w:instrText xml:space="preserve"> PAGEREF _Toc62211154 \h </w:instrText>
        </w:r>
        <w:r w:rsidR="00E02EC3">
          <w:rPr>
            <w:noProof/>
          </w:rPr>
        </w:r>
        <w:r w:rsidR="00E02EC3">
          <w:rPr>
            <w:noProof/>
          </w:rPr>
          <w:fldChar w:fldCharType="separate"/>
        </w:r>
        <w:r w:rsidR="00E02EC3">
          <w:rPr>
            <w:noProof/>
          </w:rPr>
          <w:t>9</w:t>
        </w:r>
        <w:r w:rsidR="00E02EC3">
          <w:rPr>
            <w:noProof/>
          </w:rPr>
          <w:fldChar w:fldCharType="end"/>
        </w:r>
      </w:hyperlink>
    </w:p>
    <w:p w:rsidR="00E02EC3" w:rsidRDefault="000874FB">
      <w:pPr>
        <w:pStyle w:val="TJ2"/>
        <w:tabs>
          <w:tab w:val="left" w:pos="660"/>
          <w:tab w:val="right" w:leader="dot" w:pos="9060"/>
        </w:tabs>
        <w:rPr>
          <w:rFonts w:asciiTheme="minorHAnsi" w:eastAsiaTheme="minorEastAsia" w:hAnsiTheme="minorHAnsi" w:cstheme="minorBidi"/>
          <w:noProof/>
          <w:kern w:val="0"/>
          <w:sz w:val="22"/>
          <w:szCs w:val="22"/>
          <w:lang w:eastAsia="hu-HU"/>
        </w:rPr>
      </w:pPr>
      <w:hyperlink w:anchor="_Toc62211155" w:history="1">
        <w:r w:rsidR="00E02EC3" w:rsidRPr="00882750">
          <w:rPr>
            <w:rStyle w:val="Hiperhivatkozs"/>
            <w:b/>
            <w:noProof/>
          </w:rPr>
          <w:t>2.</w:t>
        </w:r>
        <w:r w:rsidR="00E02EC3">
          <w:rPr>
            <w:rFonts w:asciiTheme="minorHAnsi" w:eastAsiaTheme="minorEastAsia" w:hAnsiTheme="minorHAnsi" w:cstheme="minorBidi"/>
            <w:noProof/>
            <w:kern w:val="0"/>
            <w:sz w:val="22"/>
            <w:szCs w:val="22"/>
            <w:lang w:eastAsia="hu-HU"/>
          </w:rPr>
          <w:tab/>
        </w:r>
        <w:r w:rsidR="00E02EC3" w:rsidRPr="00882750">
          <w:rPr>
            <w:rStyle w:val="Hiperhivatkozs"/>
            <w:b/>
            <w:noProof/>
          </w:rPr>
          <w:t>AZ ÖNKÖLTSÉGSZÁMÍTÁS TÁRGYA</w:t>
        </w:r>
        <w:r w:rsidR="00E02EC3">
          <w:rPr>
            <w:noProof/>
          </w:rPr>
          <w:tab/>
        </w:r>
        <w:r w:rsidR="00E02EC3">
          <w:rPr>
            <w:noProof/>
          </w:rPr>
          <w:fldChar w:fldCharType="begin"/>
        </w:r>
        <w:r w:rsidR="00E02EC3">
          <w:rPr>
            <w:noProof/>
          </w:rPr>
          <w:instrText xml:space="preserve"> PAGEREF _Toc62211155 \h </w:instrText>
        </w:r>
        <w:r w:rsidR="00E02EC3">
          <w:rPr>
            <w:noProof/>
          </w:rPr>
        </w:r>
        <w:r w:rsidR="00E02EC3">
          <w:rPr>
            <w:noProof/>
          </w:rPr>
          <w:fldChar w:fldCharType="separate"/>
        </w:r>
        <w:r w:rsidR="00E02EC3">
          <w:rPr>
            <w:noProof/>
          </w:rPr>
          <w:t>10</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56" w:history="1">
        <w:r w:rsidR="00E02EC3" w:rsidRPr="00882750">
          <w:rPr>
            <w:rStyle w:val="Hiperhivatkozs"/>
            <w:b/>
            <w:bCs/>
            <w:i/>
            <w:iCs/>
            <w:noProof/>
          </w:rPr>
          <w:t>2.1. A termék, mint kalkulációs egység</w:t>
        </w:r>
        <w:r w:rsidR="00E02EC3">
          <w:rPr>
            <w:noProof/>
          </w:rPr>
          <w:tab/>
        </w:r>
        <w:r w:rsidR="00E02EC3">
          <w:rPr>
            <w:noProof/>
          </w:rPr>
          <w:fldChar w:fldCharType="begin"/>
        </w:r>
        <w:r w:rsidR="00E02EC3">
          <w:rPr>
            <w:noProof/>
          </w:rPr>
          <w:instrText xml:space="preserve"> PAGEREF _Toc62211156 \h </w:instrText>
        </w:r>
        <w:r w:rsidR="00E02EC3">
          <w:rPr>
            <w:noProof/>
          </w:rPr>
        </w:r>
        <w:r w:rsidR="00E02EC3">
          <w:rPr>
            <w:noProof/>
          </w:rPr>
          <w:fldChar w:fldCharType="separate"/>
        </w:r>
        <w:r w:rsidR="00E02EC3">
          <w:rPr>
            <w:noProof/>
          </w:rPr>
          <w:t>10</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57" w:history="1">
        <w:r w:rsidR="00E02EC3" w:rsidRPr="00882750">
          <w:rPr>
            <w:rStyle w:val="Hiperhivatkozs"/>
            <w:b/>
            <w:bCs/>
            <w:i/>
            <w:iCs/>
            <w:noProof/>
          </w:rPr>
          <w:t>2.2. Termékcsoport, mint kalkulációs egység</w:t>
        </w:r>
        <w:r w:rsidR="00E02EC3">
          <w:rPr>
            <w:noProof/>
          </w:rPr>
          <w:tab/>
        </w:r>
        <w:r w:rsidR="00E02EC3">
          <w:rPr>
            <w:noProof/>
          </w:rPr>
          <w:fldChar w:fldCharType="begin"/>
        </w:r>
        <w:r w:rsidR="00E02EC3">
          <w:rPr>
            <w:noProof/>
          </w:rPr>
          <w:instrText xml:space="preserve"> PAGEREF _Toc62211157 \h </w:instrText>
        </w:r>
        <w:r w:rsidR="00E02EC3">
          <w:rPr>
            <w:noProof/>
          </w:rPr>
        </w:r>
        <w:r w:rsidR="00E02EC3">
          <w:rPr>
            <w:noProof/>
          </w:rPr>
          <w:fldChar w:fldCharType="separate"/>
        </w:r>
        <w:r w:rsidR="00E02EC3">
          <w:rPr>
            <w:noProof/>
          </w:rPr>
          <w:t>13</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58" w:history="1">
        <w:r w:rsidR="00E02EC3" w:rsidRPr="00882750">
          <w:rPr>
            <w:rStyle w:val="Hiperhivatkozs"/>
            <w:b/>
            <w:bCs/>
            <w:i/>
            <w:iCs/>
            <w:noProof/>
          </w:rPr>
          <w:t>2.3. Szolgáltatás, mint kalkulációs egység</w:t>
        </w:r>
        <w:r w:rsidR="00E02EC3">
          <w:rPr>
            <w:noProof/>
          </w:rPr>
          <w:tab/>
        </w:r>
        <w:r w:rsidR="00E02EC3">
          <w:rPr>
            <w:noProof/>
          </w:rPr>
          <w:fldChar w:fldCharType="begin"/>
        </w:r>
        <w:r w:rsidR="00E02EC3">
          <w:rPr>
            <w:noProof/>
          </w:rPr>
          <w:instrText xml:space="preserve"> PAGEREF _Toc62211158 \h </w:instrText>
        </w:r>
        <w:r w:rsidR="00E02EC3">
          <w:rPr>
            <w:noProof/>
          </w:rPr>
        </w:r>
        <w:r w:rsidR="00E02EC3">
          <w:rPr>
            <w:noProof/>
          </w:rPr>
          <w:fldChar w:fldCharType="separate"/>
        </w:r>
        <w:r w:rsidR="00E02EC3">
          <w:rPr>
            <w:noProof/>
          </w:rPr>
          <w:t>13</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59" w:history="1">
        <w:r w:rsidR="00E02EC3" w:rsidRPr="00882750">
          <w:rPr>
            <w:rStyle w:val="Hiperhivatkozs"/>
            <w:b/>
            <w:noProof/>
          </w:rPr>
          <w:t>3. A KALKULÁCIÓS KÖLTSÉGTÉNYEZŐK TARTALMA</w:t>
        </w:r>
        <w:r w:rsidR="00E02EC3">
          <w:rPr>
            <w:noProof/>
          </w:rPr>
          <w:tab/>
        </w:r>
        <w:r w:rsidR="00E02EC3">
          <w:rPr>
            <w:noProof/>
          </w:rPr>
          <w:fldChar w:fldCharType="begin"/>
        </w:r>
        <w:r w:rsidR="00E02EC3">
          <w:rPr>
            <w:noProof/>
          </w:rPr>
          <w:instrText xml:space="preserve"> PAGEREF _Toc62211159 \h </w:instrText>
        </w:r>
        <w:r w:rsidR="00E02EC3">
          <w:rPr>
            <w:noProof/>
          </w:rPr>
        </w:r>
        <w:r w:rsidR="00E02EC3">
          <w:rPr>
            <w:noProof/>
          </w:rPr>
          <w:fldChar w:fldCharType="separate"/>
        </w:r>
        <w:r w:rsidR="00E02EC3">
          <w:rPr>
            <w:noProof/>
          </w:rPr>
          <w:t>13</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0" w:history="1">
        <w:r w:rsidR="00E02EC3" w:rsidRPr="00882750">
          <w:rPr>
            <w:rStyle w:val="Hiperhivatkozs"/>
            <w:b/>
            <w:bCs/>
            <w:i/>
            <w:iCs/>
            <w:noProof/>
          </w:rPr>
          <w:t>3.1. A kalkulációs séma</w:t>
        </w:r>
        <w:r w:rsidR="00E02EC3">
          <w:rPr>
            <w:noProof/>
          </w:rPr>
          <w:tab/>
        </w:r>
        <w:r w:rsidR="00E02EC3">
          <w:rPr>
            <w:noProof/>
          </w:rPr>
          <w:fldChar w:fldCharType="begin"/>
        </w:r>
        <w:r w:rsidR="00E02EC3">
          <w:rPr>
            <w:noProof/>
          </w:rPr>
          <w:instrText xml:space="preserve"> PAGEREF _Toc62211160 \h </w:instrText>
        </w:r>
        <w:r w:rsidR="00E02EC3">
          <w:rPr>
            <w:noProof/>
          </w:rPr>
        </w:r>
        <w:r w:rsidR="00E02EC3">
          <w:rPr>
            <w:noProof/>
          </w:rPr>
          <w:fldChar w:fldCharType="separate"/>
        </w:r>
        <w:r w:rsidR="00E02EC3">
          <w:rPr>
            <w:noProof/>
          </w:rPr>
          <w:t>13</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1" w:history="1">
        <w:r w:rsidR="00E02EC3" w:rsidRPr="00882750">
          <w:rPr>
            <w:rStyle w:val="Hiperhivatkozs"/>
            <w:b/>
            <w:bCs/>
            <w:i/>
            <w:iCs/>
            <w:noProof/>
          </w:rPr>
          <w:t>3.2. A költségtényezők tartalma</w:t>
        </w:r>
        <w:r w:rsidR="00E02EC3">
          <w:rPr>
            <w:noProof/>
          </w:rPr>
          <w:tab/>
        </w:r>
        <w:r w:rsidR="00E02EC3">
          <w:rPr>
            <w:noProof/>
          </w:rPr>
          <w:fldChar w:fldCharType="begin"/>
        </w:r>
        <w:r w:rsidR="00E02EC3">
          <w:rPr>
            <w:noProof/>
          </w:rPr>
          <w:instrText xml:space="preserve"> PAGEREF _Toc62211161 \h </w:instrText>
        </w:r>
        <w:r w:rsidR="00E02EC3">
          <w:rPr>
            <w:noProof/>
          </w:rPr>
        </w:r>
        <w:r w:rsidR="00E02EC3">
          <w:rPr>
            <w:noProof/>
          </w:rPr>
          <w:fldChar w:fldCharType="separate"/>
        </w:r>
        <w:r w:rsidR="00E02EC3">
          <w:rPr>
            <w:noProof/>
          </w:rPr>
          <w:t>14</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62" w:history="1">
        <w:r w:rsidR="00E02EC3" w:rsidRPr="00882750">
          <w:rPr>
            <w:rStyle w:val="Hiperhivatkozs"/>
            <w:b/>
            <w:noProof/>
          </w:rPr>
          <w:t>4. A KÖZVETETT KÖLTSÉGEK ELSZÁMOLÁSÁNAK ÉS FELOSZTÁSÁNAK MÓDJA</w:t>
        </w:r>
        <w:r w:rsidR="00E02EC3">
          <w:rPr>
            <w:noProof/>
          </w:rPr>
          <w:tab/>
        </w:r>
        <w:r w:rsidR="00E02EC3">
          <w:rPr>
            <w:noProof/>
          </w:rPr>
          <w:fldChar w:fldCharType="begin"/>
        </w:r>
        <w:r w:rsidR="00E02EC3">
          <w:rPr>
            <w:noProof/>
          </w:rPr>
          <w:instrText xml:space="preserve"> PAGEREF _Toc62211162 \h </w:instrText>
        </w:r>
        <w:r w:rsidR="00E02EC3">
          <w:rPr>
            <w:noProof/>
          </w:rPr>
        </w:r>
        <w:r w:rsidR="00E02EC3">
          <w:rPr>
            <w:noProof/>
          </w:rPr>
          <w:fldChar w:fldCharType="separate"/>
        </w:r>
        <w:r w:rsidR="00E02EC3">
          <w:rPr>
            <w:noProof/>
          </w:rPr>
          <w:t>16</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3" w:history="1">
        <w:r w:rsidR="00E02EC3" w:rsidRPr="00882750">
          <w:rPr>
            <w:rStyle w:val="Hiperhivatkozs"/>
            <w:b/>
            <w:bCs/>
            <w:i/>
            <w:iCs/>
            <w:noProof/>
          </w:rPr>
          <w:t>4.1. Gépek és gépjármű üzemeltetési költségei</w:t>
        </w:r>
        <w:r w:rsidR="00E02EC3">
          <w:rPr>
            <w:noProof/>
          </w:rPr>
          <w:tab/>
        </w:r>
        <w:r w:rsidR="00E02EC3">
          <w:rPr>
            <w:noProof/>
          </w:rPr>
          <w:fldChar w:fldCharType="begin"/>
        </w:r>
        <w:r w:rsidR="00E02EC3">
          <w:rPr>
            <w:noProof/>
          </w:rPr>
          <w:instrText xml:space="preserve"> PAGEREF _Toc62211163 \h </w:instrText>
        </w:r>
        <w:r w:rsidR="00E02EC3">
          <w:rPr>
            <w:noProof/>
          </w:rPr>
        </w:r>
        <w:r w:rsidR="00E02EC3">
          <w:rPr>
            <w:noProof/>
          </w:rPr>
          <w:fldChar w:fldCharType="separate"/>
        </w:r>
        <w:r w:rsidR="00E02EC3">
          <w:rPr>
            <w:noProof/>
          </w:rPr>
          <w:t>16</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4" w:history="1">
        <w:r w:rsidR="00E02EC3" w:rsidRPr="00882750">
          <w:rPr>
            <w:rStyle w:val="Hiperhivatkozs"/>
            <w:b/>
            <w:bCs/>
            <w:i/>
            <w:iCs/>
            <w:noProof/>
          </w:rPr>
          <w:t>4.2. Konyha (élelmezési üzem)</w:t>
        </w:r>
        <w:r w:rsidR="00E02EC3">
          <w:rPr>
            <w:noProof/>
          </w:rPr>
          <w:tab/>
        </w:r>
        <w:r w:rsidR="00E02EC3">
          <w:rPr>
            <w:noProof/>
          </w:rPr>
          <w:fldChar w:fldCharType="begin"/>
        </w:r>
        <w:r w:rsidR="00E02EC3">
          <w:rPr>
            <w:noProof/>
          </w:rPr>
          <w:instrText xml:space="preserve"> PAGEREF _Toc62211164 \h </w:instrText>
        </w:r>
        <w:r w:rsidR="00E02EC3">
          <w:rPr>
            <w:noProof/>
          </w:rPr>
        </w:r>
        <w:r w:rsidR="00E02EC3">
          <w:rPr>
            <w:noProof/>
          </w:rPr>
          <w:fldChar w:fldCharType="separate"/>
        </w:r>
        <w:r w:rsidR="00E02EC3">
          <w:rPr>
            <w:noProof/>
          </w:rPr>
          <w:t>16</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65" w:history="1">
        <w:r w:rsidR="00E02EC3" w:rsidRPr="00882750">
          <w:rPr>
            <w:rStyle w:val="Hiperhivatkozs"/>
            <w:b/>
            <w:noProof/>
          </w:rPr>
          <w:t>5. AZ ÖNKÖLTSÉGSZÁMÍTÁS MÓDSZERE</w:t>
        </w:r>
        <w:r w:rsidR="00E02EC3">
          <w:rPr>
            <w:noProof/>
          </w:rPr>
          <w:tab/>
        </w:r>
        <w:r w:rsidR="00E02EC3">
          <w:rPr>
            <w:noProof/>
          </w:rPr>
          <w:fldChar w:fldCharType="begin"/>
        </w:r>
        <w:r w:rsidR="00E02EC3">
          <w:rPr>
            <w:noProof/>
          </w:rPr>
          <w:instrText xml:space="preserve"> PAGEREF _Toc62211165 \h </w:instrText>
        </w:r>
        <w:r w:rsidR="00E02EC3">
          <w:rPr>
            <w:noProof/>
          </w:rPr>
        </w:r>
        <w:r w:rsidR="00E02EC3">
          <w:rPr>
            <w:noProof/>
          </w:rPr>
          <w:fldChar w:fldCharType="separate"/>
        </w:r>
        <w:r w:rsidR="00E02EC3">
          <w:rPr>
            <w:noProof/>
          </w:rPr>
          <w:t>17</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6" w:history="1">
        <w:r w:rsidR="00E02EC3" w:rsidRPr="00882750">
          <w:rPr>
            <w:rStyle w:val="Hiperhivatkozs"/>
            <w:b/>
            <w:bCs/>
            <w:noProof/>
          </w:rPr>
          <w:t>5.1. Egyszerű osztókalkuláció</w:t>
        </w:r>
        <w:r w:rsidR="00E02EC3">
          <w:rPr>
            <w:noProof/>
          </w:rPr>
          <w:tab/>
        </w:r>
        <w:r w:rsidR="00E02EC3">
          <w:rPr>
            <w:noProof/>
          </w:rPr>
          <w:fldChar w:fldCharType="begin"/>
        </w:r>
        <w:r w:rsidR="00E02EC3">
          <w:rPr>
            <w:noProof/>
          </w:rPr>
          <w:instrText xml:space="preserve"> PAGEREF _Toc62211166 \h </w:instrText>
        </w:r>
        <w:r w:rsidR="00E02EC3">
          <w:rPr>
            <w:noProof/>
          </w:rPr>
        </w:r>
        <w:r w:rsidR="00E02EC3">
          <w:rPr>
            <w:noProof/>
          </w:rPr>
          <w:fldChar w:fldCharType="separate"/>
        </w:r>
        <w:r w:rsidR="00E02EC3">
          <w:rPr>
            <w:noProof/>
          </w:rPr>
          <w:t>17</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7" w:history="1">
        <w:r w:rsidR="00E02EC3" w:rsidRPr="00882750">
          <w:rPr>
            <w:rStyle w:val="Hiperhivatkozs"/>
            <w:b/>
            <w:bCs/>
            <w:noProof/>
          </w:rPr>
          <w:t>5.2. Egyenértékszámos osztókalkuláció</w:t>
        </w:r>
        <w:r w:rsidR="00E02EC3">
          <w:rPr>
            <w:noProof/>
          </w:rPr>
          <w:tab/>
        </w:r>
        <w:r w:rsidR="00E02EC3">
          <w:rPr>
            <w:noProof/>
          </w:rPr>
          <w:fldChar w:fldCharType="begin"/>
        </w:r>
        <w:r w:rsidR="00E02EC3">
          <w:rPr>
            <w:noProof/>
          </w:rPr>
          <w:instrText xml:space="preserve"> PAGEREF _Toc62211167 \h </w:instrText>
        </w:r>
        <w:r w:rsidR="00E02EC3">
          <w:rPr>
            <w:noProof/>
          </w:rPr>
        </w:r>
        <w:r w:rsidR="00E02EC3">
          <w:rPr>
            <w:noProof/>
          </w:rPr>
          <w:fldChar w:fldCharType="separate"/>
        </w:r>
        <w:r w:rsidR="00E02EC3">
          <w:rPr>
            <w:noProof/>
          </w:rPr>
          <w:t>17</w:t>
        </w:r>
        <w:r w:rsidR="00E02EC3">
          <w:rPr>
            <w:noProof/>
          </w:rPr>
          <w:fldChar w:fldCharType="end"/>
        </w:r>
      </w:hyperlink>
    </w:p>
    <w:p w:rsidR="00E02EC3" w:rsidRDefault="000874FB">
      <w:pPr>
        <w:pStyle w:val="TJ3"/>
        <w:tabs>
          <w:tab w:val="right" w:leader="dot" w:pos="9060"/>
        </w:tabs>
        <w:rPr>
          <w:rFonts w:asciiTheme="minorHAnsi" w:eastAsiaTheme="minorEastAsia" w:hAnsiTheme="minorHAnsi" w:cstheme="minorBidi"/>
          <w:noProof/>
          <w:kern w:val="0"/>
          <w:sz w:val="22"/>
          <w:szCs w:val="22"/>
          <w:lang w:eastAsia="hu-HU"/>
        </w:rPr>
      </w:pPr>
      <w:hyperlink w:anchor="_Toc62211168" w:history="1">
        <w:r w:rsidR="00E02EC3" w:rsidRPr="00882750">
          <w:rPr>
            <w:rStyle w:val="Hiperhivatkozs"/>
            <w:b/>
            <w:bCs/>
            <w:noProof/>
          </w:rPr>
          <w:t>5.3. Pótlékoló kalkuláció</w:t>
        </w:r>
        <w:r w:rsidR="00E02EC3">
          <w:rPr>
            <w:noProof/>
          </w:rPr>
          <w:tab/>
        </w:r>
        <w:r w:rsidR="00E02EC3">
          <w:rPr>
            <w:noProof/>
          </w:rPr>
          <w:fldChar w:fldCharType="begin"/>
        </w:r>
        <w:r w:rsidR="00E02EC3">
          <w:rPr>
            <w:noProof/>
          </w:rPr>
          <w:instrText xml:space="preserve"> PAGEREF _Toc62211168 \h </w:instrText>
        </w:r>
        <w:r w:rsidR="00E02EC3">
          <w:rPr>
            <w:noProof/>
          </w:rPr>
        </w:r>
        <w:r w:rsidR="00E02EC3">
          <w:rPr>
            <w:noProof/>
          </w:rPr>
          <w:fldChar w:fldCharType="separate"/>
        </w:r>
        <w:r w:rsidR="00E02EC3">
          <w:rPr>
            <w:noProof/>
          </w:rPr>
          <w:t>18</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69" w:history="1">
        <w:r w:rsidR="00E02EC3" w:rsidRPr="00882750">
          <w:rPr>
            <w:rStyle w:val="Hiperhivatkozs"/>
            <w:b/>
            <w:noProof/>
          </w:rPr>
          <w:t>6. MUNKASZÁMOK</w:t>
        </w:r>
        <w:r w:rsidR="00E02EC3">
          <w:rPr>
            <w:noProof/>
          </w:rPr>
          <w:tab/>
        </w:r>
        <w:r w:rsidR="00E02EC3">
          <w:rPr>
            <w:noProof/>
          </w:rPr>
          <w:fldChar w:fldCharType="begin"/>
        </w:r>
        <w:r w:rsidR="00E02EC3">
          <w:rPr>
            <w:noProof/>
          </w:rPr>
          <w:instrText xml:space="preserve"> PAGEREF _Toc62211169 \h </w:instrText>
        </w:r>
        <w:r w:rsidR="00E02EC3">
          <w:rPr>
            <w:noProof/>
          </w:rPr>
        </w:r>
        <w:r w:rsidR="00E02EC3">
          <w:rPr>
            <w:noProof/>
          </w:rPr>
          <w:fldChar w:fldCharType="separate"/>
        </w:r>
        <w:r w:rsidR="00E02EC3">
          <w:rPr>
            <w:noProof/>
          </w:rPr>
          <w:t>18</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70" w:history="1">
        <w:r w:rsidR="00E02EC3" w:rsidRPr="00882750">
          <w:rPr>
            <w:rStyle w:val="Hiperhivatkozs"/>
            <w:b/>
            <w:noProof/>
          </w:rPr>
          <w:t>7. AZ ÖNKÖLTSÉGSZÁMÍTÁS KÉSZÍTÉSÉNEK IDŐPONTJA</w:t>
        </w:r>
        <w:r w:rsidR="00E02EC3">
          <w:rPr>
            <w:noProof/>
          </w:rPr>
          <w:tab/>
        </w:r>
        <w:r w:rsidR="00E02EC3">
          <w:rPr>
            <w:noProof/>
          </w:rPr>
          <w:fldChar w:fldCharType="begin"/>
        </w:r>
        <w:r w:rsidR="00E02EC3">
          <w:rPr>
            <w:noProof/>
          </w:rPr>
          <w:instrText xml:space="preserve"> PAGEREF _Toc62211170 \h </w:instrText>
        </w:r>
        <w:r w:rsidR="00E02EC3">
          <w:rPr>
            <w:noProof/>
          </w:rPr>
        </w:r>
        <w:r w:rsidR="00E02EC3">
          <w:rPr>
            <w:noProof/>
          </w:rPr>
          <w:fldChar w:fldCharType="separate"/>
        </w:r>
        <w:r w:rsidR="00E02EC3">
          <w:rPr>
            <w:noProof/>
          </w:rPr>
          <w:t>18</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71" w:history="1">
        <w:r w:rsidR="00E02EC3" w:rsidRPr="00882750">
          <w:rPr>
            <w:rStyle w:val="Hiperhivatkozs"/>
            <w:b/>
            <w:noProof/>
          </w:rPr>
          <w:t>8. AZ ÖNKÖLTSÉGSZÁMÍTÁSÁHOZ SZÜKSÉGES ADATSZOLGÁLTATÁS</w:t>
        </w:r>
        <w:r w:rsidR="00E02EC3">
          <w:rPr>
            <w:noProof/>
          </w:rPr>
          <w:tab/>
        </w:r>
        <w:r w:rsidR="00E02EC3">
          <w:rPr>
            <w:noProof/>
          </w:rPr>
          <w:fldChar w:fldCharType="begin"/>
        </w:r>
        <w:r w:rsidR="00E02EC3">
          <w:rPr>
            <w:noProof/>
          </w:rPr>
          <w:instrText xml:space="preserve"> PAGEREF _Toc62211171 \h </w:instrText>
        </w:r>
        <w:r w:rsidR="00E02EC3">
          <w:rPr>
            <w:noProof/>
          </w:rPr>
        </w:r>
        <w:r w:rsidR="00E02EC3">
          <w:rPr>
            <w:noProof/>
          </w:rPr>
          <w:fldChar w:fldCharType="separate"/>
        </w:r>
        <w:r w:rsidR="00E02EC3">
          <w:rPr>
            <w:noProof/>
          </w:rPr>
          <w:t>19</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72" w:history="1">
        <w:r w:rsidR="00E02EC3" w:rsidRPr="00882750">
          <w:rPr>
            <w:rStyle w:val="Hiperhivatkozs"/>
            <w:b/>
            <w:noProof/>
          </w:rPr>
          <w:t>9. KÖLTSÉGELSZÁMOLÁS BIZONYLATOLÁSA</w:t>
        </w:r>
        <w:r w:rsidR="00E02EC3">
          <w:rPr>
            <w:noProof/>
          </w:rPr>
          <w:tab/>
        </w:r>
        <w:r w:rsidR="00E02EC3">
          <w:rPr>
            <w:noProof/>
          </w:rPr>
          <w:fldChar w:fldCharType="begin"/>
        </w:r>
        <w:r w:rsidR="00E02EC3">
          <w:rPr>
            <w:noProof/>
          </w:rPr>
          <w:instrText xml:space="preserve"> PAGEREF _Toc62211172 \h </w:instrText>
        </w:r>
        <w:r w:rsidR="00E02EC3">
          <w:rPr>
            <w:noProof/>
          </w:rPr>
        </w:r>
        <w:r w:rsidR="00E02EC3">
          <w:rPr>
            <w:noProof/>
          </w:rPr>
          <w:fldChar w:fldCharType="separate"/>
        </w:r>
        <w:r w:rsidR="00E02EC3">
          <w:rPr>
            <w:noProof/>
          </w:rPr>
          <w:t>19</w:t>
        </w:r>
        <w:r w:rsidR="00E02EC3">
          <w:rPr>
            <w:noProof/>
          </w:rPr>
          <w:fldChar w:fldCharType="end"/>
        </w:r>
      </w:hyperlink>
    </w:p>
    <w:p w:rsidR="00E02EC3" w:rsidRDefault="000874FB">
      <w:pPr>
        <w:pStyle w:val="TJ2"/>
        <w:tabs>
          <w:tab w:val="right" w:leader="dot" w:pos="9060"/>
        </w:tabs>
        <w:rPr>
          <w:rFonts w:asciiTheme="minorHAnsi" w:eastAsiaTheme="minorEastAsia" w:hAnsiTheme="minorHAnsi" w:cstheme="minorBidi"/>
          <w:noProof/>
          <w:kern w:val="0"/>
          <w:sz w:val="22"/>
          <w:szCs w:val="22"/>
          <w:lang w:eastAsia="hu-HU"/>
        </w:rPr>
      </w:pPr>
      <w:hyperlink w:anchor="_Toc62211173" w:history="1">
        <w:r w:rsidR="00E02EC3" w:rsidRPr="00882750">
          <w:rPr>
            <w:rStyle w:val="Hiperhivatkozs"/>
            <w:b/>
            <w:noProof/>
          </w:rPr>
          <w:t>10. AZ ÖNKÖLTSÉGSZÁMÍTÁS ÉS A KÖNYVVITELI RENDSZER  KÖZÖTTI EGYEZTETÉSEK</w:t>
        </w:r>
        <w:r w:rsidR="00E02EC3">
          <w:rPr>
            <w:noProof/>
          </w:rPr>
          <w:tab/>
        </w:r>
        <w:r w:rsidR="00E02EC3">
          <w:rPr>
            <w:noProof/>
          </w:rPr>
          <w:fldChar w:fldCharType="begin"/>
        </w:r>
        <w:r w:rsidR="00E02EC3">
          <w:rPr>
            <w:noProof/>
          </w:rPr>
          <w:instrText xml:space="preserve"> PAGEREF _Toc62211173 \h </w:instrText>
        </w:r>
        <w:r w:rsidR="00E02EC3">
          <w:rPr>
            <w:noProof/>
          </w:rPr>
        </w:r>
        <w:r w:rsidR="00E02EC3">
          <w:rPr>
            <w:noProof/>
          </w:rPr>
          <w:fldChar w:fldCharType="separate"/>
        </w:r>
        <w:r w:rsidR="00E02EC3">
          <w:rPr>
            <w:noProof/>
          </w:rPr>
          <w:t>20</w:t>
        </w:r>
        <w:r w:rsidR="00E02EC3">
          <w:rPr>
            <w:noProof/>
          </w:rPr>
          <w:fldChar w:fldCharType="end"/>
        </w:r>
      </w:hyperlink>
    </w:p>
    <w:p w:rsidR="00E02EC3" w:rsidRDefault="000874FB">
      <w:pPr>
        <w:pStyle w:val="TJ1"/>
        <w:tabs>
          <w:tab w:val="left" w:pos="480"/>
          <w:tab w:val="right" w:leader="dot" w:pos="9060"/>
        </w:tabs>
        <w:rPr>
          <w:rFonts w:asciiTheme="minorHAnsi" w:eastAsiaTheme="minorEastAsia" w:hAnsiTheme="minorHAnsi" w:cstheme="minorBidi"/>
          <w:noProof/>
          <w:kern w:val="0"/>
          <w:sz w:val="22"/>
          <w:szCs w:val="22"/>
          <w:lang w:eastAsia="hu-HU"/>
        </w:rPr>
      </w:pPr>
      <w:hyperlink w:anchor="_Toc62211174" w:history="1">
        <w:r w:rsidR="00E02EC3" w:rsidRPr="00882750">
          <w:rPr>
            <w:rStyle w:val="Hiperhivatkozs"/>
            <w:b/>
            <w:noProof/>
          </w:rPr>
          <w:t>II.</w:t>
        </w:r>
        <w:r w:rsidR="00E02EC3">
          <w:rPr>
            <w:rFonts w:asciiTheme="minorHAnsi" w:eastAsiaTheme="minorEastAsia" w:hAnsiTheme="minorHAnsi" w:cstheme="minorBidi"/>
            <w:noProof/>
            <w:kern w:val="0"/>
            <w:sz w:val="22"/>
            <w:szCs w:val="22"/>
            <w:lang w:eastAsia="hu-HU"/>
          </w:rPr>
          <w:tab/>
        </w:r>
        <w:r w:rsidR="00E02EC3" w:rsidRPr="00882750">
          <w:rPr>
            <w:rStyle w:val="Hiperhivatkozs"/>
            <w:b/>
            <w:noProof/>
          </w:rPr>
          <w:t>ZÁRÓ RENDELKEZÉSEK</w:t>
        </w:r>
        <w:r w:rsidR="00E02EC3">
          <w:rPr>
            <w:noProof/>
          </w:rPr>
          <w:tab/>
        </w:r>
        <w:r w:rsidR="00E02EC3">
          <w:rPr>
            <w:noProof/>
          </w:rPr>
          <w:fldChar w:fldCharType="begin"/>
        </w:r>
        <w:r w:rsidR="00E02EC3">
          <w:rPr>
            <w:noProof/>
          </w:rPr>
          <w:instrText xml:space="preserve"> PAGEREF _Toc62211174 \h </w:instrText>
        </w:r>
        <w:r w:rsidR="00E02EC3">
          <w:rPr>
            <w:noProof/>
          </w:rPr>
        </w:r>
        <w:r w:rsidR="00E02EC3">
          <w:rPr>
            <w:noProof/>
          </w:rPr>
          <w:fldChar w:fldCharType="separate"/>
        </w:r>
        <w:r w:rsidR="00E02EC3">
          <w:rPr>
            <w:noProof/>
          </w:rPr>
          <w:t>21</w:t>
        </w:r>
        <w:r w:rsidR="00E02EC3">
          <w:rPr>
            <w:noProof/>
          </w:rPr>
          <w:fldChar w:fldCharType="end"/>
        </w:r>
      </w:hyperlink>
    </w:p>
    <w:p w:rsidR="00E02EC3" w:rsidRDefault="000874FB">
      <w:pPr>
        <w:pStyle w:val="TJ1"/>
        <w:tabs>
          <w:tab w:val="left" w:pos="660"/>
          <w:tab w:val="right" w:leader="dot" w:pos="9060"/>
        </w:tabs>
        <w:rPr>
          <w:rFonts w:asciiTheme="minorHAnsi" w:eastAsiaTheme="minorEastAsia" w:hAnsiTheme="minorHAnsi" w:cstheme="minorBidi"/>
          <w:noProof/>
          <w:kern w:val="0"/>
          <w:sz w:val="22"/>
          <w:szCs w:val="22"/>
          <w:lang w:eastAsia="hu-HU"/>
        </w:rPr>
      </w:pPr>
      <w:hyperlink w:anchor="_Toc62211175" w:history="1">
        <w:r w:rsidR="00E02EC3" w:rsidRPr="00882750">
          <w:rPr>
            <w:rStyle w:val="Hiperhivatkozs"/>
            <w:b/>
            <w:noProof/>
          </w:rPr>
          <w:t>III.</w:t>
        </w:r>
        <w:r w:rsidR="00E02EC3">
          <w:rPr>
            <w:rFonts w:asciiTheme="minorHAnsi" w:eastAsiaTheme="minorEastAsia" w:hAnsiTheme="minorHAnsi" w:cstheme="minorBidi"/>
            <w:noProof/>
            <w:kern w:val="0"/>
            <w:sz w:val="22"/>
            <w:szCs w:val="22"/>
            <w:lang w:eastAsia="hu-HU"/>
          </w:rPr>
          <w:tab/>
        </w:r>
        <w:r w:rsidR="00E02EC3" w:rsidRPr="00882750">
          <w:rPr>
            <w:rStyle w:val="Hiperhivatkozs"/>
            <w:b/>
            <w:noProof/>
          </w:rPr>
          <w:t>Mellékletek</w:t>
        </w:r>
        <w:r w:rsidR="00E02EC3">
          <w:rPr>
            <w:noProof/>
          </w:rPr>
          <w:tab/>
        </w:r>
        <w:r w:rsidR="00E02EC3">
          <w:rPr>
            <w:noProof/>
          </w:rPr>
          <w:fldChar w:fldCharType="begin"/>
        </w:r>
        <w:r w:rsidR="00E02EC3">
          <w:rPr>
            <w:noProof/>
          </w:rPr>
          <w:instrText xml:space="preserve"> PAGEREF _Toc62211175 \h </w:instrText>
        </w:r>
        <w:r w:rsidR="00E02EC3">
          <w:rPr>
            <w:noProof/>
          </w:rPr>
        </w:r>
        <w:r w:rsidR="00E02EC3">
          <w:rPr>
            <w:noProof/>
          </w:rPr>
          <w:fldChar w:fldCharType="separate"/>
        </w:r>
        <w:r w:rsidR="00E02EC3">
          <w:rPr>
            <w:noProof/>
          </w:rPr>
          <w:t>22</w:t>
        </w:r>
        <w:r w:rsidR="00E02EC3">
          <w:rPr>
            <w:noProof/>
          </w:rPr>
          <w:fldChar w:fldCharType="end"/>
        </w:r>
      </w:hyperlink>
    </w:p>
    <w:p w:rsidR="0014204C" w:rsidRDefault="0093719A" w:rsidP="003B7E29">
      <w:pPr>
        <w:pStyle w:val="Standard"/>
        <w:spacing w:line="276" w:lineRule="auto"/>
        <w:rPr>
          <w:rFonts w:ascii="Calibri" w:hAnsi="Calibri" w:cs="Calibri"/>
          <w:b/>
          <w:bCs/>
          <w:caps/>
          <w:sz w:val="22"/>
          <w:szCs w:val="22"/>
          <w:lang w:eastAsia="hu-HU"/>
        </w:rPr>
      </w:pPr>
      <w:r>
        <w:rPr>
          <w:b/>
          <w:bCs/>
        </w:rPr>
        <w:fldChar w:fldCharType="end"/>
      </w:r>
    </w:p>
    <w:p w:rsidR="006A1169" w:rsidRDefault="006A1169" w:rsidP="0014204C">
      <w:pPr>
        <w:jc w:val="center"/>
        <w:rPr>
          <w:lang w:eastAsia="hu-HU"/>
        </w:rPr>
      </w:pPr>
    </w:p>
    <w:p w:rsidR="002526EC" w:rsidRPr="006A1169" w:rsidRDefault="002526EC" w:rsidP="006A1169">
      <w:pPr>
        <w:jc w:val="center"/>
        <w:rPr>
          <w:lang w:eastAsia="hu-HU"/>
        </w:rPr>
      </w:pPr>
    </w:p>
    <w:p w:rsidR="00073C58" w:rsidRDefault="00073C58" w:rsidP="003B7E29">
      <w:pPr>
        <w:pStyle w:val="WW-BodyText21"/>
        <w:keepNext/>
        <w:keepLines/>
        <w:spacing w:before="120" w:after="0" w:line="276" w:lineRule="auto"/>
        <w:ind w:left="0"/>
        <w:jc w:val="center"/>
        <w:rPr>
          <w:rFonts w:ascii="Times New Roman" w:hAnsi="Times New Roman" w:cs="Times New Roman"/>
          <w:b/>
          <w:caps/>
        </w:rPr>
      </w:pPr>
    </w:p>
    <w:p w:rsidR="002526EC" w:rsidRDefault="0093719A" w:rsidP="003B7E29">
      <w:pPr>
        <w:pStyle w:val="WW-BodyText21"/>
        <w:keepNext/>
        <w:keepLines/>
        <w:spacing w:before="120" w:after="0" w:line="276" w:lineRule="auto"/>
        <w:ind w:left="0"/>
        <w:jc w:val="center"/>
        <w:rPr>
          <w:rFonts w:ascii="Times New Roman" w:hAnsi="Times New Roman" w:cs="Times New Roman"/>
          <w:b/>
          <w:caps/>
        </w:rPr>
      </w:pPr>
      <w:r>
        <w:rPr>
          <w:rFonts w:ascii="Times New Roman" w:hAnsi="Times New Roman" w:cs="Times New Roman"/>
          <w:b/>
          <w:caps/>
        </w:rPr>
        <w:t>Önköltségszámítási szabályzat</w:t>
      </w:r>
    </w:p>
    <w:p w:rsidR="002526EC" w:rsidRDefault="002526EC" w:rsidP="003B7E29">
      <w:pPr>
        <w:pStyle w:val="WW-BodyText2"/>
        <w:keepNext/>
        <w:keepLines/>
        <w:spacing w:before="120" w:line="276" w:lineRule="auto"/>
        <w:rPr>
          <w:b w:val="0"/>
          <w:caps w:val="0"/>
          <w:sz w:val="24"/>
        </w:rPr>
      </w:pPr>
    </w:p>
    <w:p w:rsidR="002526EC" w:rsidRDefault="0093719A" w:rsidP="003B7E29">
      <w:pPr>
        <w:pStyle w:val="WW-BodyText2"/>
        <w:keepNext/>
        <w:keepLines/>
        <w:spacing w:line="276" w:lineRule="auto"/>
      </w:pPr>
      <w:proofErr w:type="gramStart"/>
      <w:r>
        <w:rPr>
          <w:b w:val="0"/>
          <w:caps w:val="0"/>
          <w:sz w:val="24"/>
        </w:rPr>
        <w:t>A ..</w:t>
      </w:r>
      <w:proofErr w:type="gramEnd"/>
      <w:r>
        <w:rPr>
          <w:b w:val="0"/>
          <w:caps w:val="0"/>
          <w:sz w:val="24"/>
        </w:rPr>
        <w:t>......................</w:t>
      </w:r>
      <w:r w:rsidR="008A2EC5">
        <w:rPr>
          <w:b w:val="0"/>
          <w:caps w:val="0"/>
          <w:sz w:val="24"/>
        </w:rPr>
        <w:t>........................</w:t>
      </w:r>
      <w:r w:rsidR="000A1AE8">
        <w:rPr>
          <w:b w:val="0"/>
          <w:caps w:val="0"/>
          <w:sz w:val="24"/>
        </w:rPr>
        <w:t xml:space="preserve">költségvetési </w:t>
      </w:r>
      <w:r>
        <w:rPr>
          <w:b w:val="0"/>
          <w:caps w:val="0"/>
          <w:sz w:val="24"/>
        </w:rPr>
        <w:t xml:space="preserve">szerv </w:t>
      </w:r>
      <w:r w:rsidR="007738E2" w:rsidRPr="00D178A8">
        <w:rPr>
          <w:i/>
          <w:caps w:val="0"/>
          <w:color w:val="FF0000"/>
          <w:sz w:val="24"/>
        </w:rPr>
        <w:t>(Polgármesteri hivatal, k</w:t>
      </w:r>
      <w:r w:rsidRPr="00D178A8">
        <w:rPr>
          <w:i/>
          <w:caps w:val="0"/>
          <w:color w:val="FF0000"/>
          <w:sz w:val="24"/>
        </w:rPr>
        <w:t>özös önkormányzati hivatal</w:t>
      </w:r>
      <w:r w:rsidR="008054EE" w:rsidRPr="00D178A8">
        <w:rPr>
          <w:i/>
          <w:caps w:val="0"/>
          <w:color w:val="FF0000"/>
          <w:sz w:val="24"/>
        </w:rPr>
        <w:t>,</w:t>
      </w:r>
      <w:r w:rsidRPr="00D178A8">
        <w:rPr>
          <w:i/>
          <w:caps w:val="0"/>
          <w:color w:val="FF0000"/>
          <w:sz w:val="24"/>
        </w:rPr>
        <w:t xml:space="preserve"> a helyi önkormányzat, önkormányzati társulás, továbbá a helyi nemzetiségi önkormányzat)</w:t>
      </w:r>
      <w:r w:rsidR="006A2683" w:rsidRPr="00D178A8">
        <w:rPr>
          <w:caps w:val="0"/>
          <w:sz w:val="24"/>
        </w:rPr>
        <w:t xml:space="preserve"> </w:t>
      </w:r>
      <w:r w:rsidR="006A2683">
        <w:rPr>
          <w:b w:val="0"/>
          <w:caps w:val="0"/>
          <w:sz w:val="24"/>
        </w:rPr>
        <w:t>Ö</w:t>
      </w:r>
      <w:r>
        <w:rPr>
          <w:b w:val="0"/>
          <w:caps w:val="0"/>
          <w:sz w:val="24"/>
        </w:rPr>
        <w:t>nköltségszámítási szabályzatát a számvitelről szóló, módosított  2000. évi</w:t>
      </w:r>
      <w:r w:rsidR="0073138F">
        <w:rPr>
          <w:b w:val="0"/>
          <w:caps w:val="0"/>
          <w:sz w:val="24"/>
        </w:rPr>
        <w:t xml:space="preserve"> C. törvény</w:t>
      </w:r>
      <w:r w:rsidR="00333E15">
        <w:rPr>
          <w:b w:val="0"/>
          <w:caps w:val="0"/>
          <w:sz w:val="24"/>
        </w:rPr>
        <w:t xml:space="preserve"> (továbbiakban: Szt.)</w:t>
      </w:r>
      <w:r w:rsidR="0073138F">
        <w:rPr>
          <w:b w:val="0"/>
          <w:caps w:val="0"/>
          <w:sz w:val="24"/>
        </w:rPr>
        <w:t xml:space="preserve"> 14. § (5) bekezdése</w:t>
      </w:r>
      <w:r>
        <w:rPr>
          <w:b w:val="0"/>
          <w:caps w:val="0"/>
          <w:sz w:val="24"/>
        </w:rPr>
        <w:t xml:space="preserve">, </w:t>
      </w:r>
      <w:r w:rsidR="0073138F">
        <w:rPr>
          <w:b w:val="0"/>
          <w:caps w:val="0"/>
          <w:sz w:val="24"/>
        </w:rPr>
        <w:t xml:space="preserve">valamint </w:t>
      </w:r>
      <w:r>
        <w:rPr>
          <w:b w:val="0"/>
          <w:caps w:val="0"/>
          <w:sz w:val="24"/>
        </w:rPr>
        <w:t xml:space="preserve">az államháztartás </w:t>
      </w:r>
      <w:r w:rsidR="008A2EC5">
        <w:rPr>
          <w:b w:val="0"/>
          <w:caps w:val="0"/>
          <w:sz w:val="24"/>
        </w:rPr>
        <w:t>számviteléről szóló 4/2013. (I.</w:t>
      </w:r>
      <w:r>
        <w:rPr>
          <w:b w:val="0"/>
          <w:caps w:val="0"/>
          <w:sz w:val="24"/>
        </w:rPr>
        <w:t>11.) Korm. r</w:t>
      </w:r>
      <w:r w:rsidR="008A2EC5">
        <w:rPr>
          <w:b w:val="0"/>
          <w:caps w:val="0"/>
          <w:sz w:val="24"/>
        </w:rPr>
        <w:t>endelet</w:t>
      </w:r>
      <w:r w:rsidR="0073138F">
        <w:rPr>
          <w:b w:val="0"/>
          <w:caps w:val="0"/>
          <w:sz w:val="24"/>
        </w:rPr>
        <w:t xml:space="preserve"> </w:t>
      </w:r>
      <w:r w:rsidR="00333E15">
        <w:rPr>
          <w:b w:val="0"/>
          <w:caps w:val="0"/>
          <w:sz w:val="24"/>
        </w:rPr>
        <w:t>(továbbiakban:</w:t>
      </w:r>
      <w:r w:rsidR="00D033AF">
        <w:rPr>
          <w:b w:val="0"/>
          <w:caps w:val="0"/>
          <w:sz w:val="24"/>
        </w:rPr>
        <w:t xml:space="preserve"> </w:t>
      </w:r>
      <w:r w:rsidR="00333E15">
        <w:rPr>
          <w:b w:val="0"/>
          <w:caps w:val="0"/>
          <w:sz w:val="24"/>
        </w:rPr>
        <w:t xml:space="preserve">Áhsz.) </w:t>
      </w:r>
      <w:r w:rsidR="0073138F">
        <w:rPr>
          <w:b w:val="0"/>
          <w:caps w:val="0"/>
          <w:sz w:val="24"/>
        </w:rPr>
        <w:t>50. § (1) és (3)-(5) bekezdéseiben</w:t>
      </w:r>
      <w:r>
        <w:rPr>
          <w:b w:val="0"/>
          <w:caps w:val="0"/>
          <w:sz w:val="24"/>
        </w:rPr>
        <w:t xml:space="preserve"> foglaltak szerint, valamint a számviteli politikában rögzített alapelv</w:t>
      </w:r>
      <w:r w:rsidR="006A2683">
        <w:rPr>
          <w:b w:val="0"/>
          <w:caps w:val="0"/>
          <w:sz w:val="24"/>
        </w:rPr>
        <w:t>ek alapján a következők szerint</w:t>
      </w:r>
      <w:r>
        <w:rPr>
          <w:b w:val="0"/>
          <w:caps w:val="0"/>
          <w:sz w:val="24"/>
        </w:rPr>
        <w:t xml:space="preserve"> határozzuk meg.</w:t>
      </w:r>
    </w:p>
    <w:p w:rsidR="002526EC" w:rsidRDefault="002526EC" w:rsidP="003B7E29">
      <w:pPr>
        <w:pStyle w:val="Standard"/>
        <w:keepNext/>
        <w:keepLines/>
        <w:spacing w:line="276" w:lineRule="auto"/>
        <w:jc w:val="both"/>
        <w:rPr>
          <w:b/>
        </w:rPr>
      </w:pPr>
    </w:p>
    <w:p w:rsidR="002526EC" w:rsidRDefault="002526EC" w:rsidP="003B7E29">
      <w:pPr>
        <w:pStyle w:val="Standard"/>
        <w:keepNext/>
        <w:keepLines/>
        <w:spacing w:line="276" w:lineRule="auto"/>
        <w:jc w:val="both"/>
        <w:rPr>
          <w:b/>
        </w:rPr>
      </w:pPr>
    </w:p>
    <w:p w:rsidR="002526EC" w:rsidRDefault="0093719A" w:rsidP="003B7E29">
      <w:pPr>
        <w:pStyle w:val="Cmsor1"/>
        <w:numPr>
          <w:ilvl w:val="0"/>
          <w:numId w:val="28"/>
        </w:numPr>
        <w:spacing w:line="276" w:lineRule="auto"/>
        <w:jc w:val="center"/>
        <w:rPr>
          <w:b/>
        </w:rPr>
      </w:pPr>
      <w:bookmarkStart w:id="1" w:name="__RefHeading___Toc47287088"/>
      <w:bookmarkStart w:id="2" w:name="_Toc62211148"/>
      <w:r>
        <w:rPr>
          <w:b/>
        </w:rPr>
        <w:t>ÖNKÖLTSÉGSZÁMÍTÁSI SZABÁLYZAT HATÁLYA, CÉLJA, TARTALMA</w:t>
      </w:r>
      <w:bookmarkEnd w:id="1"/>
      <w:bookmarkEnd w:id="2"/>
    </w:p>
    <w:p w:rsidR="000E26BD" w:rsidRDefault="000E26BD" w:rsidP="000E26BD">
      <w:pPr>
        <w:pStyle w:val="Standard"/>
      </w:pPr>
    </w:p>
    <w:p w:rsidR="002526EC" w:rsidRDefault="002526EC" w:rsidP="000E26BD">
      <w:pPr>
        <w:pStyle w:val="Standard"/>
        <w:spacing w:line="276" w:lineRule="auto"/>
        <w:jc w:val="both"/>
        <w:rPr>
          <w:b/>
        </w:rPr>
      </w:pPr>
    </w:p>
    <w:p w:rsidR="00702FF8" w:rsidRPr="00D178A8" w:rsidRDefault="0093719A" w:rsidP="004621D8">
      <w:pPr>
        <w:pStyle w:val="Standard"/>
        <w:spacing w:line="276" w:lineRule="auto"/>
        <w:jc w:val="both"/>
        <w:rPr>
          <w:b/>
          <w:i/>
          <w:color w:val="FF0000"/>
        </w:rPr>
      </w:pPr>
      <w:r>
        <w:rPr>
          <w:b/>
        </w:rPr>
        <w:t>A szabályzat hatálya kiterjed</w:t>
      </w:r>
      <w:r>
        <w:t xml:space="preserve"> </w:t>
      </w:r>
      <w:proofErr w:type="gramStart"/>
      <w:r>
        <w:t xml:space="preserve">a </w:t>
      </w:r>
      <w:r w:rsidRPr="00D178A8">
        <w:rPr>
          <w:b/>
          <w:color w:val="FF0000"/>
        </w:rPr>
        <w:t>…</w:t>
      </w:r>
      <w:proofErr w:type="gramEnd"/>
      <w:r w:rsidRPr="00D178A8">
        <w:rPr>
          <w:b/>
          <w:color w:val="FF0000"/>
        </w:rPr>
        <w:t xml:space="preserve">……………….. </w:t>
      </w:r>
      <w:r w:rsidR="00E7090D" w:rsidRPr="00D178A8">
        <w:rPr>
          <w:b/>
          <w:i/>
          <w:color w:val="FF0000"/>
        </w:rPr>
        <w:t>(Önkormányzat</w:t>
      </w:r>
      <w:r w:rsidRPr="00D178A8">
        <w:rPr>
          <w:b/>
          <w:i/>
          <w:color w:val="FF0000"/>
        </w:rPr>
        <w:t xml:space="preserve"> megnevezése)</w:t>
      </w:r>
      <w:r w:rsidRPr="00D178A8">
        <w:rPr>
          <w:b/>
          <w:color w:val="FF0000"/>
        </w:rPr>
        <w:t xml:space="preserve">, továbbá a településen </w:t>
      </w:r>
      <w:proofErr w:type="gramStart"/>
      <w:r w:rsidRPr="00D178A8">
        <w:rPr>
          <w:b/>
          <w:color w:val="FF0000"/>
        </w:rPr>
        <w:t>működő …</w:t>
      </w:r>
      <w:proofErr w:type="gramEnd"/>
      <w:r w:rsidRPr="00D178A8">
        <w:rPr>
          <w:b/>
          <w:color w:val="FF0000"/>
        </w:rPr>
        <w:t xml:space="preserve">………… </w:t>
      </w:r>
      <w:r w:rsidR="00714755" w:rsidRPr="00D178A8">
        <w:rPr>
          <w:b/>
          <w:color w:val="FF0000"/>
        </w:rPr>
        <w:t>(</w:t>
      </w:r>
      <w:r w:rsidRPr="00D178A8">
        <w:rPr>
          <w:b/>
          <w:i/>
          <w:color w:val="FF0000"/>
        </w:rPr>
        <w:t>helyi nemzetiségi önkormányzat(ok)</w:t>
      </w:r>
      <w:r w:rsidR="00714755" w:rsidRPr="00D178A8">
        <w:rPr>
          <w:b/>
          <w:i/>
          <w:color w:val="FF0000"/>
        </w:rPr>
        <w:t xml:space="preserve"> megnevezése</w:t>
      </w:r>
      <w:r w:rsidR="00714755" w:rsidRPr="00D178A8">
        <w:rPr>
          <w:b/>
          <w:color w:val="FF0000"/>
        </w:rPr>
        <w:t>)</w:t>
      </w:r>
      <w:r w:rsidR="00E7090D" w:rsidRPr="00D178A8">
        <w:rPr>
          <w:b/>
          <w:color w:val="FF0000"/>
        </w:rPr>
        <w:t>,</w:t>
      </w:r>
      <w:r w:rsidR="00140610" w:rsidRPr="00D178A8">
        <w:rPr>
          <w:b/>
          <w:color w:val="FF0000"/>
        </w:rPr>
        <w:t xml:space="preserve"> a</w:t>
      </w:r>
      <w:r w:rsidR="00E7090D" w:rsidRPr="00D178A8">
        <w:rPr>
          <w:b/>
          <w:color w:val="FF0000"/>
        </w:rPr>
        <w:t xml:space="preserve"> tele</w:t>
      </w:r>
      <w:r w:rsidR="00140610" w:rsidRPr="00D178A8">
        <w:rPr>
          <w:b/>
          <w:color w:val="FF0000"/>
        </w:rPr>
        <w:t>p</w:t>
      </w:r>
      <w:r w:rsidR="00E7090D" w:rsidRPr="00D178A8">
        <w:rPr>
          <w:b/>
          <w:color w:val="FF0000"/>
        </w:rPr>
        <w:t>ülésen székhellyel rendelkező</w:t>
      </w:r>
      <w:r w:rsidR="00714755" w:rsidRPr="00D178A8">
        <w:rPr>
          <w:b/>
          <w:color w:val="FF0000"/>
        </w:rPr>
        <w:t xml:space="preserve"> ………………………</w:t>
      </w:r>
      <w:r w:rsidR="00E7090D" w:rsidRPr="00D178A8">
        <w:rPr>
          <w:b/>
          <w:color w:val="FF0000"/>
        </w:rPr>
        <w:t xml:space="preserve"> </w:t>
      </w:r>
      <w:r w:rsidR="00714755" w:rsidRPr="00D178A8">
        <w:rPr>
          <w:b/>
          <w:i/>
          <w:color w:val="FF0000"/>
        </w:rPr>
        <w:t>(</w:t>
      </w:r>
      <w:r w:rsidR="00E7090D" w:rsidRPr="00D178A8">
        <w:rPr>
          <w:b/>
          <w:i/>
          <w:color w:val="FF0000"/>
        </w:rPr>
        <w:t>Társulás</w:t>
      </w:r>
      <w:r w:rsidR="00714755" w:rsidRPr="00D178A8">
        <w:rPr>
          <w:b/>
          <w:i/>
          <w:color w:val="FF0000"/>
        </w:rPr>
        <w:t>(</w:t>
      </w:r>
      <w:r w:rsidR="00E7090D" w:rsidRPr="00D178A8">
        <w:rPr>
          <w:b/>
          <w:i/>
          <w:color w:val="FF0000"/>
        </w:rPr>
        <w:t>ok</w:t>
      </w:r>
      <w:r w:rsidR="00714755" w:rsidRPr="00D178A8">
        <w:rPr>
          <w:b/>
          <w:i/>
          <w:color w:val="FF0000"/>
        </w:rPr>
        <w:t>)</w:t>
      </w:r>
      <w:r w:rsidR="00E7090D" w:rsidRPr="00D178A8">
        <w:rPr>
          <w:b/>
          <w:i/>
          <w:color w:val="FF0000"/>
        </w:rPr>
        <w:t xml:space="preserve"> </w:t>
      </w:r>
      <w:r w:rsidR="00714755" w:rsidRPr="00D178A8">
        <w:rPr>
          <w:b/>
          <w:i/>
          <w:color w:val="FF0000"/>
        </w:rPr>
        <w:t xml:space="preserve">megnevezése) </w:t>
      </w:r>
      <w:r w:rsidRPr="00D178A8">
        <w:rPr>
          <w:b/>
          <w:color w:val="FF0000"/>
        </w:rPr>
        <w:t>és/vagy gazdasági szervez</w:t>
      </w:r>
      <w:r w:rsidR="00140610" w:rsidRPr="00D178A8">
        <w:rPr>
          <w:b/>
          <w:color w:val="FF0000"/>
        </w:rPr>
        <w:t xml:space="preserve">ettel nem rendelkező ………………….. </w:t>
      </w:r>
      <w:r w:rsidR="002A2E1C" w:rsidRPr="00D178A8">
        <w:rPr>
          <w:b/>
          <w:color w:val="FF0000"/>
        </w:rPr>
        <w:t xml:space="preserve"> (</w:t>
      </w:r>
      <w:r w:rsidR="00140610" w:rsidRPr="00D178A8">
        <w:rPr>
          <w:b/>
          <w:i/>
          <w:color w:val="FF0000"/>
        </w:rPr>
        <w:t>K</w:t>
      </w:r>
      <w:r w:rsidRPr="00D178A8">
        <w:rPr>
          <w:b/>
          <w:i/>
          <w:color w:val="FF0000"/>
        </w:rPr>
        <w:t>öltségvetési szerv(</w:t>
      </w:r>
      <w:proofErr w:type="spellStart"/>
      <w:r w:rsidRPr="00D178A8">
        <w:rPr>
          <w:b/>
          <w:i/>
          <w:color w:val="FF0000"/>
        </w:rPr>
        <w:t>ek</w:t>
      </w:r>
      <w:proofErr w:type="spellEnd"/>
      <w:r w:rsidRPr="00D178A8">
        <w:rPr>
          <w:b/>
          <w:i/>
          <w:color w:val="FF0000"/>
        </w:rPr>
        <w:t>)</w:t>
      </w:r>
      <w:r w:rsidR="002A2E1C" w:rsidRPr="00D178A8">
        <w:rPr>
          <w:b/>
          <w:i/>
          <w:color w:val="FF0000"/>
        </w:rPr>
        <w:t xml:space="preserve"> megnevezése)</w:t>
      </w:r>
      <w:r w:rsidRPr="00D178A8">
        <w:rPr>
          <w:b/>
          <w:i/>
          <w:color w:val="FF0000"/>
        </w:rPr>
        <w:t>.</w:t>
      </w:r>
    </w:p>
    <w:p w:rsidR="002526EC" w:rsidRPr="00702FF8" w:rsidRDefault="00702FF8" w:rsidP="004621D8">
      <w:pPr>
        <w:pStyle w:val="Standard"/>
        <w:spacing w:line="276" w:lineRule="auto"/>
        <w:jc w:val="both"/>
        <w:rPr>
          <w:color w:val="FF0000"/>
        </w:rPr>
      </w:pPr>
      <w:r w:rsidRPr="00702FF8">
        <w:rPr>
          <w:i/>
          <w:color w:val="FF0000"/>
        </w:rPr>
        <w:t>(Javasolt a szabályzat hatálya alá tartozó szervek törzskönyvi nyilvántartásban szereplő nevének rögzítése a szabályzatban.)</w:t>
      </w:r>
    </w:p>
    <w:p w:rsidR="002526EC" w:rsidRDefault="002526EC" w:rsidP="004621D8">
      <w:pPr>
        <w:pStyle w:val="Textbody"/>
        <w:spacing w:line="276" w:lineRule="auto"/>
        <w:rPr>
          <w:i/>
          <w:sz w:val="24"/>
        </w:rPr>
      </w:pPr>
    </w:p>
    <w:p w:rsidR="002526EC" w:rsidRDefault="000D5591" w:rsidP="004621D8">
      <w:pPr>
        <w:pStyle w:val="Textbody"/>
        <w:spacing w:line="276" w:lineRule="auto"/>
      </w:pPr>
      <w:r>
        <w:rPr>
          <w:b/>
          <w:sz w:val="24"/>
        </w:rPr>
        <w:t xml:space="preserve">Az </w:t>
      </w:r>
      <w:r w:rsidR="00E7090D">
        <w:rPr>
          <w:b/>
          <w:sz w:val="24"/>
        </w:rPr>
        <w:t>Ö</w:t>
      </w:r>
      <w:r w:rsidR="0093719A">
        <w:rPr>
          <w:b/>
          <w:sz w:val="24"/>
        </w:rPr>
        <w:t>nköltségszámítási szabályzat célja,</w:t>
      </w:r>
      <w:r w:rsidR="0093719A">
        <w:rPr>
          <w:sz w:val="24"/>
        </w:rPr>
        <w:t xml:space="preserve"> hogy részletesen szabályozza </w:t>
      </w:r>
      <w:r w:rsidRPr="00D178A8">
        <w:rPr>
          <w:b/>
          <w:i/>
          <w:color w:val="FF0000"/>
          <w:sz w:val="24"/>
        </w:rPr>
        <w:t>a/</w:t>
      </w:r>
      <w:r w:rsidR="0093719A" w:rsidRPr="00D178A8">
        <w:rPr>
          <w:b/>
          <w:i/>
          <w:color w:val="FF0000"/>
          <w:sz w:val="24"/>
        </w:rPr>
        <w:t>az</w:t>
      </w:r>
      <w:r w:rsidR="0093719A" w:rsidRPr="00D178A8">
        <w:rPr>
          <w:b/>
          <w:color w:val="FF0000"/>
          <w:sz w:val="24"/>
        </w:rPr>
        <w:t xml:space="preserve"> </w:t>
      </w:r>
      <w:r w:rsidR="00E7090D" w:rsidRPr="00D178A8">
        <w:rPr>
          <w:b/>
          <w:color w:val="FF0000"/>
          <w:sz w:val="24"/>
        </w:rPr>
        <w:t>Ö</w:t>
      </w:r>
      <w:r w:rsidR="0093719A" w:rsidRPr="00D178A8">
        <w:rPr>
          <w:b/>
          <w:i/>
          <w:color w:val="FF0000"/>
          <w:sz w:val="24"/>
        </w:rPr>
        <w:t>nkormányzat/</w:t>
      </w:r>
      <w:r w:rsidR="00702FF8" w:rsidRPr="00D178A8">
        <w:rPr>
          <w:b/>
          <w:i/>
          <w:color w:val="FF0000"/>
          <w:sz w:val="24"/>
        </w:rPr>
        <w:t xml:space="preserve">Nemzetiségi </w:t>
      </w:r>
      <w:r w:rsidR="002A2E1C" w:rsidRPr="00D178A8">
        <w:rPr>
          <w:b/>
          <w:i/>
          <w:color w:val="FF0000"/>
          <w:sz w:val="24"/>
        </w:rPr>
        <w:t>Önkormányzat/Társulás/</w:t>
      </w:r>
      <w:r w:rsidR="00E7090D" w:rsidRPr="00D178A8">
        <w:rPr>
          <w:b/>
          <w:i/>
          <w:color w:val="FF0000"/>
          <w:sz w:val="24"/>
        </w:rPr>
        <w:t>Hivatal/K</w:t>
      </w:r>
      <w:r w:rsidR="0093719A" w:rsidRPr="00D178A8">
        <w:rPr>
          <w:b/>
          <w:i/>
          <w:color w:val="FF0000"/>
          <w:sz w:val="24"/>
        </w:rPr>
        <w:t>öltségvetési szerv</w:t>
      </w:r>
      <w:r w:rsidR="0093719A" w:rsidRPr="00D178A8">
        <w:rPr>
          <w:color w:val="FF0000"/>
          <w:sz w:val="24"/>
        </w:rPr>
        <w:t xml:space="preserve"> </w:t>
      </w:r>
      <w:r w:rsidR="0093719A">
        <w:rPr>
          <w:sz w:val="24"/>
        </w:rPr>
        <w:t>tevékenysége</w:t>
      </w:r>
      <w:r w:rsidR="00E7090D">
        <w:rPr>
          <w:sz w:val="24"/>
        </w:rPr>
        <w:t>i</w:t>
      </w:r>
      <w:r w:rsidR="0093719A">
        <w:rPr>
          <w:sz w:val="24"/>
        </w:rPr>
        <w:t xml:space="preserve"> keretében előállított eszközök (termékek), </w:t>
      </w:r>
      <w:r w:rsidR="00702FF8">
        <w:rPr>
          <w:sz w:val="24"/>
        </w:rPr>
        <w:t>t</w:t>
      </w:r>
      <w:r w:rsidR="0093719A">
        <w:rPr>
          <w:sz w:val="24"/>
        </w:rPr>
        <w:t>ényleges közvetlen önköltségének, továbbá a közérdekű adatszolgáltatáshoz kapcsolódó költségtérítés pontos összegének meghatározására irányuló tevékenységet</w:t>
      </w:r>
      <w:r w:rsidR="00F04B35">
        <w:rPr>
          <w:sz w:val="24"/>
        </w:rPr>
        <w:t>, továbbá alapul szolgáljon az Ö</w:t>
      </w:r>
      <w:r w:rsidR="0093719A">
        <w:rPr>
          <w:sz w:val="24"/>
        </w:rPr>
        <w:t>nköltségszámítás külső és belső ellenőrzéséhez.</w:t>
      </w:r>
    </w:p>
    <w:p w:rsidR="002526EC" w:rsidRDefault="002526EC" w:rsidP="004621D8">
      <w:pPr>
        <w:pStyle w:val="Standard"/>
        <w:spacing w:line="276" w:lineRule="auto"/>
        <w:jc w:val="both"/>
      </w:pPr>
    </w:p>
    <w:p w:rsidR="002526EC" w:rsidRDefault="00140610" w:rsidP="004621D8">
      <w:pPr>
        <w:pStyle w:val="Standard"/>
        <w:spacing w:line="276" w:lineRule="auto"/>
        <w:jc w:val="both"/>
      </w:pPr>
      <w:r>
        <w:t>Az Ö</w:t>
      </w:r>
      <w:r w:rsidR="0093719A">
        <w:t xml:space="preserve">nköltségszámítás feladata, hogy az </w:t>
      </w:r>
      <w:r w:rsidR="0093719A" w:rsidRPr="00F17F0E">
        <w:rPr>
          <w:i/>
          <w:color w:val="FF0000"/>
        </w:rPr>
        <w:t>5, 6, 7 számlaosztályban (amennyiben használja a 6-os számlaosztályt)</w:t>
      </w:r>
      <w:r w:rsidR="0093719A">
        <w:t xml:space="preserve"> rögzített</w:t>
      </w:r>
      <w:r w:rsidR="0093719A">
        <w:rPr>
          <w:i/>
        </w:rPr>
        <w:t xml:space="preserve"> </w:t>
      </w:r>
      <w:r w:rsidR="0093719A">
        <w:t>költségekről adatokat szolgáltasson saját előállítású eszközönként, tevékenységenként, szolgáltatásonként.</w:t>
      </w:r>
    </w:p>
    <w:p w:rsidR="0093719A" w:rsidRDefault="0093719A" w:rsidP="003B7E29">
      <w:pPr>
        <w:pStyle w:val="Standard"/>
        <w:spacing w:line="276" w:lineRule="auto"/>
        <w:jc w:val="both"/>
      </w:pPr>
    </w:p>
    <w:p w:rsidR="0093719A" w:rsidRDefault="00525893" w:rsidP="004621D8">
      <w:pPr>
        <w:pStyle w:val="Standard"/>
        <w:spacing w:line="276" w:lineRule="auto"/>
        <w:jc w:val="both"/>
      </w:pPr>
      <w:r>
        <w:t>Az Ö</w:t>
      </w:r>
      <w:r w:rsidR="0093719A">
        <w:t>nköltségszámítási szabályzat az alábbi témakörökben tartalmaz előírásokat:</w:t>
      </w:r>
    </w:p>
    <w:p w:rsidR="0093719A" w:rsidRPr="00AF0EFD" w:rsidRDefault="0093719A" w:rsidP="004621D8">
      <w:pPr>
        <w:pStyle w:val="Standard"/>
        <w:numPr>
          <w:ilvl w:val="0"/>
          <w:numId w:val="42"/>
        </w:numPr>
        <w:tabs>
          <w:tab w:val="left" w:pos="851"/>
        </w:tabs>
        <w:spacing w:line="276" w:lineRule="auto"/>
        <w:ind w:left="284"/>
        <w:jc w:val="both"/>
      </w:pPr>
      <w:r w:rsidRPr="00AF0EFD">
        <w:t>költség, önköltségszámítási alapfogalmak,</w:t>
      </w:r>
    </w:p>
    <w:p w:rsidR="0093719A" w:rsidRPr="00AF0EFD" w:rsidRDefault="0093719A" w:rsidP="004621D8">
      <w:pPr>
        <w:pStyle w:val="Standard"/>
        <w:numPr>
          <w:ilvl w:val="0"/>
          <w:numId w:val="42"/>
        </w:numPr>
        <w:tabs>
          <w:tab w:val="left" w:pos="851"/>
        </w:tabs>
        <w:spacing w:line="276" w:lineRule="auto"/>
        <w:ind w:left="284"/>
        <w:jc w:val="both"/>
      </w:pPr>
      <w:r w:rsidRPr="00AF0EFD">
        <w:t>az önköltségszámítás tárgya,</w:t>
      </w:r>
    </w:p>
    <w:p w:rsidR="0093719A" w:rsidRDefault="0093719A" w:rsidP="004621D8">
      <w:pPr>
        <w:pStyle w:val="Standard"/>
        <w:numPr>
          <w:ilvl w:val="0"/>
          <w:numId w:val="42"/>
        </w:numPr>
        <w:tabs>
          <w:tab w:val="left" w:pos="851"/>
        </w:tabs>
        <w:spacing w:line="276" w:lineRule="auto"/>
        <w:ind w:left="284"/>
        <w:jc w:val="both"/>
      </w:pPr>
      <w:r w:rsidRPr="00AF0EFD">
        <w:t xml:space="preserve">a kalkulációs </w:t>
      </w:r>
      <w:r w:rsidR="00AB3E9F">
        <w:t>költség</w:t>
      </w:r>
      <w:r w:rsidRPr="00AF0EFD">
        <w:t>tényezők tartalma</w:t>
      </w:r>
      <w:r w:rsidR="00702FF8">
        <w:t xml:space="preserve"> (3. pontban foglaltak alapján)</w:t>
      </w:r>
      <w:r w:rsidRPr="00AF0EFD">
        <w:t>,</w:t>
      </w:r>
    </w:p>
    <w:p w:rsidR="00AB3E9F" w:rsidRPr="00AF0EFD" w:rsidRDefault="00AB3E9F" w:rsidP="004621D8">
      <w:pPr>
        <w:pStyle w:val="Standard"/>
        <w:numPr>
          <w:ilvl w:val="0"/>
          <w:numId w:val="42"/>
        </w:numPr>
        <w:tabs>
          <w:tab w:val="left" w:pos="851"/>
        </w:tabs>
        <w:spacing w:line="276" w:lineRule="auto"/>
        <w:ind w:left="284"/>
        <w:jc w:val="both"/>
      </w:pPr>
      <w:r>
        <w:t>a közvetett költségek elszámolásának és felosztásának módja</w:t>
      </w:r>
      <w:r w:rsidR="00702FF8">
        <w:t xml:space="preserve"> (4. pontban foglaltak </w:t>
      </w:r>
      <w:r w:rsidR="00702FF8">
        <w:tab/>
        <w:t>alapján)</w:t>
      </w:r>
      <w:r>
        <w:t>,</w:t>
      </w:r>
    </w:p>
    <w:p w:rsidR="0093719A" w:rsidRPr="00AF0EFD" w:rsidRDefault="0093719A" w:rsidP="004621D8">
      <w:pPr>
        <w:pStyle w:val="Standard"/>
        <w:numPr>
          <w:ilvl w:val="0"/>
          <w:numId w:val="42"/>
        </w:numPr>
        <w:tabs>
          <w:tab w:val="left" w:pos="851"/>
        </w:tabs>
        <w:spacing w:line="276" w:lineRule="auto"/>
        <w:ind w:left="284"/>
        <w:jc w:val="both"/>
      </w:pPr>
      <w:r w:rsidRPr="00AF0EFD">
        <w:lastRenderedPageBreak/>
        <w:t>az önköltségszámítás módszere,</w:t>
      </w:r>
    </w:p>
    <w:p w:rsidR="0093719A" w:rsidRPr="00AF0EFD" w:rsidRDefault="0093719A" w:rsidP="004621D8">
      <w:pPr>
        <w:pStyle w:val="Standard"/>
        <w:numPr>
          <w:ilvl w:val="0"/>
          <w:numId w:val="42"/>
        </w:numPr>
        <w:tabs>
          <w:tab w:val="left" w:pos="851"/>
        </w:tabs>
        <w:spacing w:line="276" w:lineRule="auto"/>
        <w:ind w:left="284"/>
        <w:jc w:val="both"/>
      </w:pPr>
      <w:r w:rsidRPr="00AF0EFD">
        <w:t>a munkaszámok,</w:t>
      </w:r>
    </w:p>
    <w:p w:rsidR="0093719A" w:rsidRPr="00AF0EFD" w:rsidRDefault="0093719A" w:rsidP="004621D8">
      <w:pPr>
        <w:pStyle w:val="Standard"/>
        <w:numPr>
          <w:ilvl w:val="0"/>
          <w:numId w:val="42"/>
        </w:numPr>
        <w:tabs>
          <w:tab w:val="left" w:pos="851"/>
        </w:tabs>
        <w:spacing w:line="276" w:lineRule="auto"/>
        <w:ind w:left="284"/>
        <w:jc w:val="both"/>
      </w:pPr>
      <w:r w:rsidRPr="00AF0EFD">
        <w:t>az önköltségszámítás készítésnek időpontja,</w:t>
      </w:r>
    </w:p>
    <w:p w:rsidR="0093719A" w:rsidRPr="00AF0EFD" w:rsidRDefault="0093719A" w:rsidP="004621D8">
      <w:pPr>
        <w:pStyle w:val="Standard"/>
        <w:numPr>
          <w:ilvl w:val="0"/>
          <w:numId w:val="42"/>
        </w:numPr>
        <w:tabs>
          <w:tab w:val="left" w:pos="851"/>
        </w:tabs>
        <w:spacing w:line="276" w:lineRule="auto"/>
        <w:ind w:left="284"/>
        <w:jc w:val="both"/>
      </w:pPr>
      <w:r w:rsidRPr="00AF0EFD">
        <w:t>az önköltségszámításához szükséges adatszolgáltatás,</w:t>
      </w:r>
    </w:p>
    <w:p w:rsidR="0093719A" w:rsidRPr="00AF0EFD" w:rsidRDefault="0093719A" w:rsidP="004621D8">
      <w:pPr>
        <w:pStyle w:val="Standard"/>
        <w:numPr>
          <w:ilvl w:val="0"/>
          <w:numId w:val="42"/>
        </w:numPr>
        <w:tabs>
          <w:tab w:val="left" w:pos="851"/>
        </w:tabs>
        <w:spacing w:line="276" w:lineRule="auto"/>
        <w:ind w:left="284"/>
        <w:jc w:val="both"/>
      </w:pPr>
      <w:r w:rsidRPr="00AF0EFD">
        <w:t>költségelszámolás bizonylatolása,</w:t>
      </w:r>
    </w:p>
    <w:p w:rsidR="0093719A" w:rsidRPr="00AF0EFD" w:rsidRDefault="0093719A" w:rsidP="004621D8">
      <w:pPr>
        <w:pStyle w:val="Standard"/>
        <w:numPr>
          <w:ilvl w:val="0"/>
          <w:numId w:val="42"/>
        </w:numPr>
        <w:tabs>
          <w:tab w:val="left" w:pos="851"/>
        </w:tabs>
        <w:spacing w:line="276" w:lineRule="auto"/>
        <w:ind w:left="284"/>
        <w:jc w:val="both"/>
      </w:pPr>
      <w:r w:rsidRPr="00AF0EFD">
        <w:t>az önköltségszámítás és a könyvviteli rendszer közötti egyeztetések.</w:t>
      </w:r>
    </w:p>
    <w:p w:rsidR="002526EC" w:rsidRPr="0093719A" w:rsidRDefault="002526EC" w:rsidP="004621D8">
      <w:pPr>
        <w:pStyle w:val="Standard"/>
        <w:spacing w:line="276" w:lineRule="auto"/>
        <w:jc w:val="both"/>
      </w:pPr>
    </w:p>
    <w:p w:rsidR="0093719A" w:rsidRPr="003B7E29" w:rsidRDefault="0093719A" w:rsidP="004621D8">
      <w:pPr>
        <w:spacing w:line="276" w:lineRule="auto"/>
        <w:jc w:val="both"/>
        <w:rPr>
          <w:rFonts w:ascii="Times New Roman" w:eastAsia="Times New Roman" w:hAnsi="Times New Roman" w:cs="Times New Roman"/>
          <w:b/>
          <w:bCs/>
          <w:u w:val="single"/>
        </w:rPr>
      </w:pPr>
      <w:r w:rsidRPr="003B7E29">
        <w:rPr>
          <w:rFonts w:ascii="Times New Roman" w:eastAsia="Times New Roman" w:hAnsi="Times New Roman" w:cs="Times New Roman"/>
          <w:b/>
          <w:bCs/>
          <w:u w:val="single"/>
        </w:rPr>
        <w:t>Az önköltség számítási szabályzattal szembeni követelmények:</w:t>
      </w:r>
    </w:p>
    <w:p w:rsidR="0093719A" w:rsidRPr="00D35C59" w:rsidRDefault="00D35C59" w:rsidP="00D35C59">
      <w:pPr>
        <w:spacing w:line="276" w:lineRule="auto"/>
        <w:ind w:left="709" w:hanging="425"/>
        <w:rPr>
          <w:u w:val="single"/>
        </w:rPr>
      </w:pPr>
      <w:r>
        <w:rPr>
          <w:u w:val="single"/>
        </w:rPr>
        <w:t xml:space="preserve">- </w:t>
      </w:r>
      <w:r w:rsidR="0093719A" w:rsidRPr="002F16CF">
        <w:rPr>
          <w:u w:val="single"/>
        </w:rPr>
        <w:t>az adatok kellő időben rendelkezésre álljanak</w:t>
      </w:r>
      <w:r w:rsidR="002F16CF" w:rsidRPr="002F16CF">
        <w:rPr>
          <w:u w:val="single"/>
        </w:rPr>
        <w:t>,</w:t>
      </w:r>
      <w:r>
        <w:rPr>
          <w:u w:val="single"/>
        </w:rPr>
        <w:t xml:space="preserve"> </w:t>
      </w:r>
      <w:r w:rsidR="0093719A" w:rsidRPr="00D35C59">
        <w:rPr>
          <w:u w:val="single"/>
        </w:rPr>
        <w:t>megbízhatóak és könnyen áttekinthetőek legyenek</w:t>
      </w:r>
    </w:p>
    <w:p w:rsidR="0093719A" w:rsidRPr="003B7E29" w:rsidRDefault="0093719A" w:rsidP="004621D8">
      <w:pPr>
        <w:pStyle w:val="Listaszerbekezds"/>
        <w:numPr>
          <w:ilvl w:val="0"/>
          <w:numId w:val="43"/>
        </w:numPr>
        <w:spacing w:line="276" w:lineRule="auto"/>
        <w:rPr>
          <w:u w:val="single"/>
        </w:rPr>
      </w:pPr>
      <w:r w:rsidRPr="003B7E29">
        <w:rPr>
          <w:u w:val="single"/>
        </w:rPr>
        <w:t>biztosítsa a könyvvitel számára a megfelelő adatbázist,</w:t>
      </w:r>
    </w:p>
    <w:p w:rsidR="0093719A" w:rsidRPr="003B7E29" w:rsidRDefault="0093719A" w:rsidP="004621D8">
      <w:pPr>
        <w:pStyle w:val="Listaszerbekezds"/>
        <w:numPr>
          <w:ilvl w:val="0"/>
          <w:numId w:val="43"/>
        </w:numPr>
        <w:spacing w:line="276" w:lineRule="auto"/>
        <w:rPr>
          <w:u w:val="single"/>
        </w:rPr>
      </w:pPr>
      <w:r w:rsidRPr="003B7E29">
        <w:rPr>
          <w:u w:val="single"/>
        </w:rPr>
        <w:t>adattartalma és információ áramlása szabályozott legyen.</w:t>
      </w:r>
    </w:p>
    <w:p w:rsidR="0093719A" w:rsidRPr="003B7E29" w:rsidRDefault="0093719A" w:rsidP="004621D8">
      <w:pPr>
        <w:spacing w:line="276" w:lineRule="auto"/>
        <w:ind w:firstLine="709"/>
        <w:jc w:val="both"/>
        <w:rPr>
          <w:rFonts w:ascii="Times New Roman" w:eastAsia="Times New Roman" w:hAnsi="Times New Roman" w:cs="Times New Roman"/>
          <w:bCs/>
          <w:highlight w:val="yellow"/>
          <w:u w:val="single"/>
        </w:rPr>
      </w:pPr>
    </w:p>
    <w:p w:rsidR="0093719A" w:rsidRPr="003B7E29" w:rsidRDefault="0093719A" w:rsidP="004621D8">
      <w:pPr>
        <w:spacing w:line="276" w:lineRule="auto"/>
        <w:jc w:val="both"/>
        <w:rPr>
          <w:rFonts w:ascii="Times New Roman" w:eastAsia="Times New Roman" w:hAnsi="Times New Roman" w:cs="Times New Roman"/>
          <w:bCs/>
          <w:highlight w:val="yellow"/>
          <w:u w:val="single"/>
        </w:rPr>
      </w:pPr>
      <w:r w:rsidRPr="003B7E29">
        <w:rPr>
          <w:rFonts w:ascii="Times New Roman" w:eastAsia="Times New Roman" w:hAnsi="Times New Roman" w:cs="Times New Roman"/>
          <w:bCs/>
          <w:u w:val="single"/>
        </w:rPr>
        <w:t xml:space="preserve">Ezeket a követelményeket a kalkulációs alapelvek gyakorlatban történő megvalósításával lehet biztosítani. </w:t>
      </w:r>
    </w:p>
    <w:p w:rsidR="0093719A" w:rsidRDefault="0093719A" w:rsidP="00AF0EFD">
      <w:pPr>
        <w:spacing w:line="276" w:lineRule="auto"/>
        <w:jc w:val="both"/>
        <w:rPr>
          <w:rFonts w:ascii="Times New Roman" w:eastAsia="Times New Roman" w:hAnsi="Times New Roman" w:cs="Times New Roman"/>
          <w:b/>
          <w:bCs/>
          <w:u w:val="single"/>
        </w:rPr>
      </w:pPr>
    </w:p>
    <w:p w:rsidR="0093719A" w:rsidRDefault="0093719A" w:rsidP="00AF0EFD">
      <w:pPr>
        <w:spacing w:line="276" w:lineRule="auto"/>
        <w:jc w:val="both"/>
        <w:rPr>
          <w:rFonts w:ascii="Times New Roman" w:eastAsia="Times New Roman" w:hAnsi="Times New Roman" w:cs="Times New Roman"/>
          <w:b/>
          <w:bCs/>
          <w:u w:val="single"/>
        </w:rPr>
      </w:pPr>
      <w:r w:rsidRPr="00685CD2">
        <w:rPr>
          <w:rFonts w:ascii="Times New Roman" w:eastAsia="Times New Roman" w:hAnsi="Times New Roman" w:cs="Times New Roman"/>
          <w:b/>
          <w:bCs/>
          <w:u w:val="single"/>
        </w:rPr>
        <w:t xml:space="preserve">Kalkulációs alapelvek: </w:t>
      </w:r>
    </w:p>
    <w:p w:rsidR="0093719A" w:rsidRPr="00F22E79" w:rsidRDefault="0093719A" w:rsidP="00055B87">
      <w:pPr>
        <w:pStyle w:val="Listaszerbekezds"/>
        <w:numPr>
          <w:ilvl w:val="0"/>
          <w:numId w:val="45"/>
        </w:numPr>
        <w:spacing w:line="276" w:lineRule="auto"/>
        <w:ind w:left="714" w:hanging="357"/>
        <w:jc w:val="both"/>
        <w:rPr>
          <w:bCs/>
        </w:rPr>
      </w:pPr>
      <w:r w:rsidRPr="00685CD2">
        <w:rPr>
          <w:b/>
          <w:bCs/>
        </w:rPr>
        <w:t>költségokozat elve</w:t>
      </w:r>
      <w:r w:rsidRPr="0093719A">
        <w:rPr>
          <w:bCs/>
        </w:rPr>
        <w:t>: minden kalkulációs egységre csak annyi költséget szabad elszámolni, amennyi az előáll</w:t>
      </w:r>
      <w:r w:rsidRPr="00F22E79">
        <w:rPr>
          <w:bCs/>
        </w:rPr>
        <w:t>ításával kapcsolatosan ténylegesen felmerült és azzal ok-okozati összefüggésben van</w:t>
      </w:r>
      <w:r w:rsidR="00347DF7">
        <w:rPr>
          <w:bCs/>
        </w:rPr>
        <w:t>;</w:t>
      </w:r>
    </w:p>
    <w:p w:rsidR="0093719A" w:rsidRPr="00F22E79" w:rsidRDefault="0093719A" w:rsidP="00055B87">
      <w:pPr>
        <w:pStyle w:val="Listaszerbekezds"/>
        <w:numPr>
          <w:ilvl w:val="0"/>
          <w:numId w:val="45"/>
        </w:numPr>
        <w:spacing w:line="276" w:lineRule="auto"/>
        <w:ind w:left="714" w:hanging="357"/>
        <w:jc w:val="both"/>
        <w:rPr>
          <w:bCs/>
        </w:rPr>
      </w:pPr>
      <w:r w:rsidRPr="00685CD2">
        <w:rPr>
          <w:b/>
          <w:bCs/>
        </w:rPr>
        <w:t>költségvalódiság elve</w:t>
      </w:r>
      <w:r w:rsidRPr="00685CD2">
        <w:rPr>
          <w:bCs/>
        </w:rPr>
        <w:t xml:space="preserve">: </w:t>
      </w:r>
      <w:r w:rsidRPr="0093719A">
        <w:rPr>
          <w:bCs/>
        </w:rPr>
        <w:t>minden költséget csak egyszer szabad elszámolni. Az utalványozási és a gazdálkodási fegyelem, valamint az esetleges törvényi előírások betartá</w:t>
      </w:r>
      <w:r w:rsidRPr="00F22E79">
        <w:rPr>
          <w:bCs/>
        </w:rPr>
        <w:t>sa, annak ellenőrzése fontos követelménye a pontos, megbízható önköltségszámításnak</w:t>
      </w:r>
      <w:r w:rsidR="00347DF7">
        <w:rPr>
          <w:bCs/>
        </w:rPr>
        <w:t>;</w:t>
      </w:r>
    </w:p>
    <w:p w:rsidR="0093719A" w:rsidRPr="00F22E79" w:rsidRDefault="0093719A" w:rsidP="00055B87">
      <w:pPr>
        <w:pStyle w:val="Listaszerbekezds"/>
        <w:numPr>
          <w:ilvl w:val="0"/>
          <w:numId w:val="45"/>
        </w:numPr>
        <w:spacing w:line="276" w:lineRule="auto"/>
        <w:ind w:left="714" w:hanging="357"/>
        <w:jc w:val="both"/>
        <w:rPr>
          <w:bCs/>
        </w:rPr>
      </w:pPr>
      <w:r w:rsidRPr="00685CD2">
        <w:rPr>
          <w:b/>
          <w:bCs/>
        </w:rPr>
        <w:t>költségteljesség elve</w:t>
      </w:r>
      <w:r w:rsidRPr="0093719A">
        <w:rPr>
          <w:bCs/>
        </w:rPr>
        <w:t>: a költségszámításnak a szervezet egészére és a könyvviteli mérleg elkészítését megelőzően ismertté vált költségeket érintő gazdasági eseményekre k</w:t>
      </w:r>
      <w:r w:rsidRPr="00F22E79">
        <w:rPr>
          <w:bCs/>
        </w:rPr>
        <w:t>i kell terjednie. Valamennyi költséget figyelembe kell venni, egyszeri adatfelvitellel, kiszűrve a halmozódást</w:t>
      </w:r>
      <w:r w:rsidR="00347DF7">
        <w:rPr>
          <w:bCs/>
        </w:rPr>
        <w:t>;</w:t>
      </w:r>
    </w:p>
    <w:p w:rsidR="0093719A" w:rsidRPr="00F22E79" w:rsidRDefault="0093719A" w:rsidP="00055B87">
      <w:pPr>
        <w:pStyle w:val="Listaszerbekezds"/>
        <w:numPr>
          <w:ilvl w:val="0"/>
          <w:numId w:val="45"/>
        </w:numPr>
        <w:spacing w:line="276" w:lineRule="auto"/>
        <w:jc w:val="both"/>
        <w:rPr>
          <w:bCs/>
        </w:rPr>
      </w:pPr>
      <w:r w:rsidRPr="00685CD2">
        <w:rPr>
          <w:b/>
          <w:bCs/>
        </w:rPr>
        <w:t>következetesség elve:</w:t>
      </w:r>
      <w:r w:rsidRPr="0093719A">
        <w:rPr>
          <w:bCs/>
        </w:rPr>
        <w:t xml:space="preserve"> az önköltségszámítás módszere, a kalkuláció for</w:t>
      </w:r>
      <w:r w:rsidR="000D5591">
        <w:rPr>
          <w:bCs/>
        </w:rPr>
        <w:t>mai és tartalmi felépítése egy-</w:t>
      </w:r>
      <w:r w:rsidRPr="0093719A">
        <w:rPr>
          <w:bCs/>
        </w:rPr>
        <w:t>egy időszakon belül állandó legyen, és id</w:t>
      </w:r>
      <w:r w:rsidRPr="00F22E79">
        <w:rPr>
          <w:bCs/>
        </w:rPr>
        <w:t>őszakok között is csak indokolt esetben szabad azt megváltoztatni, különben nem biztosítható az összehasonlíthatóság</w:t>
      </w:r>
      <w:r w:rsidR="00347DF7">
        <w:rPr>
          <w:bCs/>
        </w:rPr>
        <w:t>;</w:t>
      </w:r>
    </w:p>
    <w:p w:rsidR="0093719A" w:rsidRPr="00F22E79" w:rsidRDefault="0093719A" w:rsidP="00055B87">
      <w:pPr>
        <w:pStyle w:val="Listaszerbekezds"/>
        <w:numPr>
          <w:ilvl w:val="0"/>
          <w:numId w:val="45"/>
        </w:numPr>
        <w:spacing w:line="276" w:lineRule="auto"/>
        <w:jc w:val="both"/>
      </w:pPr>
      <w:r w:rsidRPr="00685CD2">
        <w:rPr>
          <w:b/>
        </w:rPr>
        <w:t>költségek időbeli elhatárolásának elve</w:t>
      </w:r>
      <w:r w:rsidRPr="0093719A">
        <w:rPr>
          <w:b/>
        </w:rPr>
        <w:t xml:space="preserve">: </w:t>
      </w:r>
      <w:r w:rsidR="00D35C59">
        <w:t>A</w:t>
      </w:r>
      <w:r w:rsidRPr="00F22E79">
        <w:t>z éves beszámoló eredmény-kimutatásában csak az adott időszakot érintő</w:t>
      </w:r>
      <w:r w:rsidR="00D578CB">
        <w:t xml:space="preserve"> </w:t>
      </w:r>
      <w:r w:rsidRPr="00F22E79">
        <w:t>költségek jelenjenek meg</w:t>
      </w:r>
      <w:r w:rsidR="00347DF7">
        <w:t>;</w:t>
      </w:r>
    </w:p>
    <w:p w:rsidR="0093719A" w:rsidRPr="00F22E79" w:rsidRDefault="0093719A" w:rsidP="00055B87">
      <w:pPr>
        <w:pStyle w:val="Listaszerbekezds"/>
        <w:numPr>
          <w:ilvl w:val="0"/>
          <w:numId w:val="45"/>
        </w:numPr>
        <w:spacing w:line="276" w:lineRule="auto"/>
        <w:jc w:val="both"/>
        <w:rPr>
          <w:bCs/>
        </w:rPr>
      </w:pPr>
      <w:r w:rsidRPr="00685CD2">
        <w:rPr>
          <w:b/>
          <w:bCs/>
        </w:rPr>
        <w:t>közvetlen költségként való elszámolás előtérbe helyezése</w:t>
      </w:r>
      <w:r w:rsidRPr="0093719A">
        <w:rPr>
          <w:bCs/>
        </w:rPr>
        <w:t xml:space="preserve">: minden költséget – ha lehetséges – közvetlen költségként kell </w:t>
      </w:r>
      <w:r w:rsidR="00D578CB">
        <w:rPr>
          <w:bCs/>
        </w:rPr>
        <w:t>el</w:t>
      </w:r>
      <w:r w:rsidRPr="0093719A">
        <w:rPr>
          <w:bCs/>
        </w:rPr>
        <w:t xml:space="preserve">számolni, mert ez biztosítja </w:t>
      </w:r>
      <w:r w:rsidRPr="00F22E79">
        <w:rPr>
          <w:bCs/>
        </w:rPr>
        <w:t>legjobban az önköltség kiszámítása során a tényleges terhelések elvének érvényesülését.</w:t>
      </w:r>
    </w:p>
    <w:p w:rsidR="002526EC" w:rsidRDefault="002526EC" w:rsidP="00055B87">
      <w:pPr>
        <w:pStyle w:val="Standard"/>
        <w:spacing w:line="276" w:lineRule="auto"/>
        <w:jc w:val="both"/>
      </w:pPr>
    </w:p>
    <w:p w:rsidR="0093719A" w:rsidRPr="002F6CA0" w:rsidRDefault="0093719A" w:rsidP="00055B87">
      <w:pPr>
        <w:keepNext/>
        <w:spacing w:line="276" w:lineRule="auto"/>
        <w:jc w:val="both"/>
        <w:outlineLvl w:val="0"/>
        <w:rPr>
          <w:rFonts w:ascii="Times New Roman" w:eastAsia="Times New Roman" w:hAnsi="Times New Roman" w:cs="Times New Roman"/>
          <w:b/>
          <w:bCs/>
          <w:i/>
        </w:rPr>
      </w:pPr>
      <w:r w:rsidRPr="002F6CA0">
        <w:rPr>
          <w:rFonts w:ascii="Times New Roman" w:eastAsia="Times New Roman" w:hAnsi="Times New Roman" w:cs="Times New Roman"/>
          <w:b/>
          <w:bCs/>
          <w:i/>
        </w:rPr>
        <w:t>Az önköltségszámítási szabályzat elkészítéséért, tartalmáért, megváltoztatásáért felelős személy kijelölése</w:t>
      </w:r>
      <w:r w:rsidR="002F6CA0" w:rsidRPr="002F6CA0">
        <w:rPr>
          <w:rFonts w:ascii="Times New Roman" w:eastAsia="Times New Roman" w:hAnsi="Times New Roman" w:cs="Times New Roman"/>
          <w:b/>
          <w:bCs/>
          <w:i/>
        </w:rPr>
        <w:t>:</w:t>
      </w:r>
    </w:p>
    <w:p w:rsidR="0093719A" w:rsidRPr="002F6CA0" w:rsidRDefault="0093719A" w:rsidP="00055B87">
      <w:pPr>
        <w:spacing w:line="276" w:lineRule="auto"/>
        <w:jc w:val="both"/>
        <w:rPr>
          <w:rFonts w:ascii="Times New Roman" w:eastAsia="Times New Roman" w:hAnsi="Times New Roman" w:cs="Times New Roman"/>
          <w:bCs/>
          <w:i/>
          <w:sz w:val="16"/>
          <w:szCs w:val="16"/>
          <w:highlight w:val="yellow"/>
        </w:rPr>
      </w:pPr>
    </w:p>
    <w:p w:rsidR="0093719A" w:rsidRDefault="0005056B" w:rsidP="00055B87">
      <w:pPr>
        <w:spacing w:line="276" w:lineRule="auto"/>
        <w:jc w:val="both"/>
        <w:rPr>
          <w:rFonts w:ascii="Times New Roman" w:eastAsia="Times New Roman" w:hAnsi="Times New Roman" w:cs="Times New Roman"/>
          <w:bCs/>
          <w:i/>
        </w:rPr>
      </w:pPr>
      <w:r>
        <w:rPr>
          <w:rFonts w:ascii="Times New Roman" w:eastAsia="Times New Roman" w:hAnsi="Times New Roman" w:cs="Times New Roman"/>
          <w:bCs/>
          <w:i/>
        </w:rPr>
        <w:t>A Számviteli politika keretében elkészítendő Ö</w:t>
      </w:r>
      <w:r w:rsidR="0093719A" w:rsidRPr="002F6CA0">
        <w:rPr>
          <w:rFonts w:ascii="Times New Roman" w:eastAsia="Times New Roman" w:hAnsi="Times New Roman" w:cs="Times New Roman"/>
          <w:bCs/>
          <w:i/>
        </w:rPr>
        <w:t xml:space="preserve">nköltségszámítási szabályzat elkészítéséért, </w:t>
      </w:r>
      <w:r w:rsidR="00102A5D">
        <w:rPr>
          <w:rFonts w:ascii="Times New Roman" w:eastAsia="Times New Roman" w:hAnsi="Times New Roman" w:cs="Times New Roman"/>
          <w:bCs/>
          <w:i/>
        </w:rPr>
        <w:lastRenderedPageBreak/>
        <w:t xml:space="preserve">módosításáért </w:t>
      </w:r>
      <w:r>
        <w:rPr>
          <w:rFonts w:ascii="Times New Roman" w:eastAsia="Times New Roman" w:hAnsi="Times New Roman" w:cs="Times New Roman"/>
          <w:bCs/>
          <w:i/>
        </w:rPr>
        <w:t xml:space="preserve">az Szt. 14. § (12) bekezdése alapján </w:t>
      </w:r>
      <w:r w:rsidRPr="0005056B">
        <w:rPr>
          <w:rFonts w:ascii="Times New Roman" w:eastAsia="Times New Roman" w:hAnsi="Times New Roman" w:cs="Times New Roman"/>
          <w:bCs/>
          <w:i/>
        </w:rPr>
        <w:t>a gazdálkodó</w:t>
      </w:r>
      <w:r w:rsidR="001973D6">
        <w:rPr>
          <w:rFonts w:ascii="Times New Roman" w:eastAsia="Times New Roman" w:hAnsi="Times New Roman" w:cs="Times New Roman"/>
          <w:bCs/>
          <w:i/>
        </w:rPr>
        <w:t xml:space="preserve"> képviseletére jogosult </w:t>
      </w:r>
      <w:r>
        <w:rPr>
          <w:rFonts w:ascii="Times New Roman" w:eastAsia="Times New Roman" w:hAnsi="Times New Roman" w:cs="Times New Roman"/>
          <w:bCs/>
          <w:i/>
        </w:rPr>
        <w:t xml:space="preserve">személy </w:t>
      </w:r>
      <w:r w:rsidR="001973D6">
        <w:rPr>
          <w:rFonts w:ascii="Times New Roman" w:eastAsia="Times New Roman" w:hAnsi="Times New Roman" w:cs="Times New Roman"/>
          <w:bCs/>
          <w:i/>
        </w:rPr>
        <w:t xml:space="preserve">a </w:t>
      </w:r>
      <w:r w:rsidRPr="0005056B">
        <w:rPr>
          <w:rFonts w:ascii="Times New Roman" w:eastAsia="Times New Roman" w:hAnsi="Times New Roman" w:cs="Times New Roman"/>
          <w:bCs/>
          <w:i/>
        </w:rPr>
        <w:t>felelős</w:t>
      </w:r>
      <w:r w:rsidR="001B0948">
        <w:rPr>
          <w:rFonts w:ascii="Times New Roman" w:eastAsia="Times New Roman" w:hAnsi="Times New Roman" w:cs="Times New Roman"/>
          <w:bCs/>
          <w:i/>
        </w:rPr>
        <w:t xml:space="preserve">.  </w:t>
      </w:r>
    </w:p>
    <w:p w:rsidR="0005056B" w:rsidRPr="002F6CA0" w:rsidRDefault="0005056B" w:rsidP="00055B87">
      <w:pPr>
        <w:spacing w:line="276" w:lineRule="auto"/>
        <w:jc w:val="both"/>
        <w:rPr>
          <w:rFonts w:ascii="Times New Roman" w:eastAsia="Times New Roman" w:hAnsi="Times New Roman" w:cs="Times New Roman"/>
          <w:bCs/>
          <w:i/>
          <w:sz w:val="16"/>
          <w:szCs w:val="16"/>
        </w:rPr>
      </w:pPr>
    </w:p>
    <w:p w:rsidR="0093719A" w:rsidRPr="002F6CA0" w:rsidRDefault="0093719A" w:rsidP="00055B87">
      <w:pPr>
        <w:spacing w:line="276" w:lineRule="auto"/>
        <w:jc w:val="both"/>
        <w:rPr>
          <w:rFonts w:ascii="Times New Roman" w:eastAsia="Times New Roman" w:hAnsi="Times New Roman" w:cs="Times New Roman"/>
          <w:bCs/>
          <w:i/>
        </w:rPr>
      </w:pPr>
      <w:r w:rsidRPr="002F6CA0">
        <w:rPr>
          <w:rFonts w:ascii="Times New Roman" w:eastAsia="Times New Roman" w:hAnsi="Times New Roman" w:cs="Times New Roman"/>
          <w:bCs/>
          <w:i/>
        </w:rPr>
        <w:t>A módosításra akkor van szükség, illetve lehetőség, ha azt az Szt., illetve az Áhsz. előírásainak megváltozása, vagy ha a szabályzat elfogadásakor fennálló körülményekben olyan lényeges változás következik be, amely a változtatást szükségessé teszi.</w:t>
      </w:r>
    </w:p>
    <w:p w:rsidR="0093719A" w:rsidRPr="002F6CA0" w:rsidRDefault="0093719A" w:rsidP="00055B87">
      <w:pPr>
        <w:spacing w:line="276" w:lineRule="auto"/>
        <w:jc w:val="both"/>
        <w:rPr>
          <w:rFonts w:ascii="Times New Roman" w:eastAsia="Times New Roman" w:hAnsi="Times New Roman" w:cs="Times New Roman"/>
          <w:bCs/>
          <w:i/>
          <w:sz w:val="16"/>
          <w:szCs w:val="16"/>
          <w:highlight w:val="yellow"/>
        </w:rPr>
      </w:pPr>
    </w:p>
    <w:p w:rsidR="0093719A" w:rsidRPr="002F6CA0" w:rsidRDefault="000D14B2" w:rsidP="00055B87">
      <w:pPr>
        <w:pStyle w:val="Standard"/>
        <w:spacing w:line="276" w:lineRule="auto"/>
        <w:jc w:val="both"/>
        <w:rPr>
          <w:i/>
        </w:rPr>
      </w:pPr>
      <w:r>
        <w:rPr>
          <w:bCs/>
          <w:i/>
          <w:szCs w:val="24"/>
        </w:rPr>
        <w:t>A szabályzatban rögzítet</w:t>
      </w:r>
      <w:r w:rsidR="0093719A" w:rsidRPr="00D35C59">
        <w:rPr>
          <w:bCs/>
          <w:i/>
          <w:szCs w:val="24"/>
        </w:rPr>
        <w:t>tek</w:t>
      </w:r>
      <w:r>
        <w:rPr>
          <w:bCs/>
          <w:i/>
          <w:szCs w:val="24"/>
        </w:rPr>
        <w:t>et</w:t>
      </w:r>
      <w:r w:rsidR="0093719A" w:rsidRPr="00D35C59">
        <w:rPr>
          <w:bCs/>
          <w:i/>
          <w:szCs w:val="24"/>
        </w:rPr>
        <w:t>, a következetesség számviteli alapelvet figyel</w:t>
      </w:r>
      <w:r w:rsidR="001973D6">
        <w:rPr>
          <w:bCs/>
          <w:i/>
          <w:szCs w:val="24"/>
        </w:rPr>
        <w:t xml:space="preserve">embe véve - </w:t>
      </w:r>
      <w:r w:rsidR="0093719A" w:rsidRPr="00D35C59">
        <w:rPr>
          <w:bCs/>
          <w:i/>
          <w:szCs w:val="24"/>
        </w:rPr>
        <w:t>a</w:t>
      </w:r>
      <w:r w:rsidR="0093719A" w:rsidRPr="00D35C59">
        <w:rPr>
          <w:i/>
        </w:rPr>
        <w:t xml:space="preserve"> Szt. 14. § (1</w:t>
      </w:r>
      <w:r w:rsidR="00D033AF" w:rsidRPr="00D35C59">
        <w:rPr>
          <w:i/>
        </w:rPr>
        <w:t>1</w:t>
      </w:r>
      <w:r w:rsidR="0093719A" w:rsidRPr="00D35C59">
        <w:rPr>
          <w:i/>
        </w:rPr>
        <w:t>) bekezdése alapján -</w:t>
      </w:r>
      <w:r w:rsidR="0005056B">
        <w:rPr>
          <w:i/>
        </w:rPr>
        <w:t xml:space="preserve"> a </w:t>
      </w:r>
      <w:r w:rsidRPr="000D14B2">
        <w:rPr>
          <w:i/>
        </w:rPr>
        <w:t>Törvénymódosítás esetén a változásokat annak hatálybalépését követő 90 napon belül kell a számviteli politikán keresztülvezetni.</w:t>
      </w:r>
    </w:p>
    <w:p w:rsidR="00ED67E7" w:rsidRPr="002F6CA0" w:rsidRDefault="00ED67E7" w:rsidP="00055B87">
      <w:pPr>
        <w:pStyle w:val="Standard"/>
        <w:spacing w:line="276" w:lineRule="auto"/>
        <w:jc w:val="both"/>
        <w:rPr>
          <w:i/>
        </w:rPr>
      </w:pPr>
    </w:p>
    <w:p w:rsidR="0093719A" w:rsidRDefault="0093719A" w:rsidP="00685CD2">
      <w:pPr>
        <w:spacing w:line="276" w:lineRule="auto"/>
        <w:jc w:val="both"/>
        <w:rPr>
          <w:rFonts w:ascii="Times New Roman" w:eastAsia="Times New Roman" w:hAnsi="Times New Roman" w:cs="Times New Roman"/>
          <w:bCs/>
          <w:sz w:val="16"/>
          <w:szCs w:val="16"/>
        </w:rPr>
      </w:pPr>
    </w:p>
    <w:p w:rsidR="002526EC" w:rsidRDefault="0093719A" w:rsidP="002F6CA0">
      <w:pPr>
        <w:pStyle w:val="Cmsor2"/>
        <w:keepNext w:val="0"/>
        <w:numPr>
          <w:ilvl w:val="0"/>
          <w:numId w:val="18"/>
        </w:numPr>
        <w:tabs>
          <w:tab w:val="left" w:pos="717"/>
        </w:tabs>
        <w:spacing w:line="276" w:lineRule="auto"/>
        <w:ind w:left="357" w:hanging="357"/>
        <w:jc w:val="center"/>
        <w:rPr>
          <w:b/>
          <w:sz w:val="24"/>
        </w:rPr>
      </w:pPr>
      <w:bookmarkStart w:id="3" w:name="__RefHeading___Toc47287089"/>
      <w:bookmarkStart w:id="4" w:name="_Toc62211149"/>
      <w:r>
        <w:rPr>
          <w:b/>
          <w:sz w:val="24"/>
        </w:rPr>
        <w:t>KÖLTSÉG, ÖNKÖLTSÉGSZÁMÍTÁSI ALAPFOGALMAK</w:t>
      </w:r>
      <w:bookmarkEnd w:id="3"/>
      <w:bookmarkEnd w:id="4"/>
    </w:p>
    <w:p w:rsidR="002F6CA0" w:rsidRPr="002F6CA0" w:rsidRDefault="002F6CA0" w:rsidP="002F6CA0">
      <w:pPr>
        <w:pStyle w:val="Standard"/>
      </w:pPr>
    </w:p>
    <w:p w:rsidR="0093719A" w:rsidRDefault="0093719A" w:rsidP="00055B87">
      <w:pPr>
        <w:pStyle w:val="Cmsor3"/>
        <w:numPr>
          <w:ilvl w:val="1"/>
          <w:numId w:val="18"/>
        </w:numPr>
        <w:spacing w:line="276" w:lineRule="auto"/>
        <w:rPr>
          <w:b/>
          <w:bCs/>
          <w:iCs/>
          <w:sz w:val="24"/>
        </w:rPr>
      </w:pPr>
      <w:bookmarkStart w:id="5" w:name="__RefHeading___Toc47287090"/>
      <w:bookmarkStart w:id="6" w:name="_Toc58834413"/>
      <w:bookmarkStart w:id="7" w:name="_Toc62211150"/>
      <w:r>
        <w:rPr>
          <w:b/>
          <w:bCs/>
          <w:iCs/>
          <w:sz w:val="24"/>
        </w:rPr>
        <w:t>Jelen szabályzat alkalmazásában használandó alapfogalmak</w:t>
      </w:r>
      <w:bookmarkEnd w:id="5"/>
      <w:bookmarkEnd w:id="6"/>
      <w:r w:rsidR="00A05161">
        <w:rPr>
          <w:b/>
          <w:bCs/>
          <w:iCs/>
          <w:sz w:val="24"/>
        </w:rPr>
        <w:t>:</w:t>
      </w:r>
      <w:bookmarkEnd w:id="7"/>
    </w:p>
    <w:p w:rsidR="004F4177" w:rsidRDefault="004F4177" w:rsidP="004F4177">
      <w:pPr>
        <w:pStyle w:val="Standard"/>
      </w:pPr>
    </w:p>
    <w:p w:rsidR="004F4177" w:rsidRPr="004F4177" w:rsidRDefault="004F4177" w:rsidP="0081062B">
      <w:pPr>
        <w:pStyle w:val="Standard"/>
        <w:numPr>
          <w:ilvl w:val="0"/>
          <w:numId w:val="47"/>
        </w:numPr>
        <w:spacing w:line="276" w:lineRule="auto"/>
        <w:rPr>
          <w:b/>
        </w:rPr>
      </w:pPr>
      <w:r w:rsidRPr="004F4177">
        <w:rPr>
          <w:b/>
        </w:rPr>
        <w:t>Kiadás</w:t>
      </w:r>
    </w:p>
    <w:p w:rsidR="004F4177" w:rsidRDefault="004F4177" w:rsidP="0081062B">
      <w:pPr>
        <w:pStyle w:val="Standard"/>
        <w:spacing w:line="276" w:lineRule="auto"/>
      </w:pPr>
      <w:r>
        <w:t>Pénzügyi fogalomként történő értelmezésben pénzeszköz igénybevételét, készpénz- vagy számlapénz felhasználást, vagyis pénzkiadást jelen</w:t>
      </w:r>
      <w:r w:rsidR="00FF52BC">
        <w:t>t</w:t>
      </w:r>
      <w:r>
        <w:t>.</w:t>
      </w:r>
    </w:p>
    <w:p w:rsidR="004F4177" w:rsidRDefault="004F4177" w:rsidP="0081062B">
      <w:pPr>
        <w:pStyle w:val="Standard"/>
        <w:spacing w:line="276" w:lineRule="auto"/>
      </w:pPr>
    </w:p>
    <w:p w:rsidR="004F4177" w:rsidRDefault="004F4177" w:rsidP="0081062B">
      <w:pPr>
        <w:pStyle w:val="Standard"/>
        <w:numPr>
          <w:ilvl w:val="0"/>
          <w:numId w:val="47"/>
        </w:numPr>
        <w:spacing w:line="276" w:lineRule="auto"/>
        <w:rPr>
          <w:b/>
        </w:rPr>
      </w:pPr>
      <w:r w:rsidRPr="004F4177">
        <w:rPr>
          <w:b/>
        </w:rPr>
        <w:t>Ráfordítás</w:t>
      </w:r>
    </w:p>
    <w:p w:rsidR="0081062B" w:rsidRDefault="0081062B" w:rsidP="0081062B">
      <w:pPr>
        <w:pStyle w:val="Listaszerbekezds"/>
        <w:spacing w:line="276" w:lineRule="auto"/>
        <w:ind w:left="0"/>
        <w:jc w:val="both"/>
      </w:pPr>
      <w:r>
        <w:t>A költségnél tartalmilag bővebb fogalom. A szerv működéséhez kapcsolódó erőforrás felhasználása [egy adott időszaki tevékenység (értékesítés, szolgáltatásnyújtó képesség) bekerülési értéke]. A ráfordítások körébe olyan felhasználások is tartoznak, amelyek nem képezik a tevékenység költségét. A ráfordítások így tartalmazzák azokat az erőforrás-felhasználásokat is, amelyek a szerv működése során merülnek fel, függetlenül a tevékenység végzésétől. Természetesen a ráfordítás is pénzben kifejezhető érték. Pl. a ráfordítások körébe tartozó felhasználás – amely nem tartozik a költségek körébe –, tárgyi eszközök vásárlása, a működéshez igénybe vett hitel kamata.</w:t>
      </w:r>
    </w:p>
    <w:p w:rsidR="0081062B" w:rsidRDefault="0081062B" w:rsidP="0081062B">
      <w:pPr>
        <w:pStyle w:val="Listaszerbekezds"/>
        <w:spacing w:line="276" w:lineRule="auto"/>
        <w:ind w:left="0"/>
        <w:jc w:val="both"/>
      </w:pPr>
    </w:p>
    <w:p w:rsidR="0081062B" w:rsidRDefault="0081062B" w:rsidP="0081062B">
      <w:pPr>
        <w:pStyle w:val="Listaszerbekezds"/>
        <w:spacing w:line="276" w:lineRule="auto"/>
        <w:ind w:left="0"/>
        <w:jc w:val="both"/>
      </w:pPr>
      <w:r>
        <w:t>A ráfordítás lehet:</w:t>
      </w:r>
    </w:p>
    <w:p w:rsidR="0081062B" w:rsidRDefault="0081062B" w:rsidP="0081062B">
      <w:pPr>
        <w:pStyle w:val="Listaszerbekezds"/>
        <w:numPr>
          <w:ilvl w:val="0"/>
          <w:numId w:val="58"/>
        </w:numPr>
        <w:spacing w:line="276" w:lineRule="auto"/>
        <w:jc w:val="both"/>
      </w:pPr>
      <w:r>
        <w:t>egyidejűleg költség is (anyag-, bérjellegű felhasználás stb.),</w:t>
      </w:r>
    </w:p>
    <w:p w:rsidR="0081062B" w:rsidRDefault="0081062B" w:rsidP="0081062B">
      <w:pPr>
        <w:pStyle w:val="Listaszerbekezds"/>
        <w:numPr>
          <w:ilvl w:val="0"/>
          <w:numId w:val="58"/>
        </w:numPr>
        <w:spacing w:line="276" w:lineRule="auto"/>
        <w:jc w:val="both"/>
      </w:pPr>
      <w:r>
        <w:t>átmenetileg nem költség (eszközvásárlás, később az értékcsökkenés elszámolásakor válik költséggé),</w:t>
      </w:r>
    </w:p>
    <w:p w:rsidR="0081062B" w:rsidRDefault="0081062B" w:rsidP="0081062B">
      <w:pPr>
        <w:pStyle w:val="Listaszerbekezds"/>
        <w:numPr>
          <w:ilvl w:val="0"/>
          <w:numId w:val="58"/>
        </w:numPr>
        <w:spacing w:line="276" w:lineRule="auto"/>
        <w:jc w:val="both"/>
      </w:pPr>
      <w:r>
        <w:t xml:space="preserve">nem költség, mivel a tevékenység eredményének terhére közvetlenül kerül elszámolásra (nem jelenik </w:t>
      </w:r>
      <w:r w:rsidR="003E6B1B">
        <w:t xml:space="preserve">meg </w:t>
      </w:r>
      <w:r>
        <w:t>költségek között, adójellegű befizetések).</w:t>
      </w:r>
    </w:p>
    <w:p w:rsidR="0081062B" w:rsidRDefault="0081062B" w:rsidP="0081062B">
      <w:pPr>
        <w:pStyle w:val="Listaszerbekezds"/>
        <w:spacing w:line="276" w:lineRule="auto"/>
        <w:ind w:left="0"/>
        <w:jc w:val="both"/>
      </w:pPr>
    </w:p>
    <w:p w:rsidR="004621D8" w:rsidRDefault="0081062B" w:rsidP="0081062B">
      <w:pPr>
        <w:pStyle w:val="Listaszerbekezds"/>
        <w:spacing w:line="276" w:lineRule="auto"/>
        <w:ind w:left="0"/>
        <w:jc w:val="both"/>
      </w:pPr>
      <w:r>
        <w:t>Általában megállapítható, hogy a költség teljesítményhez, a ráfordítás a hozamhoz kapcsolódó fogalom.</w:t>
      </w:r>
    </w:p>
    <w:p w:rsidR="0081062B" w:rsidRPr="004621D8" w:rsidRDefault="0081062B" w:rsidP="0081062B">
      <w:pPr>
        <w:pStyle w:val="Listaszerbekezds"/>
        <w:spacing w:line="276" w:lineRule="auto"/>
        <w:ind w:left="0"/>
        <w:jc w:val="both"/>
      </w:pPr>
    </w:p>
    <w:p w:rsidR="00F22E79" w:rsidRPr="00F22E79" w:rsidRDefault="00F22E79" w:rsidP="0081062B">
      <w:pPr>
        <w:pStyle w:val="Listaszerbekezds"/>
        <w:numPr>
          <w:ilvl w:val="0"/>
          <w:numId w:val="47"/>
        </w:numPr>
        <w:spacing w:line="276" w:lineRule="auto"/>
        <w:jc w:val="both"/>
      </w:pPr>
      <w:r w:rsidRPr="00A140BE">
        <w:rPr>
          <w:b/>
        </w:rPr>
        <w:t xml:space="preserve"> A költség </w:t>
      </w:r>
    </w:p>
    <w:p w:rsidR="00F22E79" w:rsidRDefault="00F22E79" w:rsidP="0081062B">
      <w:pPr>
        <w:spacing w:line="276" w:lineRule="auto"/>
        <w:jc w:val="both"/>
        <w:rPr>
          <w:rFonts w:ascii="Times New Roman" w:hAnsi="Times New Roman" w:cs="Times New Roman"/>
        </w:rPr>
      </w:pPr>
      <w:r w:rsidRPr="004754A4">
        <w:rPr>
          <w:rFonts w:ascii="Times New Roman" w:hAnsi="Times New Roman" w:cs="Times New Roman"/>
        </w:rPr>
        <w:t>A költség az eszkö</w:t>
      </w:r>
      <w:r w:rsidR="00347DF7">
        <w:rPr>
          <w:rFonts w:ascii="Times New Roman" w:hAnsi="Times New Roman" w:cs="Times New Roman"/>
        </w:rPr>
        <w:t>z/termék</w:t>
      </w:r>
      <w:r w:rsidRPr="004754A4">
        <w:rPr>
          <w:rFonts w:ascii="Times New Roman" w:hAnsi="Times New Roman" w:cs="Times New Roman"/>
        </w:rPr>
        <w:t xml:space="preserve"> előállítása, vagy szolgáltatás, tevékenység teljesítése érdekében felhasznált </w:t>
      </w:r>
      <w:r w:rsidR="003E6B1B">
        <w:rPr>
          <w:rFonts w:ascii="Times New Roman" w:hAnsi="Times New Roman" w:cs="Times New Roman"/>
        </w:rPr>
        <w:t>erőforrások (</w:t>
      </w:r>
      <w:r w:rsidRPr="004754A4">
        <w:rPr>
          <w:rFonts w:ascii="Times New Roman" w:hAnsi="Times New Roman" w:cs="Times New Roman"/>
        </w:rPr>
        <w:t>élő- és holtmunka</w:t>
      </w:r>
      <w:r w:rsidR="003E6B1B">
        <w:rPr>
          <w:rFonts w:ascii="Times New Roman" w:hAnsi="Times New Roman" w:cs="Times New Roman"/>
        </w:rPr>
        <w:t>)</w:t>
      </w:r>
      <w:r w:rsidRPr="004754A4">
        <w:rPr>
          <w:rFonts w:ascii="Times New Roman" w:hAnsi="Times New Roman" w:cs="Times New Roman"/>
        </w:rPr>
        <w:t xml:space="preserve"> pénzértékben kifejezett összege. </w:t>
      </w:r>
    </w:p>
    <w:p w:rsidR="00347DF7" w:rsidRDefault="00347DF7" w:rsidP="0081062B">
      <w:pPr>
        <w:spacing w:line="276" w:lineRule="auto"/>
        <w:jc w:val="both"/>
        <w:rPr>
          <w:rFonts w:ascii="Times New Roman" w:hAnsi="Times New Roman" w:cs="Times New Roman"/>
        </w:rPr>
      </w:pPr>
      <w:r>
        <w:rPr>
          <w:rFonts w:ascii="Times New Roman" w:hAnsi="Times New Roman" w:cs="Times New Roman"/>
        </w:rPr>
        <w:lastRenderedPageBreak/>
        <w:t>Holtmunka jellegű költségek:</w:t>
      </w:r>
    </w:p>
    <w:p w:rsidR="00347DF7" w:rsidRDefault="00347DF7" w:rsidP="0081062B">
      <w:pPr>
        <w:pStyle w:val="Listaszerbekezds"/>
        <w:numPr>
          <w:ilvl w:val="0"/>
          <w:numId w:val="48"/>
        </w:numPr>
        <w:spacing w:line="276" w:lineRule="auto"/>
        <w:jc w:val="both"/>
      </w:pPr>
      <w:r>
        <w:t>anyagköltség,</w:t>
      </w:r>
    </w:p>
    <w:p w:rsidR="00347DF7" w:rsidRDefault="00ED67E7" w:rsidP="0081062B">
      <w:pPr>
        <w:pStyle w:val="Listaszerbekezds"/>
        <w:numPr>
          <w:ilvl w:val="0"/>
          <w:numId w:val="48"/>
        </w:numPr>
        <w:spacing w:line="276" w:lineRule="auto"/>
        <w:jc w:val="both"/>
      </w:pPr>
      <w:r>
        <w:t>igénybe vett szolgáltatások értéke,</w:t>
      </w:r>
    </w:p>
    <w:p w:rsidR="00ED67E7" w:rsidRDefault="00ED67E7" w:rsidP="0081062B">
      <w:pPr>
        <w:pStyle w:val="Listaszerbekezds"/>
        <w:numPr>
          <w:ilvl w:val="0"/>
          <w:numId w:val="48"/>
        </w:numPr>
        <w:spacing w:line="276" w:lineRule="auto"/>
        <w:jc w:val="both"/>
      </w:pPr>
      <w:r>
        <w:t>alvállalkozói teljesítmények,</w:t>
      </w:r>
    </w:p>
    <w:p w:rsidR="00ED67E7" w:rsidRDefault="00ED67E7" w:rsidP="0081062B">
      <w:pPr>
        <w:pStyle w:val="Listaszerbekezds"/>
        <w:numPr>
          <w:ilvl w:val="0"/>
          <w:numId w:val="48"/>
        </w:numPr>
        <w:spacing w:line="276" w:lineRule="auto"/>
        <w:jc w:val="both"/>
      </w:pPr>
      <w:r>
        <w:t>értékcsökkenési leírás.</w:t>
      </w:r>
    </w:p>
    <w:p w:rsidR="00ED67E7" w:rsidRDefault="00ED67E7" w:rsidP="0081062B">
      <w:pPr>
        <w:spacing w:line="276" w:lineRule="auto"/>
        <w:jc w:val="both"/>
        <w:rPr>
          <w:rFonts w:ascii="Times New Roman" w:hAnsi="Times New Roman" w:cs="Times New Roman"/>
        </w:rPr>
      </w:pPr>
      <w:r w:rsidRPr="00ED67E7">
        <w:rPr>
          <w:rFonts w:ascii="Times New Roman" w:hAnsi="Times New Roman" w:cs="Times New Roman"/>
        </w:rPr>
        <w:t>Élő</w:t>
      </w:r>
      <w:r>
        <w:rPr>
          <w:rFonts w:ascii="Times New Roman" w:hAnsi="Times New Roman" w:cs="Times New Roman"/>
        </w:rPr>
        <w:t>munka jellegű költségek:</w:t>
      </w:r>
    </w:p>
    <w:p w:rsidR="00ED67E7" w:rsidRDefault="00ED67E7" w:rsidP="0081062B">
      <w:pPr>
        <w:pStyle w:val="Listaszerbekezds"/>
        <w:numPr>
          <w:ilvl w:val="0"/>
          <w:numId w:val="48"/>
        </w:numPr>
        <w:spacing w:line="276" w:lineRule="auto"/>
        <w:jc w:val="both"/>
      </w:pPr>
      <w:r>
        <w:t>bérköltség,</w:t>
      </w:r>
    </w:p>
    <w:p w:rsidR="00ED67E7" w:rsidRDefault="00ED67E7" w:rsidP="0081062B">
      <w:pPr>
        <w:pStyle w:val="Listaszerbekezds"/>
        <w:numPr>
          <w:ilvl w:val="0"/>
          <w:numId w:val="48"/>
        </w:numPr>
        <w:spacing w:line="276" w:lineRule="auto"/>
        <w:jc w:val="both"/>
      </w:pPr>
      <w:r>
        <w:t>személyi jellegű kifizetések,</w:t>
      </w:r>
    </w:p>
    <w:p w:rsidR="00F914CF" w:rsidRDefault="00ED67E7" w:rsidP="0081062B">
      <w:pPr>
        <w:pStyle w:val="Listaszerbekezds"/>
        <w:numPr>
          <w:ilvl w:val="0"/>
          <w:numId w:val="48"/>
        </w:numPr>
        <w:spacing w:line="276" w:lineRule="auto"/>
        <w:jc w:val="both"/>
      </w:pPr>
      <w:r>
        <w:t>bérjárulékok.</w:t>
      </w:r>
    </w:p>
    <w:p w:rsidR="00F914CF" w:rsidRDefault="00F914CF" w:rsidP="0081062B">
      <w:pPr>
        <w:pStyle w:val="Listaszerbekezds"/>
        <w:spacing w:line="276" w:lineRule="auto"/>
        <w:ind w:left="720"/>
        <w:jc w:val="both"/>
      </w:pPr>
    </w:p>
    <w:p w:rsidR="00F914CF" w:rsidRDefault="00F914CF" w:rsidP="0081062B">
      <w:pPr>
        <w:pStyle w:val="Listaszerbekezds"/>
        <w:numPr>
          <w:ilvl w:val="0"/>
          <w:numId w:val="47"/>
        </w:numPr>
        <w:spacing w:line="276" w:lineRule="auto"/>
        <w:jc w:val="both"/>
        <w:rPr>
          <w:b/>
        </w:rPr>
      </w:pPr>
      <w:r w:rsidRPr="00F914CF">
        <w:rPr>
          <w:b/>
        </w:rPr>
        <w:t>Önköltség</w:t>
      </w:r>
    </w:p>
    <w:p w:rsidR="00F914CF" w:rsidRDefault="00F914CF" w:rsidP="0081062B">
      <w:pPr>
        <w:pStyle w:val="Listaszerbekezds"/>
        <w:spacing w:line="276" w:lineRule="auto"/>
        <w:ind w:left="360" w:hanging="360"/>
        <w:jc w:val="both"/>
      </w:pPr>
      <w:r w:rsidRPr="00F914CF">
        <w:t>A tevékenység</w:t>
      </w:r>
      <w:r>
        <w:t xml:space="preserve"> mennyiségi egészére jutó felhasználás pénzben kifejez</w:t>
      </w:r>
      <w:r w:rsidR="003E6B1B">
        <w:t>ett értéke</w:t>
      </w:r>
      <w:r>
        <w:t>.</w:t>
      </w:r>
    </w:p>
    <w:p w:rsidR="00F914CF" w:rsidRPr="00F914CF" w:rsidRDefault="00F914CF" w:rsidP="00F914CF">
      <w:pPr>
        <w:pStyle w:val="Listaszerbekezds"/>
        <w:spacing w:line="276" w:lineRule="auto"/>
        <w:ind w:left="360" w:hanging="360"/>
        <w:jc w:val="both"/>
      </w:pPr>
    </w:p>
    <w:p w:rsidR="00A140BE" w:rsidRPr="00F914CF" w:rsidRDefault="00F914CF" w:rsidP="0081062B">
      <w:pPr>
        <w:pStyle w:val="Listaszerbekezds"/>
        <w:numPr>
          <w:ilvl w:val="0"/>
          <w:numId w:val="47"/>
        </w:numPr>
        <w:spacing w:line="276" w:lineRule="auto"/>
        <w:jc w:val="both"/>
        <w:rPr>
          <w:b/>
        </w:rPr>
      </w:pPr>
      <w:r w:rsidRPr="00F914CF">
        <w:rPr>
          <w:b/>
        </w:rPr>
        <w:t>Kalkuláció</w:t>
      </w:r>
    </w:p>
    <w:p w:rsidR="004621D8" w:rsidRDefault="00F914CF" w:rsidP="0081062B">
      <w:pPr>
        <w:spacing w:line="276" w:lineRule="auto"/>
        <w:jc w:val="both"/>
        <w:rPr>
          <w:rFonts w:ascii="Times New Roman" w:hAnsi="Times New Roman" w:cs="Times New Roman"/>
        </w:rPr>
      </w:pPr>
      <w:r>
        <w:rPr>
          <w:rFonts w:ascii="Times New Roman" w:hAnsi="Times New Roman" w:cs="Times New Roman"/>
        </w:rPr>
        <w:t>Olyan műszaki-gazdasági tevékenység, gazdasági számítás, amely valamely tevékenység végzésének termék vagy szolgáltatás tervezett vagy tényleges erőforrásigényét számba veszi, összegzi, esetenként méri annak eredményességét.</w:t>
      </w:r>
    </w:p>
    <w:p w:rsidR="004621D8" w:rsidRPr="004754A4" w:rsidRDefault="004621D8" w:rsidP="0081062B">
      <w:pPr>
        <w:spacing w:line="276" w:lineRule="auto"/>
        <w:jc w:val="both"/>
        <w:rPr>
          <w:rFonts w:ascii="Times New Roman" w:hAnsi="Times New Roman" w:cs="Times New Roman"/>
        </w:rPr>
      </w:pPr>
    </w:p>
    <w:p w:rsidR="00F22E79" w:rsidRPr="00F22E79" w:rsidRDefault="00F22E79" w:rsidP="0081062B">
      <w:pPr>
        <w:pStyle w:val="Listaszerbekezds"/>
        <w:numPr>
          <w:ilvl w:val="0"/>
          <w:numId w:val="47"/>
        </w:numPr>
        <w:spacing w:line="276" w:lineRule="auto"/>
        <w:jc w:val="both"/>
      </w:pPr>
      <w:r w:rsidRPr="00A140BE">
        <w:rPr>
          <w:b/>
        </w:rPr>
        <w:t xml:space="preserve"> Költségnem </w:t>
      </w:r>
    </w:p>
    <w:p w:rsidR="00F22E79" w:rsidRDefault="00F22E79" w:rsidP="0081062B">
      <w:pPr>
        <w:spacing w:line="276" w:lineRule="auto"/>
        <w:jc w:val="both"/>
        <w:rPr>
          <w:rFonts w:ascii="Times New Roman" w:hAnsi="Times New Roman" w:cs="Times New Roman"/>
        </w:rPr>
      </w:pPr>
      <w:r w:rsidRPr="004754A4">
        <w:rPr>
          <w:rFonts w:ascii="Times New Roman" w:hAnsi="Times New Roman" w:cs="Times New Roman"/>
        </w:rPr>
        <w:t xml:space="preserve">A költségnem a felmerült költségeknek a megjelenési formájuk (fajtájuk) szerinti csoportosítását jelenti. A költségeket megjelenési formájuk (fajtájuk) szerint az Áhsz. 16. mellékletében rögzített egységes számlatükör 5. számlaosztály 51.-56. számlacsoportjai szerint kijelölt és meghatározott csoportokban kell elszámolni. </w:t>
      </w:r>
    </w:p>
    <w:p w:rsidR="005710B2" w:rsidRPr="004754A4" w:rsidRDefault="005710B2" w:rsidP="00055B87">
      <w:pPr>
        <w:spacing w:line="276" w:lineRule="auto"/>
        <w:jc w:val="both"/>
        <w:rPr>
          <w:rFonts w:ascii="Times New Roman" w:hAnsi="Times New Roman" w:cs="Times New Roman"/>
        </w:rPr>
      </w:pPr>
    </w:p>
    <w:p w:rsidR="00F22E79" w:rsidRPr="00F22E79" w:rsidRDefault="00F22E79" w:rsidP="00055B87">
      <w:pPr>
        <w:pStyle w:val="Listaszerbekezds"/>
        <w:numPr>
          <w:ilvl w:val="0"/>
          <w:numId w:val="47"/>
        </w:numPr>
        <w:spacing w:line="276" w:lineRule="auto"/>
        <w:jc w:val="both"/>
      </w:pPr>
      <w:r w:rsidRPr="00A140BE">
        <w:rPr>
          <w:b/>
        </w:rPr>
        <w:t xml:space="preserve">Költséghely </w:t>
      </w:r>
    </w:p>
    <w:p w:rsidR="00F22E79" w:rsidRPr="004754A4" w:rsidRDefault="00F22E79" w:rsidP="00055B87">
      <w:pPr>
        <w:spacing w:line="276" w:lineRule="auto"/>
        <w:jc w:val="both"/>
        <w:rPr>
          <w:rFonts w:ascii="Times New Roman" w:hAnsi="Times New Roman" w:cs="Times New Roman"/>
        </w:rPr>
      </w:pPr>
      <w:r w:rsidRPr="004754A4">
        <w:rPr>
          <w:rFonts w:ascii="Times New Roman" w:hAnsi="Times New Roman" w:cs="Times New Roman"/>
        </w:rPr>
        <w:t xml:space="preserve">A költséghely a költségek felmerülésének helye, </w:t>
      </w:r>
      <w:r w:rsidR="005710B2">
        <w:rPr>
          <w:rFonts w:ascii="Times New Roman" w:hAnsi="Times New Roman" w:cs="Times New Roman"/>
        </w:rPr>
        <w:t xml:space="preserve">(pl. üzem, műhely, mezőgazdasági földterület) általában </w:t>
      </w:r>
      <w:r w:rsidRPr="004754A4">
        <w:rPr>
          <w:rFonts w:ascii="Times New Roman" w:hAnsi="Times New Roman" w:cs="Times New Roman"/>
        </w:rPr>
        <w:t xml:space="preserve">területileg elhatárolt szervezeti egység vagy részleg. </w:t>
      </w:r>
    </w:p>
    <w:p w:rsidR="00F22E79" w:rsidRPr="004754A4" w:rsidRDefault="00F22E79" w:rsidP="00055B87">
      <w:pPr>
        <w:spacing w:line="276" w:lineRule="auto"/>
        <w:jc w:val="both"/>
        <w:rPr>
          <w:rFonts w:ascii="Times New Roman" w:hAnsi="Times New Roman" w:cs="Times New Roman"/>
        </w:rPr>
      </w:pPr>
      <w:r w:rsidRPr="004754A4">
        <w:rPr>
          <w:rFonts w:ascii="Times New Roman" w:hAnsi="Times New Roman" w:cs="Times New Roman"/>
        </w:rPr>
        <w:t>Az itt felmerült – és a pénzügyi számvitel keretében a 6. számlaosztály (általános költségek) főkönyvi számláira lekönyvelt – költségek a felmerülésük alkalmával nem számolhatók el közvetlenül az eszközre (termékre), vagy szolgáltatásra, tevékenységre. Felmerülésükkor közvetlen költségnek nem minősíthetők</w:t>
      </w:r>
      <w:r w:rsidR="003E6B1B">
        <w:rPr>
          <w:rFonts w:ascii="Times New Roman" w:hAnsi="Times New Roman" w:cs="Times New Roman"/>
        </w:rPr>
        <w:t>, mivel a költségviselő nem csak a költséghely meghatározható.</w:t>
      </w:r>
      <w:r w:rsidRPr="004754A4">
        <w:rPr>
          <w:rFonts w:ascii="Times New Roman" w:hAnsi="Times New Roman" w:cs="Times New Roman"/>
        </w:rPr>
        <w:t xml:space="preserve"> </w:t>
      </w:r>
    </w:p>
    <w:p w:rsidR="00F22E79" w:rsidRDefault="00F22E79" w:rsidP="00055B87">
      <w:pPr>
        <w:spacing w:line="276" w:lineRule="auto"/>
        <w:jc w:val="both"/>
        <w:rPr>
          <w:rFonts w:ascii="Times New Roman" w:hAnsi="Times New Roman" w:cs="Times New Roman"/>
        </w:rPr>
      </w:pPr>
      <w:r w:rsidRPr="004754A4">
        <w:rPr>
          <w:rFonts w:ascii="Times New Roman" w:hAnsi="Times New Roman" w:cs="Times New Roman"/>
        </w:rPr>
        <w:t xml:space="preserve">Ezeknek a költségeknek azon része, amely az előállítással, illetve a szolgáltatással szoros kapcsolatba hozható, a különféle teljesítményadatok segítségével a kalkulációs egységekre -ezen szabályzatban foglaltak szerint - átvezetendők. </w:t>
      </w:r>
    </w:p>
    <w:p w:rsidR="00D178A8" w:rsidRPr="004754A4" w:rsidRDefault="00D178A8" w:rsidP="005710B2">
      <w:pPr>
        <w:spacing w:line="276" w:lineRule="auto"/>
        <w:jc w:val="both"/>
        <w:rPr>
          <w:rFonts w:ascii="Times New Roman" w:hAnsi="Times New Roman" w:cs="Times New Roman"/>
        </w:rPr>
      </w:pPr>
    </w:p>
    <w:p w:rsidR="00F22E79" w:rsidRPr="00F22E79" w:rsidRDefault="00F22E79" w:rsidP="00055B87">
      <w:pPr>
        <w:pStyle w:val="Listaszerbekezds"/>
        <w:numPr>
          <w:ilvl w:val="0"/>
          <w:numId w:val="47"/>
        </w:numPr>
        <w:spacing w:line="276" w:lineRule="auto"/>
        <w:jc w:val="both"/>
      </w:pPr>
      <w:r w:rsidRPr="005710B2">
        <w:rPr>
          <w:b/>
        </w:rPr>
        <w:t xml:space="preserve"> Költségviselő </w:t>
      </w:r>
    </w:p>
    <w:p w:rsidR="00F22E79" w:rsidRPr="004754A4" w:rsidRDefault="00F22E79" w:rsidP="00055B87">
      <w:pPr>
        <w:spacing w:line="276" w:lineRule="auto"/>
        <w:jc w:val="both"/>
        <w:rPr>
          <w:rFonts w:ascii="Times New Roman" w:hAnsi="Times New Roman" w:cs="Times New Roman"/>
        </w:rPr>
      </w:pPr>
      <w:r w:rsidRPr="004754A4">
        <w:rPr>
          <w:rFonts w:ascii="Times New Roman" w:hAnsi="Times New Roman" w:cs="Times New Roman"/>
        </w:rPr>
        <w:t xml:space="preserve">Költségviselő az eszköz (termék) vagy a szolgáltatás, tevékenység, amelyre a költségek felmerülésük alkalmával közvetlenül elszámolhatók, amelynek előállítása, teljesítése érdekében a költségek felmerülnek. </w:t>
      </w:r>
    </w:p>
    <w:p w:rsidR="00F22E79" w:rsidRDefault="00F22E79" w:rsidP="00055B87">
      <w:pPr>
        <w:spacing w:line="276" w:lineRule="auto"/>
        <w:jc w:val="both"/>
        <w:rPr>
          <w:rFonts w:ascii="Times New Roman" w:hAnsi="Times New Roman" w:cs="Times New Roman"/>
        </w:rPr>
      </w:pPr>
      <w:r w:rsidRPr="004754A4">
        <w:rPr>
          <w:rFonts w:ascii="Times New Roman" w:hAnsi="Times New Roman" w:cs="Times New Roman"/>
        </w:rPr>
        <w:t xml:space="preserve">A költségviselőre elszámolható költségeket a pénzügyi számvitel keretében a 7. számlaosztály főkönyvi számláira kell könyvelni.  </w:t>
      </w:r>
    </w:p>
    <w:p w:rsidR="005710B2" w:rsidRPr="004754A4" w:rsidRDefault="005710B2" w:rsidP="00055B87">
      <w:pPr>
        <w:spacing w:line="276" w:lineRule="auto"/>
        <w:jc w:val="both"/>
        <w:rPr>
          <w:rFonts w:ascii="Times New Roman" w:hAnsi="Times New Roman" w:cs="Times New Roman"/>
        </w:rPr>
      </w:pPr>
    </w:p>
    <w:p w:rsidR="00F22E79" w:rsidRPr="00F22E79" w:rsidRDefault="00F22E79" w:rsidP="004621D8">
      <w:pPr>
        <w:pStyle w:val="Listaszerbekezds"/>
        <w:numPr>
          <w:ilvl w:val="0"/>
          <w:numId w:val="47"/>
        </w:numPr>
        <w:spacing w:line="276" w:lineRule="auto"/>
        <w:jc w:val="both"/>
      </w:pPr>
      <w:r w:rsidRPr="006917B5">
        <w:rPr>
          <w:b/>
        </w:rPr>
        <w:t xml:space="preserve">A közvetlen önköltség, bekerülési (előállítási) érték </w:t>
      </w:r>
    </w:p>
    <w:p w:rsidR="00F22E79" w:rsidRPr="004754A4" w:rsidRDefault="00F22E79" w:rsidP="004621D8">
      <w:pPr>
        <w:spacing w:line="276" w:lineRule="auto"/>
        <w:jc w:val="both"/>
        <w:rPr>
          <w:rFonts w:ascii="Times New Roman" w:hAnsi="Times New Roman" w:cs="Times New Roman"/>
        </w:rPr>
      </w:pPr>
      <w:r w:rsidRPr="004754A4">
        <w:rPr>
          <w:rFonts w:ascii="Times New Roman" w:hAnsi="Times New Roman" w:cs="Times New Roman"/>
        </w:rPr>
        <w:t>A közvetlen önköltség, bekerülési (előállítási) érték a tevékenység, a szolgáltatás, valamint a saját előállítású eszközök</w:t>
      </w:r>
      <w:r w:rsidR="00887AA0">
        <w:rPr>
          <w:rFonts w:ascii="Times New Roman" w:hAnsi="Times New Roman" w:cs="Times New Roman"/>
        </w:rPr>
        <w:t>/termékek</w:t>
      </w:r>
      <w:r w:rsidRPr="004754A4">
        <w:rPr>
          <w:rFonts w:ascii="Times New Roman" w:hAnsi="Times New Roman" w:cs="Times New Roman"/>
        </w:rPr>
        <w:t xml:space="preserve"> (immateriális javak, tárgyi eszközök, készletek) egy meghatározott egységére jutó eszközfelhasználás (élőmunka, holtmunka) pénzben kifejezett értéke. </w:t>
      </w:r>
    </w:p>
    <w:p w:rsidR="00F22E79" w:rsidRPr="004754A4" w:rsidRDefault="00F22E79" w:rsidP="004621D8">
      <w:pPr>
        <w:spacing w:line="276" w:lineRule="auto"/>
        <w:jc w:val="both"/>
        <w:rPr>
          <w:rFonts w:ascii="Times New Roman" w:hAnsi="Times New Roman" w:cs="Times New Roman"/>
        </w:rPr>
      </w:pPr>
      <w:r w:rsidRPr="004754A4">
        <w:rPr>
          <w:rFonts w:ascii="Times New Roman" w:hAnsi="Times New Roman" w:cs="Times New Roman"/>
        </w:rPr>
        <w:t xml:space="preserve">Az Áhsz. 16. § (2) bekezdésében foglalt előírások alapján  </w:t>
      </w:r>
      <w:r w:rsidRPr="004754A4">
        <w:rPr>
          <w:rFonts w:ascii="Times New Roman" w:hAnsi="Times New Roman" w:cs="Times New Roman"/>
          <w:b/>
        </w:rPr>
        <w:t xml:space="preserve">a saját előállítású immateriális javak bekerülési értéke </w:t>
      </w:r>
      <w:r w:rsidRPr="004754A4">
        <w:rPr>
          <w:rFonts w:ascii="Times New Roman" w:hAnsi="Times New Roman" w:cs="Times New Roman"/>
        </w:rPr>
        <w:t xml:space="preserve"> az Szt. 51. §</w:t>
      </w:r>
      <w:proofErr w:type="spellStart"/>
      <w:r w:rsidRPr="004754A4">
        <w:rPr>
          <w:rFonts w:ascii="Times New Roman" w:hAnsi="Times New Roman" w:cs="Times New Roman"/>
        </w:rPr>
        <w:t>-</w:t>
      </w:r>
      <w:proofErr w:type="gramStart"/>
      <w:r w:rsidRPr="004754A4">
        <w:rPr>
          <w:rFonts w:ascii="Times New Roman" w:hAnsi="Times New Roman" w:cs="Times New Roman"/>
        </w:rPr>
        <w:t>a</w:t>
      </w:r>
      <w:proofErr w:type="spellEnd"/>
      <w:proofErr w:type="gramEnd"/>
      <w:r w:rsidRPr="004754A4">
        <w:rPr>
          <w:rFonts w:ascii="Times New Roman" w:hAnsi="Times New Roman" w:cs="Times New Roman"/>
        </w:rPr>
        <w:t xml:space="preserve"> alapján megállapított közvetlen önköltség. </w:t>
      </w:r>
    </w:p>
    <w:p w:rsidR="00F22E79" w:rsidRPr="004754A4" w:rsidRDefault="00F22E79" w:rsidP="004621D8">
      <w:pPr>
        <w:spacing w:line="276" w:lineRule="auto"/>
        <w:jc w:val="both"/>
        <w:rPr>
          <w:rFonts w:ascii="Times New Roman" w:hAnsi="Times New Roman" w:cs="Times New Roman"/>
        </w:rPr>
      </w:pPr>
      <w:r w:rsidRPr="004754A4">
        <w:rPr>
          <w:rFonts w:ascii="Times New Roman" w:hAnsi="Times New Roman" w:cs="Times New Roman"/>
        </w:rPr>
        <w:t xml:space="preserve">Az Áhsz. 16. § (3a) bekezdésében foglalt előírások alapján a </w:t>
      </w:r>
      <w:r w:rsidRPr="004754A4">
        <w:rPr>
          <w:rFonts w:ascii="Times New Roman" w:hAnsi="Times New Roman" w:cs="Times New Roman"/>
          <w:b/>
        </w:rPr>
        <w:t xml:space="preserve">saját előállítású </w:t>
      </w:r>
      <w:r w:rsidRPr="004754A4">
        <w:rPr>
          <w:rFonts w:ascii="Times New Roman" w:hAnsi="Times New Roman" w:cs="Times New Roman"/>
        </w:rPr>
        <w:t xml:space="preserve"> rendeltetés</w:t>
      </w:r>
      <w:r w:rsidR="00262A27">
        <w:rPr>
          <w:rFonts w:ascii="Times New Roman" w:hAnsi="Times New Roman" w:cs="Times New Roman"/>
        </w:rPr>
        <w:t xml:space="preserve"> </w:t>
      </w:r>
      <w:r w:rsidRPr="004754A4">
        <w:rPr>
          <w:rFonts w:ascii="Times New Roman" w:hAnsi="Times New Roman" w:cs="Times New Roman"/>
        </w:rPr>
        <w:t xml:space="preserve">szerűen használatba nem vett, üzembe nem helyezett  </w:t>
      </w:r>
      <w:r w:rsidRPr="004754A4">
        <w:rPr>
          <w:rFonts w:ascii="Times New Roman" w:hAnsi="Times New Roman" w:cs="Times New Roman"/>
          <w:b/>
        </w:rPr>
        <w:t xml:space="preserve">tárgyi eszközök </w:t>
      </w:r>
      <w:r w:rsidRPr="004754A4">
        <w:rPr>
          <w:rFonts w:ascii="Times New Roman" w:hAnsi="Times New Roman" w:cs="Times New Roman"/>
        </w:rPr>
        <w:t xml:space="preserve"> továbbá a már használatba vett, illetve a mérlegben nem szerepeltethető tárgyi eszközök bővítésével, rendeltetésének megváltoztatásával, átalakításával, élettartamának, teljesítőképességének közvetlen növelésével, felújításával összefüggő saját tevékenységben végzett munkák</w:t>
      </w:r>
      <w:r w:rsidR="00C97F88" w:rsidRPr="00C97F88">
        <w:t xml:space="preserve"> </w:t>
      </w:r>
      <w:r w:rsidR="00C97F88">
        <w:t>esetén a beruházás, felújítás</w:t>
      </w:r>
      <w:r w:rsidRPr="004754A4">
        <w:rPr>
          <w:rFonts w:ascii="Times New Roman" w:hAnsi="Times New Roman" w:cs="Times New Roman"/>
        </w:rPr>
        <w:t xml:space="preserve">  </w:t>
      </w:r>
      <w:r w:rsidRPr="004754A4">
        <w:rPr>
          <w:rFonts w:ascii="Times New Roman" w:hAnsi="Times New Roman" w:cs="Times New Roman"/>
          <w:b/>
        </w:rPr>
        <w:t xml:space="preserve">bekerülési értéke </w:t>
      </w:r>
      <w:r w:rsidRPr="004754A4">
        <w:rPr>
          <w:rFonts w:ascii="Times New Roman" w:hAnsi="Times New Roman" w:cs="Times New Roman"/>
        </w:rPr>
        <w:t xml:space="preserve"> az Szt. 51. §</w:t>
      </w:r>
      <w:proofErr w:type="spellStart"/>
      <w:r w:rsidRPr="004754A4">
        <w:rPr>
          <w:rFonts w:ascii="Times New Roman" w:hAnsi="Times New Roman" w:cs="Times New Roman"/>
        </w:rPr>
        <w:t>-</w:t>
      </w:r>
      <w:proofErr w:type="gramStart"/>
      <w:r w:rsidRPr="004754A4">
        <w:rPr>
          <w:rFonts w:ascii="Times New Roman" w:hAnsi="Times New Roman" w:cs="Times New Roman"/>
        </w:rPr>
        <w:t>a</w:t>
      </w:r>
      <w:proofErr w:type="spellEnd"/>
      <w:proofErr w:type="gramEnd"/>
      <w:r w:rsidRPr="004754A4">
        <w:rPr>
          <w:rFonts w:ascii="Times New Roman" w:hAnsi="Times New Roman" w:cs="Times New Roman"/>
        </w:rPr>
        <w:t xml:space="preserve"> alapján megállapított közvetlen önköltség. </w:t>
      </w:r>
    </w:p>
    <w:p w:rsidR="00F22E79" w:rsidRPr="004754A4" w:rsidRDefault="00F22E79" w:rsidP="004621D8">
      <w:pPr>
        <w:spacing w:line="276" w:lineRule="auto"/>
        <w:jc w:val="both"/>
        <w:rPr>
          <w:rFonts w:ascii="Times New Roman" w:hAnsi="Times New Roman" w:cs="Times New Roman"/>
        </w:rPr>
      </w:pPr>
      <w:r w:rsidRPr="004754A4">
        <w:rPr>
          <w:rFonts w:ascii="Times New Roman" w:hAnsi="Times New Roman" w:cs="Times New Roman"/>
        </w:rPr>
        <w:t>Az Áhsz. 16. § (7) bekezdésé</w:t>
      </w:r>
      <w:r w:rsidR="001B0948">
        <w:rPr>
          <w:rFonts w:ascii="Times New Roman" w:hAnsi="Times New Roman" w:cs="Times New Roman"/>
        </w:rPr>
        <w:t>ben foglalt előírások alapján a</w:t>
      </w:r>
      <w:r w:rsidRPr="004754A4">
        <w:rPr>
          <w:rFonts w:ascii="Times New Roman" w:hAnsi="Times New Roman" w:cs="Times New Roman"/>
        </w:rPr>
        <w:t xml:space="preserve"> </w:t>
      </w:r>
      <w:r w:rsidRPr="004754A4">
        <w:rPr>
          <w:rFonts w:ascii="Times New Roman" w:hAnsi="Times New Roman" w:cs="Times New Roman"/>
          <w:b/>
        </w:rPr>
        <w:t>befejezetlen termelés, félkész termék, késztermékek, állatok bekerülési értéke</w:t>
      </w:r>
      <w:r w:rsidRPr="004754A4">
        <w:rPr>
          <w:rFonts w:ascii="Times New Roman" w:hAnsi="Times New Roman" w:cs="Times New Roman"/>
        </w:rPr>
        <w:t xml:space="preserve"> az Szt. 62. § (2) bekezdés</w:t>
      </w:r>
      <w:r w:rsidR="002660C5">
        <w:rPr>
          <w:rFonts w:ascii="Times New Roman" w:hAnsi="Times New Roman" w:cs="Times New Roman"/>
        </w:rPr>
        <w:t>ben</w:t>
      </w:r>
      <w:r w:rsidRPr="004754A4">
        <w:rPr>
          <w:rFonts w:ascii="Times New Roman" w:hAnsi="Times New Roman" w:cs="Times New Roman"/>
        </w:rPr>
        <w:t xml:space="preserve"> </w:t>
      </w:r>
      <w:r w:rsidR="002660C5">
        <w:rPr>
          <w:rFonts w:ascii="Times New Roman" w:hAnsi="Times New Roman" w:cs="Times New Roman"/>
        </w:rPr>
        <w:t>hivatkozott 51. § szerinti közvetlen önköltség</w:t>
      </w:r>
      <w:r w:rsidRPr="004754A4">
        <w:rPr>
          <w:rFonts w:ascii="Times New Roman" w:hAnsi="Times New Roman" w:cs="Times New Roman"/>
        </w:rPr>
        <w:t xml:space="preserve">. </w:t>
      </w:r>
    </w:p>
    <w:p w:rsidR="002526EC" w:rsidRDefault="002526EC" w:rsidP="004621D8">
      <w:pPr>
        <w:pStyle w:val="Standard"/>
        <w:spacing w:line="276" w:lineRule="auto"/>
        <w:jc w:val="both"/>
        <w:rPr>
          <w:sz w:val="16"/>
          <w:szCs w:val="16"/>
        </w:rPr>
      </w:pPr>
    </w:p>
    <w:p w:rsidR="002526EC" w:rsidRDefault="0093719A" w:rsidP="004621D8">
      <w:pPr>
        <w:pStyle w:val="Cmsor3"/>
        <w:numPr>
          <w:ilvl w:val="1"/>
          <w:numId w:val="18"/>
        </w:numPr>
        <w:spacing w:line="276" w:lineRule="auto"/>
        <w:rPr>
          <w:b/>
          <w:bCs/>
          <w:iCs/>
          <w:sz w:val="24"/>
        </w:rPr>
      </w:pPr>
      <w:bookmarkStart w:id="8" w:name="__RefHeading___Toc47287091"/>
      <w:bookmarkStart w:id="9" w:name="_Toc62211151"/>
      <w:r w:rsidRPr="00A173F8">
        <w:rPr>
          <w:b/>
          <w:bCs/>
          <w:iCs/>
          <w:sz w:val="24"/>
        </w:rPr>
        <w:t>A költségek könyvviteli elszámolása</w:t>
      </w:r>
      <w:bookmarkEnd w:id="8"/>
      <w:bookmarkEnd w:id="9"/>
    </w:p>
    <w:p w:rsidR="002526EC" w:rsidRDefault="0093719A" w:rsidP="004621D8">
      <w:pPr>
        <w:pStyle w:val="Standard"/>
        <w:spacing w:line="276" w:lineRule="auto"/>
        <w:jc w:val="both"/>
      </w:pPr>
      <w:r>
        <w:t>A</w:t>
      </w:r>
      <w:r w:rsidR="00F22E79">
        <w:t>z eszköz</w:t>
      </w:r>
      <w:r w:rsidR="00133E58">
        <w:t>/</w:t>
      </w:r>
      <w:r w:rsidR="005A4CF3">
        <w:t>termék</w:t>
      </w:r>
      <w:r w:rsidR="00F22E79">
        <w:t xml:space="preserve"> előállítás</w:t>
      </w:r>
      <w:r w:rsidR="00516407">
        <w:t>át</w:t>
      </w:r>
      <w:r w:rsidR="00F22E79">
        <w:t>, a szolgáltatás teljesítés</w:t>
      </w:r>
      <w:r w:rsidR="00516407">
        <w:t>ét</w:t>
      </w:r>
      <w:r w:rsidR="00F22E79">
        <w:t>, a tevékenység végzés</w:t>
      </w:r>
      <w:r w:rsidR="00516407">
        <w:t>ét</w:t>
      </w:r>
      <w:r w:rsidR="005A4CF3">
        <w:t>,</w:t>
      </w:r>
      <w:r w:rsidR="00F22E79">
        <w:t xml:space="preserve"> </w:t>
      </w:r>
      <w:r>
        <w:t>azok felmerülésével egyidejűleg kell az alapbizonylatokon elszámolni.</w:t>
      </w:r>
    </w:p>
    <w:p w:rsidR="002526EC" w:rsidRDefault="0093719A" w:rsidP="004621D8">
      <w:pPr>
        <w:pStyle w:val="Standard"/>
        <w:spacing w:line="276" w:lineRule="auto"/>
        <w:jc w:val="both"/>
      </w:pPr>
      <w:r>
        <w:t xml:space="preserve">Az alapbizonylatok feldolgozása a számviteli rendszerben év közben folyamatosan történik. A tevékenységekhez kapcsolódó közvetett költségek felosztásáról, illetve azok kalkulációs egységekhez kapcsolódó összegéről kalkulációs egységenként kimutatást kell készíteni a főkönyvi könyvelés részére. </w:t>
      </w:r>
      <w:r w:rsidRPr="00AC3609">
        <w:t>A kimutatás feldolgozása évente történik.</w:t>
      </w:r>
    </w:p>
    <w:p w:rsidR="002526EC" w:rsidRDefault="0093719A" w:rsidP="004621D8">
      <w:pPr>
        <w:pStyle w:val="Standard"/>
        <w:spacing w:line="276" w:lineRule="auto"/>
        <w:jc w:val="both"/>
      </w:pPr>
      <w:r>
        <w:t>A felme</w:t>
      </w:r>
      <w:r w:rsidR="005A4CF3">
        <w:t xml:space="preserve">rült költségek elszámolására </w:t>
      </w:r>
      <w:r w:rsidR="00B137E4" w:rsidRPr="00D178A8">
        <w:rPr>
          <w:b/>
          <w:i/>
          <w:color w:val="FF0000"/>
        </w:rPr>
        <w:t>a/</w:t>
      </w:r>
      <w:r w:rsidR="005A4CF3" w:rsidRPr="00D178A8">
        <w:rPr>
          <w:b/>
          <w:i/>
          <w:color w:val="FF0000"/>
        </w:rPr>
        <w:t>az</w:t>
      </w:r>
      <w:r w:rsidR="00F22E79" w:rsidRPr="00D178A8">
        <w:rPr>
          <w:b/>
          <w:color w:val="FF0000"/>
        </w:rPr>
        <w:t xml:space="preserve"> </w:t>
      </w:r>
      <w:r w:rsidR="00A173F8" w:rsidRPr="00D178A8">
        <w:rPr>
          <w:b/>
          <w:i/>
          <w:color w:val="FF0000"/>
        </w:rPr>
        <w:t>Önkormányzat/</w:t>
      </w:r>
      <w:r w:rsidR="003A6007" w:rsidRPr="00D178A8">
        <w:rPr>
          <w:b/>
          <w:i/>
          <w:color w:val="FF0000"/>
        </w:rPr>
        <w:t>Nemzetiségi Önkormányzat/Társulás/</w:t>
      </w:r>
      <w:r w:rsidR="00F22E79" w:rsidRPr="00D178A8">
        <w:rPr>
          <w:b/>
          <w:i/>
          <w:color w:val="FF0000"/>
        </w:rPr>
        <w:t>Hivatal/Költségvetési szerv</w:t>
      </w:r>
      <w:r w:rsidRPr="00D178A8">
        <w:rPr>
          <w:b/>
          <w:color w:val="FF0000"/>
        </w:rPr>
        <w:t xml:space="preserve"> </w:t>
      </w:r>
      <w:r>
        <w:t>– a számlarend</w:t>
      </w:r>
      <w:r w:rsidR="00F22E79">
        <w:t>jében</w:t>
      </w:r>
      <w:r>
        <w:t xml:space="preserve"> meghatározottak szerint – három számlaosztály szolgál:</w:t>
      </w:r>
    </w:p>
    <w:p w:rsidR="002526EC" w:rsidRDefault="0093719A" w:rsidP="004621D8">
      <w:pPr>
        <w:pStyle w:val="Standard"/>
        <w:numPr>
          <w:ilvl w:val="0"/>
          <w:numId w:val="36"/>
        </w:numPr>
        <w:tabs>
          <w:tab w:val="left" w:pos="2146"/>
        </w:tabs>
        <w:spacing w:line="276" w:lineRule="auto"/>
        <w:ind w:left="1066" w:hanging="357"/>
        <w:jc w:val="both"/>
      </w:pPr>
      <w:r>
        <w:t>Az 5. számlaosztály a költségeket költségnemek szerinti csoportosításban tartal-mazza, a költségek költségnemek szerinti gyűjtését szolgálja,</w:t>
      </w:r>
    </w:p>
    <w:p w:rsidR="00EC5E3B" w:rsidRDefault="0093719A" w:rsidP="004621D8">
      <w:pPr>
        <w:pStyle w:val="Standard"/>
        <w:numPr>
          <w:ilvl w:val="0"/>
          <w:numId w:val="26"/>
        </w:numPr>
        <w:tabs>
          <w:tab w:val="left" w:pos="2146"/>
        </w:tabs>
        <w:spacing w:line="276" w:lineRule="auto"/>
        <w:ind w:left="1066" w:hanging="357"/>
        <w:jc w:val="both"/>
      </w:pPr>
      <w:r>
        <w:t>A 6. számlaosztály a Költséghelyek, általános költségek összegeit tartalmazza, a költségek felmerülésének helye, a költséghely szerint csoportosítva,</w:t>
      </w:r>
    </w:p>
    <w:p w:rsidR="00B137E4" w:rsidRPr="00F82FCF" w:rsidRDefault="0093719A" w:rsidP="00AC3609">
      <w:pPr>
        <w:pStyle w:val="Standard"/>
        <w:numPr>
          <w:ilvl w:val="0"/>
          <w:numId w:val="26"/>
        </w:numPr>
        <w:tabs>
          <w:tab w:val="left" w:pos="2146"/>
        </w:tabs>
        <w:spacing w:line="276" w:lineRule="auto"/>
        <w:ind w:left="1066" w:hanging="357"/>
        <w:jc w:val="both"/>
      </w:pPr>
      <w:r w:rsidRPr="0040791E">
        <w:t>7. számlaosztály az eszközök előállítása, a szolgáltatások teljesítése során felmerült és az eszközök előállításával, szolgáltatásnyújtással összefüggésben közvetl</w:t>
      </w:r>
      <w:r w:rsidRPr="00033B92">
        <w:t>enül (valamint a felosztás után a közvetetten) elszámolható költségek könyvviteli nyilvántartására szolgál.</w:t>
      </w:r>
      <w:r w:rsidR="00EC5E3B">
        <w:t xml:space="preserve"> </w:t>
      </w:r>
      <w:r w:rsidR="00B137E4">
        <w:t xml:space="preserve">Az általános költségek felosztásának elveit </w:t>
      </w:r>
      <w:r w:rsidR="00B137E4" w:rsidRPr="00D178A8">
        <w:rPr>
          <w:b/>
          <w:i/>
          <w:color w:val="FF0000"/>
        </w:rPr>
        <w:t>a/az Önkormányzat/</w:t>
      </w:r>
      <w:r w:rsidR="003A6007" w:rsidRPr="00D178A8">
        <w:rPr>
          <w:b/>
          <w:i/>
          <w:color w:val="FF0000"/>
        </w:rPr>
        <w:t>Nemzetiségi Önkormányzat/Társulás/</w:t>
      </w:r>
      <w:r w:rsidR="00B137E4" w:rsidRPr="00D178A8">
        <w:rPr>
          <w:b/>
          <w:i/>
          <w:color w:val="FF0000"/>
        </w:rPr>
        <w:t>Hivatal/Költségvetési szerv</w:t>
      </w:r>
      <w:r w:rsidR="00B137E4" w:rsidRPr="00D178A8">
        <w:rPr>
          <w:b/>
          <w:color w:val="FF0000"/>
        </w:rPr>
        <w:t xml:space="preserve"> </w:t>
      </w:r>
      <w:r w:rsidR="00B137E4">
        <w:t>Számviteli politikája, konkrét megvalósítási szabályait jelen szabályzat tartalmazza.</w:t>
      </w:r>
    </w:p>
    <w:p w:rsidR="002526EC" w:rsidRDefault="0093719A" w:rsidP="004621D8">
      <w:pPr>
        <w:pStyle w:val="Standard"/>
        <w:tabs>
          <w:tab w:val="left" w:pos="1080"/>
        </w:tabs>
        <w:spacing w:line="276" w:lineRule="auto"/>
        <w:jc w:val="both"/>
      </w:pPr>
      <w:r>
        <w:lastRenderedPageBreak/>
        <w:t xml:space="preserve">Az előállított </w:t>
      </w:r>
      <w:r w:rsidR="00033B92">
        <w:t>eszköz</w:t>
      </w:r>
      <w:r w:rsidR="00133E58">
        <w:t>/</w:t>
      </w:r>
      <w:r w:rsidR="005A4CF3">
        <w:t>termék</w:t>
      </w:r>
      <w:r w:rsidR="00133E58">
        <w:t xml:space="preserve">, </w:t>
      </w:r>
      <w:r w:rsidR="00033B92">
        <w:t>teljesített</w:t>
      </w:r>
      <w:r w:rsidR="005A4CF3">
        <w:t xml:space="preserve"> </w:t>
      </w:r>
      <w:r>
        <w:t xml:space="preserve">szolgáltatás </w:t>
      </w:r>
      <w:r w:rsidRPr="005A4CF3">
        <w:rPr>
          <w:b/>
        </w:rPr>
        <w:t>nettó értékesítési ára</w:t>
      </w:r>
      <w:r>
        <w:t xml:space="preserve"> az önköltségszámítás szabályainak megfelelően megállapított közvetlen önköltség és a felosztott közvetett költségek együttes összegének</w:t>
      </w:r>
      <w:r w:rsidR="00686C45">
        <w:t xml:space="preserve"> </w:t>
      </w:r>
      <w:r w:rsidRPr="003A6007">
        <w:t>értéke.</w:t>
      </w:r>
    </w:p>
    <w:p w:rsidR="00506AC6" w:rsidRPr="00686C45" w:rsidRDefault="00506AC6" w:rsidP="004621D8">
      <w:pPr>
        <w:pStyle w:val="Standard"/>
        <w:tabs>
          <w:tab w:val="left" w:pos="1080"/>
        </w:tabs>
        <w:spacing w:line="276" w:lineRule="auto"/>
        <w:jc w:val="both"/>
        <w:rPr>
          <w:i/>
          <w:color w:val="FF0000"/>
        </w:rPr>
      </w:pPr>
      <w:r w:rsidRPr="00686C45">
        <w:rPr>
          <w:i/>
          <w:color w:val="FF0000"/>
        </w:rPr>
        <w:t>Az Áht. 7. § (2) bekezdésében foglalt</w:t>
      </w:r>
      <w:r w:rsidR="007B4D6D" w:rsidRPr="00686C45">
        <w:rPr>
          <w:i/>
          <w:color w:val="FF0000"/>
        </w:rPr>
        <w:t>ak alapján költségvetési szerv</w:t>
      </w:r>
      <w:r w:rsidRPr="00686C45">
        <w:rPr>
          <w:i/>
          <w:color w:val="FF0000"/>
        </w:rPr>
        <w:t xml:space="preserve"> esetében vizsgálandó, hogy </w:t>
      </w:r>
      <w:r w:rsidR="007B4D6D" w:rsidRPr="00686C45">
        <w:rPr>
          <w:i/>
          <w:color w:val="FF0000"/>
        </w:rPr>
        <w:t>a</w:t>
      </w:r>
      <w:r w:rsidRPr="00686C45">
        <w:rPr>
          <w:i/>
          <w:color w:val="FF0000"/>
        </w:rPr>
        <w:t xml:space="preserve"> szerv tevékenysége:</w:t>
      </w:r>
    </w:p>
    <w:p w:rsidR="00506AC6" w:rsidRPr="00686C45" w:rsidRDefault="00506AC6" w:rsidP="009F1396">
      <w:pPr>
        <w:widowControl/>
        <w:suppressAutoHyphens w:val="0"/>
        <w:autoSpaceDN/>
        <w:ind w:firstLine="181"/>
        <w:jc w:val="both"/>
        <w:textAlignment w:val="auto"/>
        <w:rPr>
          <w:rFonts w:ascii="Times New Roman" w:eastAsia="Times New Roman" w:hAnsi="Times New Roman" w:cs="Times New Roman"/>
          <w:i/>
          <w:color w:val="FF0000"/>
          <w:kern w:val="0"/>
          <w:lang w:eastAsia="hu-HU"/>
        </w:rPr>
      </w:pPr>
      <w:proofErr w:type="gramStart"/>
      <w:r w:rsidRPr="00686C45">
        <w:rPr>
          <w:rFonts w:ascii="Times New Roman" w:eastAsia="Times New Roman" w:hAnsi="Times New Roman" w:cs="Times New Roman"/>
          <w:bCs/>
          <w:i/>
          <w:iCs/>
          <w:color w:val="FF0000"/>
          <w:kern w:val="0"/>
          <w:lang w:eastAsia="hu-HU"/>
        </w:rPr>
        <w:t>a</w:t>
      </w:r>
      <w:proofErr w:type="gramEnd"/>
      <w:r w:rsidRPr="00686C45">
        <w:rPr>
          <w:rFonts w:ascii="Times New Roman" w:eastAsia="Times New Roman" w:hAnsi="Times New Roman" w:cs="Times New Roman"/>
          <w:bCs/>
          <w:i/>
          <w:iCs/>
          <w:color w:val="FF0000"/>
          <w:kern w:val="0"/>
          <w:lang w:eastAsia="hu-HU"/>
        </w:rPr>
        <w:t>)</w:t>
      </w:r>
      <w:r w:rsidR="00734CF5">
        <w:rPr>
          <w:rFonts w:ascii="Times New Roman" w:eastAsia="Times New Roman" w:hAnsi="Times New Roman" w:cs="Times New Roman"/>
          <w:bCs/>
          <w:i/>
          <w:color w:val="FF0000"/>
          <w:kern w:val="0"/>
          <w:lang w:eastAsia="hu-HU"/>
        </w:rPr>
        <w:tab/>
      </w:r>
      <w:r w:rsidRPr="00686C45">
        <w:rPr>
          <w:rFonts w:ascii="Times New Roman" w:eastAsia="Times New Roman" w:hAnsi="Times New Roman" w:cs="Times New Roman"/>
          <w:bCs/>
          <w:i/>
          <w:color w:val="FF0000"/>
          <w:kern w:val="0"/>
          <w:lang w:eastAsia="hu-HU"/>
        </w:rPr>
        <w:t xml:space="preserve">alaptevékenység, amely a létrehozásáról rendelkező jogszabályban, alapító okiratában </w:t>
      </w:r>
      <w:r w:rsidR="00734CF5">
        <w:rPr>
          <w:rFonts w:ascii="Times New Roman" w:eastAsia="Times New Roman" w:hAnsi="Times New Roman" w:cs="Times New Roman"/>
          <w:bCs/>
          <w:i/>
          <w:color w:val="FF0000"/>
          <w:kern w:val="0"/>
          <w:lang w:eastAsia="hu-HU"/>
        </w:rPr>
        <w:tab/>
      </w:r>
      <w:r w:rsidRPr="00686C45">
        <w:rPr>
          <w:rFonts w:ascii="Times New Roman" w:eastAsia="Times New Roman" w:hAnsi="Times New Roman" w:cs="Times New Roman"/>
          <w:bCs/>
          <w:i/>
          <w:color w:val="FF0000"/>
          <w:kern w:val="0"/>
          <w:lang w:eastAsia="hu-HU"/>
        </w:rPr>
        <w:t xml:space="preserve">a szakmai alapfeladataként meghatározott, valamint a szakmai alapfeladatai ellátását </w:t>
      </w:r>
      <w:r w:rsidR="00734CF5">
        <w:rPr>
          <w:rFonts w:ascii="Times New Roman" w:eastAsia="Times New Roman" w:hAnsi="Times New Roman" w:cs="Times New Roman"/>
          <w:bCs/>
          <w:i/>
          <w:color w:val="FF0000"/>
          <w:kern w:val="0"/>
          <w:lang w:eastAsia="hu-HU"/>
        </w:rPr>
        <w:tab/>
      </w:r>
      <w:r w:rsidRPr="00686C45">
        <w:rPr>
          <w:rFonts w:ascii="Times New Roman" w:eastAsia="Times New Roman" w:hAnsi="Times New Roman" w:cs="Times New Roman"/>
          <w:bCs/>
          <w:i/>
          <w:color w:val="FF0000"/>
          <w:kern w:val="0"/>
          <w:lang w:eastAsia="hu-HU"/>
        </w:rPr>
        <w:t>elősegítő más, nem haszonszerzés céljából végzett tevékenység,</w:t>
      </w:r>
    </w:p>
    <w:p w:rsidR="00506AC6" w:rsidRPr="00686C45" w:rsidRDefault="00506AC6" w:rsidP="009F1396">
      <w:pPr>
        <w:widowControl/>
        <w:suppressAutoHyphens w:val="0"/>
        <w:autoSpaceDN/>
        <w:ind w:firstLine="181"/>
        <w:jc w:val="both"/>
        <w:textAlignment w:val="auto"/>
        <w:rPr>
          <w:rFonts w:ascii="Times New Roman" w:eastAsia="Times New Roman" w:hAnsi="Times New Roman" w:cs="Times New Roman"/>
          <w:bCs/>
          <w:i/>
          <w:color w:val="FF0000"/>
          <w:kern w:val="0"/>
          <w:lang w:eastAsia="hu-HU"/>
        </w:rPr>
      </w:pPr>
      <w:r w:rsidRPr="00686C45">
        <w:rPr>
          <w:rFonts w:ascii="Times New Roman" w:eastAsia="Times New Roman" w:hAnsi="Times New Roman" w:cs="Times New Roman"/>
          <w:bCs/>
          <w:i/>
          <w:iCs/>
          <w:color w:val="FF0000"/>
          <w:kern w:val="0"/>
          <w:lang w:eastAsia="hu-HU"/>
        </w:rPr>
        <w:t>b)</w:t>
      </w:r>
      <w:r w:rsidR="00734CF5">
        <w:rPr>
          <w:rFonts w:ascii="Times New Roman" w:eastAsia="Times New Roman" w:hAnsi="Times New Roman" w:cs="Times New Roman"/>
          <w:bCs/>
          <w:i/>
          <w:color w:val="FF0000"/>
          <w:kern w:val="0"/>
          <w:lang w:eastAsia="hu-HU"/>
        </w:rPr>
        <w:tab/>
      </w:r>
      <w:r w:rsidRPr="00686C45">
        <w:rPr>
          <w:rFonts w:ascii="Times New Roman" w:eastAsia="Times New Roman" w:hAnsi="Times New Roman" w:cs="Times New Roman"/>
          <w:bCs/>
          <w:i/>
          <w:color w:val="FF0000"/>
          <w:kern w:val="0"/>
          <w:lang w:eastAsia="hu-HU"/>
        </w:rPr>
        <w:t>vállalkozási tevékenység, amely haszonszerzés céljából, államháztartáson kívüli for</w:t>
      </w:r>
      <w:r w:rsidR="00647D1C">
        <w:rPr>
          <w:rFonts w:ascii="Times New Roman" w:eastAsia="Times New Roman" w:hAnsi="Times New Roman" w:cs="Times New Roman"/>
          <w:bCs/>
          <w:i/>
          <w:color w:val="FF0000"/>
          <w:kern w:val="0"/>
          <w:lang w:eastAsia="hu-HU"/>
        </w:rPr>
        <w:t>-</w:t>
      </w:r>
      <w:r w:rsidR="00734CF5">
        <w:rPr>
          <w:rFonts w:ascii="Times New Roman" w:eastAsia="Times New Roman" w:hAnsi="Times New Roman" w:cs="Times New Roman"/>
          <w:bCs/>
          <w:i/>
          <w:color w:val="FF0000"/>
          <w:kern w:val="0"/>
          <w:lang w:eastAsia="hu-HU"/>
        </w:rPr>
        <w:tab/>
      </w:r>
      <w:r w:rsidRPr="00686C45">
        <w:rPr>
          <w:rFonts w:ascii="Times New Roman" w:eastAsia="Times New Roman" w:hAnsi="Times New Roman" w:cs="Times New Roman"/>
          <w:bCs/>
          <w:i/>
          <w:color w:val="FF0000"/>
          <w:kern w:val="0"/>
          <w:lang w:eastAsia="hu-HU"/>
        </w:rPr>
        <w:t>rásból, nem kötelezően végzett termelő-, szolgáltató-, értékesítő tevékenység.</w:t>
      </w:r>
    </w:p>
    <w:p w:rsidR="002526EC" w:rsidRDefault="00734CF5" w:rsidP="00686C45">
      <w:pPr>
        <w:pStyle w:val="Standard"/>
        <w:spacing w:line="276" w:lineRule="auto"/>
        <w:jc w:val="both"/>
        <w:rPr>
          <w:bCs/>
          <w:i/>
          <w:color w:val="FF0000"/>
          <w:kern w:val="0"/>
          <w:lang w:eastAsia="hu-HU"/>
        </w:rPr>
      </w:pPr>
      <w:r>
        <w:rPr>
          <w:bCs/>
          <w:i/>
          <w:color w:val="FF0000"/>
          <w:kern w:val="0"/>
          <w:lang w:eastAsia="hu-HU"/>
        </w:rPr>
        <w:tab/>
      </w:r>
      <w:r w:rsidR="00444D17" w:rsidRPr="00686C45">
        <w:rPr>
          <w:bCs/>
          <w:i/>
          <w:color w:val="FF0000"/>
          <w:kern w:val="0"/>
          <w:lang w:eastAsia="hu-HU"/>
        </w:rPr>
        <w:t xml:space="preserve">A költségvetési szervek </w:t>
      </w:r>
      <w:r w:rsidR="00960A52" w:rsidRPr="00686C45">
        <w:rPr>
          <w:bCs/>
          <w:i/>
          <w:color w:val="FF0000"/>
          <w:kern w:val="0"/>
          <w:lang w:eastAsia="hu-HU"/>
        </w:rPr>
        <w:t xml:space="preserve">a 368/2011.(XII.31.) Korm. rendeletben meghatározott </w:t>
      </w:r>
      <w:r>
        <w:rPr>
          <w:bCs/>
          <w:i/>
          <w:color w:val="FF0000"/>
          <w:kern w:val="0"/>
          <w:lang w:eastAsia="hu-HU"/>
        </w:rPr>
        <w:tab/>
      </w:r>
      <w:r w:rsidR="00960A52" w:rsidRPr="00686C45">
        <w:rPr>
          <w:bCs/>
          <w:i/>
          <w:color w:val="FF0000"/>
          <w:kern w:val="0"/>
          <w:lang w:eastAsia="hu-HU"/>
        </w:rPr>
        <w:t xml:space="preserve">feltételek mellett folytathatnak vállalkozási tevékenységet, mely </w:t>
      </w:r>
      <w:r w:rsidR="00960A52" w:rsidRPr="00686C45">
        <w:rPr>
          <w:i/>
          <w:color w:val="FF0000"/>
        </w:rPr>
        <w:t xml:space="preserve">felső határát a </w:t>
      </w:r>
      <w:r>
        <w:rPr>
          <w:i/>
          <w:color w:val="FF0000"/>
        </w:rPr>
        <w:tab/>
      </w:r>
      <w:r w:rsidR="00960A52" w:rsidRPr="00686C45">
        <w:rPr>
          <w:i/>
          <w:color w:val="FF0000"/>
        </w:rPr>
        <w:t>módosított kiadási előirányzatok arányába</w:t>
      </w:r>
      <w:r w:rsidR="00960A52" w:rsidRPr="00686C45">
        <w:rPr>
          <w:bCs/>
          <w:i/>
          <w:color w:val="FF0000"/>
          <w:kern w:val="0"/>
          <w:lang w:eastAsia="hu-HU"/>
        </w:rPr>
        <w:t xml:space="preserve">n </w:t>
      </w:r>
      <w:r w:rsidR="00444D17" w:rsidRPr="00686C45">
        <w:rPr>
          <w:bCs/>
          <w:i/>
          <w:color w:val="FF0000"/>
          <w:kern w:val="0"/>
          <w:lang w:eastAsia="hu-HU"/>
        </w:rPr>
        <w:t xml:space="preserve">az alapító okiratukban </w:t>
      </w:r>
      <w:r w:rsidR="00960A52" w:rsidRPr="00686C45">
        <w:rPr>
          <w:bCs/>
          <w:i/>
          <w:color w:val="FF0000"/>
          <w:kern w:val="0"/>
          <w:lang w:eastAsia="hu-HU"/>
        </w:rPr>
        <w:t xml:space="preserve">is szerepeltetni </w:t>
      </w:r>
      <w:r>
        <w:rPr>
          <w:bCs/>
          <w:i/>
          <w:color w:val="FF0000"/>
          <w:kern w:val="0"/>
          <w:lang w:eastAsia="hu-HU"/>
        </w:rPr>
        <w:tab/>
      </w:r>
      <w:r w:rsidR="00960A52" w:rsidRPr="00686C45">
        <w:rPr>
          <w:bCs/>
          <w:i/>
          <w:color w:val="FF0000"/>
          <w:kern w:val="0"/>
          <w:lang w:eastAsia="hu-HU"/>
        </w:rPr>
        <w:t>kell.</w:t>
      </w:r>
    </w:p>
    <w:p w:rsidR="00686C45" w:rsidRPr="00686C45" w:rsidRDefault="00686C45" w:rsidP="00686C45">
      <w:pPr>
        <w:pStyle w:val="Standard"/>
        <w:spacing w:line="276" w:lineRule="auto"/>
        <w:jc w:val="both"/>
        <w:rPr>
          <w:color w:val="FF0000"/>
          <w:sz w:val="16"/>
          <w:szCs w:val="16"/>
        </w:rPr>
      </w:pPr>
    </w:p>
    <w:p w:rsidR="002526EC" w:rsidRDefault="0093719A" w:rsidP="004621D8">
      <w:pPr>
        <w:pStyle w:val="Cmsor3"/>
        <w:spacing w:line="276" w:lineRule="auto"/>
        <w:rPr>
          <w:b/>
          <w:bCs/>
          <w:i/>
          <w:iCs/>
          <w:sz w:val="24"/>
        </w:rPr>
      </w:pPr>
      <w:bookmarkStart w:id="10" w:name="_Toc62211152"/>
      <w:r>
        <w:rPr>
          <w:b/>
          <w:bCs/>
          <w:i/>
          <w:iCs/>
          <w:sz w:val="24"/>
        </w:rPr>
        <w:t xml:space="preserve">1.3. </w:t>
      </w:r>
      <w:bookmarkStart w:id="11" w:name="__RefHeading___Toc47287092"/>
      <w:r>
        <w:rPr>
          <w:b/>
          <w:bCs/>
          <w:i/>
          <w:iCs/>
          <w:sz w:val="24"/>
        </w:rPr>
        <w:t>Az önköltségszámítás</w:t>
      </w:r>
      <w:bookmarkEnd w:id="10"/>
      <w:bookmarkEnd w:id="11"/>
    </w:p>
    <w:p w:rsidR="002526EC" w:rsidRDefault="0093719A" w:rsidP="004621D8">
      <w:pPr>
        <w:pStyle w:val="Standard"/>
        <w:spacing w:line="276" w:lineRule="auto"/>
        <w:jc w:val="both"/>
      </w:pPr>
      <w:r>
        <w:t>Az önköltségszámítás olyan műszaki-gazdasági tevékenység, amellyel a</w:t>
      </w:r>
      <w:r w:rsidR="00033B92">
        <w:t>z eszköz</w:t>
      </w:r>
      <w:r w:rsidR="00133E58">
        <w:t>/termék</w:t>
      </w:r>
      <w:r w:rsidR="00033B92">
        <w:t xml:space="preserve"> előállítás,</w:t>
      </w:r>
      <w:r>
        <w:t xml:space="preserve"> vagy szolgáltatásnyújtás megkezdése előtt, annak folyamata alatt, vagy annak befejezése után megállapítható a</w:t>
      </w:r>
      <w:r w:rsidR="00033B92">
        <w:t>z eszköz</w:t>
      </w:r>
      <w:r w:rsidR="00133E58">
        <w:t>/termék</w:t>
      </w:r>
      <w:r>
        <w:t>, vagy a szolgáltatás várható (tervezett), illetve tényleges önköltsége.</w:t>
      </w:r>
    </w:p>
    <w:p w:rsidR="002526EC" w:rsidRDefault="0093719A" w:rsidP="004621D8">
      <w:pPr>
        <w:pStyle w:val="Textbody"/>
        <w:numPr>
          <w:ilvl w:val="0"/>
          <w:numId w:val="37"/>
        </w:numPr>
        <w:spacing w:line="276" w:lineRule="auto"/>
        <w:rPr>
          <w:sz w:val="24"/>
        </w:rPr>
      </w:pPr>
      <w:r>
        <w:rPr>
          <w:sz w:val="24"/>
        </w:rPr>
        <w:t>Az önköltségszámítás feladata, hogy adatokat szolgáltasson:</w:t>
      </w:r>
    </w:p>
    <w:p w:rsidR="002526EC" w:rsidRDefault="00EC0B3C" w:rsidP="004621D8">
      <w:pPr>
        <w:pStyle w:val="Standard"/>
        <w:tabs>
          <w:tab w:val="left" w:pos="2084"/>
        </w:tabs>
        <w:spacing w:line="276" w:lineRule="auto"/>
        <w:ind w:left="1004" w:hanging="284"/>
        <w:jc w:val="both"/>
      </w:pPr>
      <w:r>
        <w:t xml:space="preserve">– </w:t>
      </w:r>
      <w:r w:rsidR="00133E58">
        <w:t>a saját előállítású eszközök/termékek,</w:t>
      </w:r>
      <w:r w:rsidR="0093719A">
        <w:t xml:space="preserve"> szolgáltatások értékeléséhez, az előállítási értékének megállapításához,</w:t>
      </w:r>
    </w:p>
    <w:p w:rsidR="00775C0D" w:rsidRDefault="00133E58" w:rsidP="00EC0B3C">
      <w:pPr>
        <w:pStyle w:val="Standard"/>
        <w:numPr>
          <w:ilvl w:val="0"/>
          <w:numId w:val="26"/>
        </w:numPr>
        <w:tabs>
          <w:tab w:val="left" w:pos="2084"/>
        </w:tabs>
        <w:spacing w:line="276" w:lineRule="auto"/>
        <w:ind w:left="1004" w:hanging="284"/>
        <w:jc w:val="both"/>
      </w:pPr>
      <w:r>
        <w:t>a saját előállítású eszközök/termékek,</w:t>
      </w:r>
      <w:r w:rsidR="0093719A">
        <w:t xml:space="preserve"> szolgáltatás</w:t>
      </w:r>
      <w:r w:rsidR="00EC0B3C">
        <w:t>ok, valamint a közérdekű adatszolgáltatás önköltségének</w:t>
      </w:r>
      <w:r w:rsidR="0093719A">
        <w:t xml:space="preserve"> tervezéséhez, megállapításához</w:t>
      </w:r>
      <w:r w:rsidR="00F51032">
        <w:t>.</w:t>
      </w:r>
    </w:p>
    <w:p w:rsidR="002526EC" w:rsidRDefault="002526EC" w:rsidP="004621D8">
      <w:pPr>
        <w:pStyle w:val="Standard"/>
        <w:tabs>
          <w:tab w:val="left" w:pos="2084"/>
        </w:tabs>
        <w:spacing w:line="276" w:lineRule="auto"/>
        <w:ind w:left="1004" w:hanging="284"/>
        <w:jc w:val="both"/>
      </w:pPr>
    </w:p>
    <w:p w:rsidR="002526EC" w:rsidRDefault="00133E58" w:rsidP="004621D8">
      <w:pPr>
        <w:pStyle w:val="Textbody"/>
        <w:numPr>
          <w:ilvl w:val="0"/>
          <w:numId w:val="8"/>
        </w:numPr>
        <w:spacing w:line="276" w:lineRule="auto"/>
        <w:rPr>
          <w:sz w:val="24"/>
          <w:szCs w:val="24"/>
        </w:rPr>
      </w:pPr>
      <w:r>
        <w:rPr>
          <w:sz w:val="24"/>
          <w:szCs w:val="24"/>
        </w:rPr>
        <w:t>A</w:t>
      </w:r>
      <w:r w:rsidR="00033B92" w:rsidRPr="00133E58">
        <w:rPr>
          <w:sz w:val="24"/>
          <w:szCs w:val="24"/>
        </w:rPr>
        <w:t xml:space="preserve"> saját előállítású eszközök, szolgáltatások értékeléséhez, az előállítási értékének </w:t>
      </w:r>
      <w:r>
        <w:rPr>
          <w:sz w:val="24"/>
          <w:szCs w:val="24"/>
        </w:rPr>
        <w:tab/>
      </w:r>
      <w:r w:rsidR="00033B92" w:rsidRPr="00133E58">
        <w:rPr>
          <w:sz w:val="24"/>
          <w:szCs w:val="24"/>
        </w:rPr>
        <w:t>megállapításához szükséges,</w:t>
      </w:r>
      <w:r>
        <w:rPr>
          <w:sz w:val="24"/>
          <w:szCs w:val="24"/>
        </w:rPr>
        <w:t xml:space="preserve"> </w:t>
      </w:r>
      <w:r w:rsidR="00033B92" w:rsidRPr="00133E58">
        <w:rPr>
          <w:sz w:val="24"/>
          <w:szCs w:val="24"/>
        </w:rPr>
        <w:t>hogy</w:t>
      </w:r>
    </w:p>
    <w:p w:rsidR="00055B87" w:rsidRPr="00055B87" w:rsidRDefault="00EC0B3C" w:rsidP="004621D8">
      <w:pPr>
        <w:pStyle w:val="Textbody"/>
        <w:spacing w:line="276" w:lineRule="auto"/>
        <w:ind w:firstLine="709"/>
        <w:rPr>
          <w:sz w:val="24"/>
        </w:rPr>
      </w:pPr>
      <w:r>
        <w:rPr>
          <w:sz w:val="24"/>
        </w:rPr>
        <w:t xml:space="preserve">– </w:t>
      </w:r>
      <w:r w:rsidR="00055B87" w:rsidRPr="00055B87">
        <w:rPr>
          <w:sz w:val="24"/>
        </w:rPr>
        <w:t>kellő időben adjon jelzést az önköltség várható, illetve bekövetkezett alakulásáról;</w:t>
      </w:r>
    </w:p>
    <w:p w:rsidR="00055B87" w:rsidRPr="00055B87" w:rsidRDefault="00055B87" w:rsidP="004621D8">
      <w:pPr>
        <w:pStyle w:val="Textbody"/>
        <w:spacing w:line="276" w:lineRule="auto"/>
        <w:ind w:firstLine="709"/>
        <w:rPr>
          <w:sz w:val="24"/>
        </w:rPr>
      </w:pPr>
      <w:r w:rsidRPr="00055B87">
        <w:rPr>
          <w:sz w:val="24"/>
        </w:rPr>
        <w:t>– vegye figyelembe a feltételek változását;</w:t>
      </w:r>
    </w:p>
    <w:p w:rsidR="00055B87" w:rsidRPr="00055B87" w:rsidRDefault="00055B87" w:rsidP="004621D8">
      <w:pPr>
        <w:pStyle w:val="Textbody"/>
        <w:spacing w:line="276" w:lineRule="auto"/>
        <w:ind w:firstLine="709"/>
        <w:rPr>
          <w:sz w:val="24"/>
        </w:rPr>
      </w:pPr>
      <w:r w:rsidRPr="00055B87">
        <w:rPr>
          <w:sz w:val="24"/>
        </w:rPr>
        <w:t>– kevés, illetve szükséges mértékű idő- és munkaráfordítással készüljön el;</w:t>
      </w:r>
    </w:p>
    <w:p w:rsidR="00055B87" w:rsidRPr="00055B87" w:rsidRDefault="00055B87" w:rsidP="004621D8">
      <w:pPr>
        <w:pStyle w:val="Textbody"/>
        <w:spacing w:line="276" w:lineRule="auto"/>
        <w:ind w:firstLine="709"/>
        <w:rPr>
          <w:sz w:val="24"/>
        </w:rPr>
      </w:pPr>
      <w:r w:rsidRPr="00055B87">
        <w:rPr>
          <w:sz w:val="24"/>
        </w:rPr>
        <w:t>– az adatok gyorsan álljanak rendelkezésre;</w:t>
      </w:r>
    </w:p>
    <w:p w:rsidR="004621D8" w:rsidRDefault="00055B87" w:rsidP="004621D8">
      <w:pPr>
        <w:pStyle w:val="Textbody"/>
        <w:spacing w:line="276" w:lineRule="auto"/>
        <w:ind w:firstLine="709"/>
        <w:rPr>
          <w:sz w:val="24"/>
        </w:rPr>
      </w:pPr>
      <w:r w:rsidRPr="00055B87">
        <w:rPr>
          <w:sz w:val="24"/>
        </w:rPr>
        <w:t>– érvényesüljenek az alábbi kalkulációs elvek:</w:t>
      </w:r>
    </w:p>
    <w:p w:rsidR="004621D8" w:rsidRPr="004621D8" w:rsidRDefault="0093719A" w:rsidP="004621D8">
      <w:pPr>
        <w:pStyle w:val="Textbody"/>
        <w:numPr>
          <w:ilvl w:val="3"/>
          <w:numId w:val="55"/>
        </w:numPr>
        <w:spacing w:line="276" w:lineRule="auto"/>
        <w:ind w:left="1843" w:hanging="425"/>
        <w:rPr>
          <w:sz w:val="24"/>
          <w:szCs w:val="24"/>
        </w:rPr>
      </w:pPr>
      <w:r w:rsidRPr="004621D8">
        <w:rPr>
          <w:sz w:val="24"/>
          <w:szCs w:val="24"/>
        </w:rPr>
        <w:t>közvetlen költségként való elszámolás elsődlegessége,</w:t>
      </w:r>
    </w:p>
    <w:p w:rsidR="004621D8" w:rsidRPr="004621D8" w:rsidRDefault="0093719A" w:rsidP="004621D8">
      <w:pPr>
        <w:pStyle w:val="Textbody"/>
        <w:numPr>
          <w:ilvl w:val="3"/>
          <w:numId w:val="55"/>
        </w:numPr>
        <w:spacing w:line="276" w:lineRule="auto"/>
        <w:ind w:left="1843" w:hanging="425"/>
        <w:rPr>
          <w:sz w:val="24"/>
          <w:szCs w:val="24"/>
        </w:rPr>
      </w:pPr>
      <w:r w:rsidRPr="004621D8">
        <w:rPr>
          <w:sz w:val="24"/>
          <w:szCs w:val="24"/>
        </w:rPr>
        <w:t>költség valódiság elve,</w:t>
      </w:r>
      <w:r w:rsidRPr="004621D8">
        <w:rPr>
          <w:sz w:val="24"/>
          <w:szCs w:val="24"/>
        </w:rPr>
        <w:tab/>
      </w:r>
      <w:r w:rsidRPr="004621D8">
        <w:rPr>
          <w:sz w:val="24"/>
          <w:szCs w:val="24"/>
        </w:rPr>
        <w:tab/>
      </w:r>
    </w:p>
    <w:p w:rsidR="004621D8" w:rsidRPr="004621D8" w:rsidRDefault="0093719A" w:rsidP="004621D8">
      <w:pPr>
        <w:pStyle w:val="Textbody"/>
        <w:numPr>
          <w:ilvl w:val="3"/>
          <w:numId w:val="55"/>
        </w:numPr>
        <w:spacing w:line="276" w:lineRule="auto"/>
        <w:ind w:left="1843" w:hanging="425"/>
        <w:rPr>
          <w:sz w:val="24"/>
          <w:szCs w:val="24"/>
        </w:rPr>
      </w:pPr>
      <w:r w:rsidRPr="004621D8">
        <w:rPr>
          <w:sz w:val="24"/>
          <w:szCs w:val="24"/>
        </w:rPr>
        <w:t>költség teljesség elve,</w:t>
      </w:r>
      <w:r w:rsidRPr="004621D8">
        <w:rPr>
          <w:sz w:val="24"/>
          <w:szCs w:val="24"/>
        </w:rPr>
        <w:tab/>
      </w:r>
    </w:p>
    <w:p w:rsidR="004621D8" w:rsidRPr="004621D8" w:rsidRDefault="0093719A" w:rsidP="004621D8">
      <w:pPr>
        <w:pStyle w:val="Textbody"/>
        <w:numPr>
          <w:ilvl w:val="3"/>
          <w:numId w:val="55"/>
        </w:numPr>
        <w:spacing w:line="276" w:lineRule="auto"/>
        <w:ind w:left="1843" w:hanging="425"/>
        <w:rPr>
          <w:sz w:val="24"/>
          <w:szCs w:val="24"/>
        </w:rPr>
      </w:pPr>
      <w:r w:rsidRPr="004621D8">
        <w:rPr>
          <w:sz w:val="24"/>
          <w:szCs w:val="24"/>
        </w:rPr>
        <w:t>következetesség elve,</w:t>
      </w:r>
      <w:r w:rsidRPr="004621D8">
        <w:rPr>
          <w:sz w:val="24"/>
          <w:szCs w:val="24"/>
        </w:rPr>
        <w:tab/>
      </w:r>
    </w:p>
    <w:p w:rsidR="002526EC" w:rsidRDefault="0093719A" w:rsidP="004621D8">
      <w:pPr>
        <w:pStyle w:val="Textbody"/>
        <w:numPr>
          <w:ilvl w:val="3"/>
          <w:numId w:val="55"/>
        </w:numPr>
        <w:spacing w:line="276" w:lineRule="auto"/>
        <w:ind w:left="1843" w:hanging="425"/>
        <w:rPr>
          <w:sz w:val="24"/>
          <w:szCs w:val="24"/>
        </w:rPr>
      </w:pPr>
      <w:r w:rsidRPr="004621D8">
        <w:rPr>
          <w:sz w:val="24"/>
          <w:szCs w:val="24"/>
        </w:rPr>
        <w:t>bizonylati elv,</w:t>
      </w:r>
    </w:p>
    <w:p w:rsidR="004621D8" w:rsidRPr="004621D8" w:rsidRDefault="004621D8" w:rsidP="004621D8">
      <w:pPr>
        <w:pStyle w:val="Listaszerbekezds"/>
        <w:numPr>
          <w:ilvl w:val="3"/>
          <w:numId w:val="55"/>
        </w:numPr>
        <w:spacing w:line="276" w:lineRule="auto"/>
        <w:ind w:left="1843" w:hanging="425"/>
        <w:rPr>
          <w:szCs w:val="24"/>
        </w:rPr>
      </w:pPr>
      <w:r w:rsidRPr="004621D8">
        <w:rPr>
          <w:szCs w:val="24"/>
        </w:rPr>
        <w:t>bevételek és kiadások elkülönítése több szintű paraméterezési rendszer kialakításával és a gazdasági események megfelelő, egyértelmű azonosítók alapján történjen,</w:t>
      </w:r>
    </w:p>
    <w:p w:rsidR="00444D17" w:rsidRDefault="00CF7CA5" w:rsidP="00444D17">
      <w:pPr>
        <w:pStyle w:val="Standard"/>
        <w:keepNext/>
        <w:keepLines/>
        <w:tabs>
          <w:tab w:val="left" w:pos="1783"/>
        </w:tabs>
        <w:spacing w:line="276" w:lineRule="auto"/>
        <w:ind w:left="720"/>
        <w:jc w:val="both"/>
      </w:pPr>
      <w:r>
        <w:t>– megtörténjen az időszakos ellenőrzés, a főkönyvi adatokkal való egyeztetés.</w:t>
      </w:r>
    </w:p>
    <w:p w:rsidR="004621D8" w:rsidRPr="004621D8" w:rsidRDefault="004621D8" w:rsidP="004621D8">
      <w:pPr>
        <w:pStyle w:val="Textbody"/>
        <w:spacing w:line="276" w:lineRule="auto"/>
        <w:ind w:left="2880"/>
        <w:rPr>
          <w:sz w:val="24"/>
          <w:szCs w:val="24"/>
        </w:rPr>
      </w:pPr>
      <w:r w:rsidRPr="004621D8">
        <w:rPr>
          <w:sz w:val="24"/>
          <w:szCs w:val="24"/>
        </w:rPr>
        <w:t xml:space="preserve">              </w:t>
      </w:r>
    </w:p>
    <w:p w:rsidR="002526EC" w:rsidRDefault="0093719A" w:rsidP="00D464A6">
      <w:pPr>
        <w:pStyle w:val="Cmsor3"/>
        <w:numPr>
          <w:ilvl w:val="1"/>
          <w:numId w:val="5"/>
        </w:numPr>
        <w:spacing w:line="276" w:lineRule="auto"/>
        <w:rPr>
          <w:b/>
          <w:bCs/>
          <w:i/>
          <w:iCs/>
          <w:sz w:val="24"/>
        </w:rPr>
      </w:pPr>
      <w:bookmarkStart w:id="12" w:name="__RefHeading___Toc47287093"/>
      <w:bookmarkStart w:id="13" w:name="_Toc62211153"/>
      <w:r>
        <w:rPr>
          <w:b/>
          <w:bCs/>
          <w:i/>
          <w:iCs/>
          <w:sz w:val="24"/>
        </w:rPr>
        <w:lastRenderedPageBreak/>
        <w:t>Kalkuláció, az önköltségszámítás folyamata</w:t>
      </w:r>
      <w:bookmarkEnd w:id="12"/>
      <w:bookmarkEnd w:id="13"/>
    </w:p>
    <w:p w:rsidR="002526EC" w:rsidRDefault="0093719A" w:rsidP="00D04F83">
      <w:pPr>
        <w:pStyle w:val="Standard"/>
        <w:spacing w:line="276" w:lineRule="auto"/>
        <w:jc w:val="both"/>
      </w:pPr>
      <w:r>
        <w:t>Az önköltségszámításhoz a költség adatokat a számvitel, főkönyvi és analitikus elszámolások</w:t>
      </w:r>
      <w:r w:rsidR="00F86329">
        <w:t xml:space="preserve"> </w:t>
      </w:r>
      <w:r>
        <w:t>nyújtják.</w:t>
      </w:r>
    </w:p>
    <w:p w:rsidR="002526EC" w:rsidRDefault="002526EC" w:rsidP="00D464A6">
      <w:pPr>
        <w:pStyle w:val="Standard"/>
        <w:spacing w:line="276" w:lineRule="auto"/>
      </w:pPr>
    </w:p>
    <w:p w:rsidR="002526EC" w:rsidRDefault="0093719A" w:rsidP="00D464A6">
      <w:pPr>
        <w:pStyle w:val="Standard"/>
        <w:spacing w:line="276" w:lineRule="auto"/>
      </w:pPr>
      <w:r>
        <w:t>A kalkuláció fajtái lehetnek:</w:t>
      </w:r>
    </w:p>
    <w:p w:rsidR="002526EC" w:rsidRDefault="00B537AD" w:rsidP="00B537AD">
      <w:pPr>
        <w:pStyle w:val="Standard"/>
        <w:keepNext/>
        <w:keepLines/>
        <w:numPr>
          <w:ilvl w:val="0"/>
          <w:numId w:val="59"/>
        </w:numPr>
        <w:tabs>
          <w:tab w:val="left" w:pos="1783"/>
        </w:tabs>
        <w:spacing w:line="276" w:lineRule="auto"/>
        <w:jc w:val="both"/>
      </w:pPr>
      <w:r>
        <w:t>a</w:t>
      </w:r>
      <w:r w:rsidR="0093719A">
        <w:t xml:space="preserve"> számítás végrehajtásának időpontja alapján elő-, közbenső- és utókalkuláció;</w:t>
      </w:r>
    </w:p>
    <w:p w:rsidR="002526EC" w:rsidRDefault="0093719A" w:rsidP="00B537AD">
      <w:pPr>
        <w:pStyle w:val="Standard"/>
        <w:keepNext/>
        <w:keepLines/>
        <w:numPr>
          <w:ilvl w:val="0"/>
          <w:numId w:val="59"/>
        </w:numPr>
        <w:tabs>
          <w:tab w:val="left" w:pos="1789"/>
        </w:tabs>
        <w:spacing w:line="276" w:lineRule="auto"/>
        <w:jc w:val="both"/>
      </w:pPr>
      <w:r>
        <w:t>a számítás tárgyának tömegszerűsége szerint egyedi, időszaki</w:t>
      </w:r>
      <w:r w:rsidR="00596C91">
        <w:t xml:space="preserve"> </w:t>
      </w:r>
      <w:r w:rsidR="00F82FCF">
        <w:t>(havi, negyedéves,</w:t>
      </w:r>
      <w:r>
        <w:br/>
        <w:t xml:space="preserve"> féléves, éves), sorozat kalkuláció;</w:t>
      </w:r>
    </w:p>
    <w:p w:rsidR="002526EC" w:rsidRPr="00CC7D66" w:rsidRDefault="00B537AD" w:rsidP="00CC7D66">
      <w:pPr>
        <w:pStyle w:val="Standard"/>
        <w:keepNext/>
        <w:keepLines/>
        <w:numPr>
          <w:ilvl w:val="0"/>
          <w:numId w:val="59"/>
        </w:numPr>
        <w:tabs>
          <w:tab w:val="left" w:pos="1783"/>
        </w:tabs>
        <w:spacing w:line="276" w:lineRule="auto"/>
        <w:jc w:val="both"/>
      </w:pPr>
      <w:r w:rsidRPr="00CC7D66">
        <w:t>rendeltetési</w:t>
      </w:r>
      <w:r w:rsidR="0093719A" w:rsidRPr="00CC7D66">
        <w:t xml:space="preserve"> szerint árképzési</w:t>
      </w:r>
      <w:r w:rsidR="00D04F83" w:rsidRPr="00CC7D66">
        <w:t xml:space="preserve"> </w:t>
      </w:r>
      <w:r w:rsidR="0093719A" w:rsidRPr="00CC7D66">
        <w:t>(gazdasági) és elemzési kalkuláció.</w:t>
      </w:r>
    </w:p>
    <w:p w:rsidR="00F51032" w:rsidRPr="00F51032" w:rsidRDefault="00F51032" w:rsidP="00F51032">
      <w:pPr>
        <w:pStyle w:val="Standard"/>
      </w:pPr>
    </w:p>
    <w:p w:rsidR="002526EC" w:rsidRDefault="0093719A" w:rsidP="00D464A6">
      <w:pPr>
        <w:pStyle w:val="Cmsor3"/>
        <w:spacing w:line="276" w:lineRule="auto"/>
        <w:rPr>
          <w:b/>
          <w:bCs/>
          <w:i/>
          <w:iCs/>
          <w:sz w:val="24"/>
        </w:rPr>
      </w:pPr>
      <w:bookmarkStart w:id="14" w:name="__RefHeading___Toc47287094"/>
      <w:bookmarkStart w:id="15" w:name="_Toc62211154"/>
      <w:r>
        <w:rPr>
          <w:b/>
          <w:bCs/>
          <w:i/>
          <w:iCs/>
          <w:sz w:val="24"/>
        </w:rPr>
        <w:t>1.5. Az önköltségszámítás-kalkuláció formái</w:t>
      </w:r>
      <w:bookmarkEnd w:id="14"/>
      <w:bookmarkEnd w:id="15"/>
    </w:p>
    <w:p w:rsidR="002526EC" w:rsidRDefault="0093719A" w:rsidP="00D464A6">
      <w:pPr>
        <w:pStyle w:val="Szvegtrzsbehzssal2"/>
        <w:spacing w:before="0" w:line="276" w:lineRule="auto"/>
        <w:ind w:left="0" w:firstLine="0"/>
      </w:pPr>
      <w:r>
        <w:t>Az önköltségszámításnak a következő formái ismertek</w:t>
      </w:r>
      <w:r w:rsidR="008A7D4B">
        <w:t>:</w:t>
      </w:r>
    </w:p>
    <w:p w:rsidR="002526EC" w:rsidRDefault="00F4238F" w:rsidP="00D464A6">
      <w:pPr>
        <w:pStyle w:val="Standard"/>
        <w:keepNext/>
        <w:keepLines/>
        <w:tabs>
          <w:tab w:val="left" w:pos="1783"/>
        </w:tabs>
        <w:spacing w:line="276" w:lineRule="auto"/>
        <w:ind w:left="703"/>
        <w:jc w:val="both"/>
      </w:pPr>
      <w:r>
        <w:t>– előkalkuláció</w:t>
      </w:r>
      <w:r w:rsidR="0093719A">
        <w:t>, az előzetes önköltség számítása,</w:t>
      </w:r>
    </w:p>
    <w:p w:rsidR="002526EC" w:rsidRDefault="00F4238F" w:rsidP="00D464A6">
      <w:pPr>
        <w:pStyle w:val="Standard"/>
        <w:keepNext/>
        <w:keepLines/>
        <w:tabs>
          <w:tab w:val="left" w:pos="1783"/>
        </w:tabs>
        <w:spacing w:line="276" w:lineRule="auto"/>
        <w:ind w:left="703"/>
        <w:jc w:val="both"/>
      </w:pPr>
      <w:r>
        <w:t>– közbenső</w:t>
      </w:r>
      <w:r w:rsidR="0093719A">
        <w:t xml:space="preserve"> kalkuláció, a termelés közbeni önköltség számítása,</w:t>
      </w:r>
    </w:p>
    <w:p w:rsidR="002526EC" w:rsidRDefault="00F4238F" w:rsidP="00D464A6">
      <w:pPr>
        <w:pStyle w:val="Standard"/>
        <w:keepNext/>
        <w:keepLines/>
        <w:tabs>
          <w:tab w:val="left" w:pos="1783"/>
        </w:tabs>
        <w:spacing w:line="276" w:lineRule="auto"/>
        <w:ind w:left="703"/>
        <w:jc w:val="both"/>
      </w:pPr>
      <w:r>
        <w:t>– utókalkuláció</w:t>
      </w:r>
      <w:r w:rsidR="0093719A">
        <w:t>, az utólagos önköltség számítása.</w:t>
      </w:r>
    </w:p>
    <w:p w:rsidR="002526EC" w:rsidRDefault="002526EC" w:rsidP="00D464A6">
      <w:pPr>
        <w:pStyle w:val="Standard"/>
        <w:spacing w:line="276" w:lineRule="auto"/>
        <w:ind w:left="852"/>
        <w:jc w:val="both"/>
        <w:rPr>
          <w:sz w:val="16"/>
          <w:szCs w:val="16"/>
        </w:rPr>
      </w:pPr>
    </w:p>
    <w:p w:rsidR="00596C91" w:rsidRPr="00596C91" w:rsidRDefault="00596C91" w:rsidP="00FF7553">
      <w:pPr>
        <w:widowControl/>
        <w:overflowPunct w:val="0"/>
        <w:autoSpaceDE w:val="0"/>
        <w:spacing w:line="276" w:lineRule="auto"/>
        <w:jc w:val="both"/>
        <w:rPr>
          <w:rFonts w:ascii="Times New Roman" w:eastAsia="Times New Roman" w:hAnsi="Times New Roman" w:cs="Times New Roman"/>
          <w:szCs w:val="20"/>
        </w:rPr>
      </w:pPr>
      <w:r w:rsidRPr="00596C91">
        <w:rPr>
          <w:rFonts w:ascii="Times New Roman" w:eastAsia="Times New Roman" w:hAnsi="Times New Roman" w:cs="Times New Roman"/>
          <w:szCs w:val="20"/>
        </w:rPr>
        <w:t xml:space="preserve">Az </w:t>
      </w:r>
      <w:r w:rsidRPr="00596C91">
        <w:rPr>
          <w:rFonts w:ascii="Times New Roman" w:eastAsia="Times New Roman" w:hAnsi="Times New Roman" w:cs="Times New Roman"/>
          <w:b/>
          <w:szCs w:val="20"/>
        </w:rPr>
        <w:t>előkalkuláció</w:t>
      </w:r>
      <w:r w:rsidRPr="00596C91">
        <w:rPr>
          <w:rFonts w:ascii="Times New Roman" w:eastAsia="Times New Roman" w:hAnsi="Times New Roman" w:cs="Times New Roman"/>
          <w:szCs w:val="20"/>
        </w:rPr>
        <w:t xml:space="preserve"> az a műszaki-gazdasági tevékenység, amellyel a tevékenység, a szolgáltatás megkezdése előtt </w:t>
      </w:r>
      <w:r w:rsidRPr="00D178A8">
        <w:rPr>
          <w:rFonts w:ascii="Times New Roman" w:eastAsia="Times New Roman" w:hAnsi="Times New Roman" w:cs="Times New Roman"/>
          <w:b/>
          <w:i/>
          <w:color w:val="FF0000"/>
          <w:szCs w:val="20"/>
        </w:rPr>
        <w:t>a/az</w:t>
      </w:r>
      <w:r w:rsidRPr="00D178A8">
        <w:rPr>
          <w:rFonts w:ascii="Times New Roman" w:eastAsia="Times New Roman" w:hAnsi="Times New Roman" w:cs="Times New Roman"/>
          <w:b/>
          <w:color w:val="FF0000"/>
          <w:szCs w:val="20"/>
        </w:rPr>
        <w:t xml:space="preserve"> </w:t>
      </w:r>
      <w:r w:rsidRPr="00D178A8">
        <w:rPr>
          <w:rFonts w:ascii="Times New Roman" w:eastAsia="Times New Roman" w:hAnsi="Times New Roman" w:cs="Times New Roman"/>
          <w:b/>
          <w:i/>
          <w:color w:val="FF0000"/>
          <w:szCs w:val="20"/>
        </w:rPr>
        <w:t xml:space="preserve">Önkormányzat/ </w:t>
      </w:r>
      <w:r w:rsidR="00444D17" w:rsidRPr="00D178A8">
        <w:rPr>
          <w:b/>
          <w:i/>
          <w:color w:val="FF0000"/>
        </w:rPr>
        <w:t>Nemzetiségi Önkormányzat/Társulás</w:t>
      </w:r>
      <w:r w:rsidR="00444D17" w:rsidRPr="00D178A8">
        <w:rPr>
          <w:rFonts w:ascii="Times New Roman" w:eastAsia="Times New Roman" w:hAnsi="Times New Roman" w:cs="Times New Roman"/>
          <w:b/>
          <w:i/>
          <w:color w:val="FF0000"/>
          <w:szCs w:val="20"/>
        </w:rPr>
        <w:t>/</w:t>
      </w:r>
      <w:r w:rsidRPr="00D178A8">
        <w:rPr>
          <w:rFonts w:ascii="Times New Roman" w:eastAsia="Times New Roman" w:hAnsi="Times New Roman" w:cs="Times New Roman"/>
          <w:b/>
          <w:i/>
          <w:color w:val="FF0000"/>
          <w:szCs w:val="20"/>
        </w:rPr>
        <w:t>Hivatal/Költségvetési szerv</w:t>
      </w:r>
      <w:r w:rsidRPr="00145DA3">
        <w:rPr>
          <w:rFonts w:ascii="Times New Roman" w:eastAsia="Times New Roman" w:hAnsi="Times New Roman" w:cs="Times New Roman"/>
          <w:i/>
          <w:color w:val="FF0000"/>
          <w:szCs w:val="20"/>
        </w:rPr>
        <w:t xml:space="preserve"> </w:t>
      </w:r>
      <w:r w:rsidRPr="00596C91">
        <w:rPr>
          <w:rFonts w:ascii="Times New Roman" w:eastAsia="Times New Roman" w:hAnsi="Times New Roman" w:cs="Times New Roman"/>
          <w:szCs w:val="20"/>
        </w:rPr>
        <w:t xml:space="preserve">meghatározza a műszaki és technológiai előírások betartása mellett – felhasználható élő- holtmunka mennyiségét és ebből az érvényben lévő árak és díjtételek, valamint személyi jellegű kifizetések figyelembevételével kiszámítása kerül az előállítandó termék, tevékenység, szolgáltatás terv szerinti önköltsége. </w:t>
      </w:r>
    </w:p>
    <w:p w:rsidR="00596C91" w:rsidRDefault="00596C91" w:rsidP="00FF7553">
      <w:pPr>
        <w:pStyle w:val="Szvegtrzsbehzssal2"/>
        <w:spacing w:before="0" w:line="276" w:lineRule="auto"/>
        <w:ind w:left="567" w:hanging="567"/>
      </w:pPr>
      <w:r>
        <w:rPr>
          <w:szCs w:val="24"/>
        </w:rPr>
        <w:t xml:space="preserve">Az előkalkuláció sémáját a szabályzat </w:t>
      </w:r>
      <w:r>
        <w:rPr>
          <w:b/>
          <w:i/>
          <w:szCs w:val="24"/>
        </w:rPr>
        <w:t>1. sz. melléklete</w:t>
      </w:r>
      <w:r>
        <w:rPr>
          <w:szCs w:val="24"/>
        </w:rPr>
        <w:t xml:space="preserve"> tartalmazza.</w:t>
      </w:r>
    </w:p>
    <w:p w:rsidR="002526EC" w:rsidRDefault="002526EC" w:rsidP="00FF7553">
      <w:pPr>
        <w:pStyle w:val="Standard"/>
        <w:spacing w:line="276" w:lineRule="auto"/>
        <w:ind w:left="852"/>
        <w:jc w:val="both"/>
        <w:rPr>
          <w:sz w:val="16"/>
        </w:rPr>
      </w:pPr>
    </w:p>
    <w:p w:rsidR="002526EC" w:rsidRDefault="0093719A" w:rsidP="00FF7553">
      <w:pPr>
        <w:pStyle w:val="Szvegtrzsbehzssal2"/>
        <w:spacing w:before="0" w:line="276" w:lineRule="auto"/>
        <w:ind w:left="0" w:firstLine="0"/>
      </w:pPr>
      <w:r>
        <w:t xml:space="preserve">A </w:t>
      </w:r>
      <w:r>
        <w:rPr>
          <w:b/>
          <w:i/>
        </w:rPr>
        <w:t>közbenső kalkuláció</w:t>
      </w:r>
      <w:r>
        <w:t xml:space="preserve"> a termelés (szolgáltatás) folyamatában – annak egyes fázisait követően – informál a költségek alakulásáról.</w:t>
      </w:r>
      <w:r w:rsidR="00A173F8">
        <w:t xml:space="preserve"> A hosszabb átfutási idejű munkák során szükséges. Ennek keretében az előkalkuláció ellenőrzése és az eltérések elemzése történik meg, amely az esetleges vezetői beavatkozások alapjául szolgál.</w:t>
      </w:r>
    </w:p>
    <w:p w:rsidR="002526EC" w:rsidRDefault="002526EC" w:rsidP="00FF7553">
      <w:pPr>
        <w:pStyle w:val="Szvegtrzsbehzssal2"/>
        <w:spacing w:before="0" w:line="276" w:lineRule="auto"/>
        <w:ind w:left="0" w:firstLine="0"/>
        <w:rPr>
          <w:sz w:val="16"/>
          <w:szCs w:val="16"/>
        </w:rPr>
      </w:pPr>
    </w:p>
    <w:p w:rsidR="008A7D4B" w:rsidRDefault="0093719A" w:rsidP="00FF7553">
      <w:pPr>
        <w:pStyle w:val="Szvegtrzsbehzssal2"/>
        <w:spacing w:before="0" w:line="276" w:lineRule="auto"/>
        <w:ind w:left="0" w:firstLine="0"/>
      </w:pPr>
      <w:r>
        <w:t xml:space="preserve">Az </w:t>
      </w:r>
      <w:r>
        <w:rPr>
          <w:b/>
          <w:i/>
        </w:rPr>
        <w:t>utókalkuláció</w:t>
      </w:r>
      <w:r>
        <w:t xml:space="preserve"> az a műszaki-gazdasági tevékenység, amellyel a termelés, vagy szolgáltatásnyújtás befejezése után, a ténylegesen felhasznált élő- és holtmunka mennyisége és értéke alapján határozza meg a</w:t>
      </w:r>
      <w:r w:rsidR="00AD2615">
        <w:t xml:space="preserve"> </w:t>
      </w:r>
      <w:r w:rsidR="00516407">
        <w:t xml:space="preserve">szerv </w:t>
      </w:r>
      <w:r>
        <w:t>az eszköz, termék, termékcsoport, szolgáltatás, stb. tényleges közvetlen önköltségét, előállítási költségét.</w:t>
      </w:r>
      <w:r w:rsidR="008A7D4B">
        <w:t xml:space="preserve"> Az utókalkuláció képezi a következő évi termékárak, szolgáltatási díjtételek megállapításának egyik alapját.</w:t>
      </w:r>
    </w:p>
    <w:p w:rsidR="000F6E2A" w:rsidRDefault="0093719A" w:rsidP="00FF7553">
      <w:pPr>
        <w:pStyle w:val="Szvegtrzsbehzssal2"/>
        <w:spacing w:before="0" w:line="276" w:lineRule="auto"/>
        <w:ind w:left="0" w:firstLine="0"/>
      </w:pPr>
      <w:r>
        <w:t xml:space="preserve"> Az utókalkuláció sémáját a szabályzat </w:t>
      </w:r>
      <w:r w:rsidR="00C92DAE">
        <w:rPr>
          <w:b/>
          <w:i/>
        </w:rPr>
        <w:t>2</w:t>
      </w:r>
      <w:r>
        <w:rPr>
          <w:b/>
          <w:i/>
        </w:rPr>
        <w:t>. sz. melléklete</w:t>
      </w:r>
      <w:r>
        <w:t xml:space="preserve"> tartalmazza.</w:t>
      </w:r>
    </w:p>
    <w:p w:rsidR="00AD2615" w:rsidRDefault="00AD2615" w:rsidP="00FF7553">
      <w:pPr>
        <w:pStyle w:val="Szvegtrzsbehzssal2"/>
        <w:spacing w:before="0" w:line="276" w:lineRule="auto"/>
        <w:ind w:left="0" w:firstLine="0"/>
      </w:pPr>
    </w:p>
    <w:p w:rsidR="000F6E2A" w:rsidRPr="00702BE5" w:rsidRDefault="000F6E2A" w:rsidP="00FF7553">
      <w:pPr>
        <w:pStyle w:val="Szvegtrzsbehzssal2"/>
        <w:spacing w:before="0" w:line="276" w:lineRule="auto"/>
        <w:ind w:left="0" w:firstLine="0"/>
        <w:rPr>
          <w:b/>
        </w:rPr>
      </w:pPr>
      <w:r w:rsidRPr="00702BE5">
        <w:rPr>
          <w:b/>
        </w:rPr>
        <w:t xml:space="preserve">Kalkulációs séma: </w:t>
      </w:r>
    </w:p>
    <w:p w:rsidR="000F6E2A" w:rsidRPr="00DF04D9" w:rsidRDefault="000F6E2A" w:rsidP="00FF7553">
      <w:pPr>
        <w:spacing w:line="276" w:lineRule="auto"/>
        <w:jc w:val="both"/>
        <w:rPr>
          <w:rFonts w:ascii="Times New Roman" w:hAnsi="Times New Roman" w:cs="Times New Roman"/>
        </w:rPr>
      </w:pPr>
      <w:r w:rsidRPr="00DF04D9">
        <w:rPr>
          <w:rFonts w:ascii="Times New Roman" w:hAnsi="Times New Roman" w:cs="Times New Roman"/>
        </w:rPr>
        <w:t xml:space="preserve">Az egyes kalkulációs egységek közvetlen önköltségét, bekerülési (előállítási) értékét a következő kalkulációs séma szerinti részletezésben kell kiszámítani: </w:t>
      </w:r>
    </w:p>
    <w:p w:rsidR="000F6E2A" w:rsidRPr="00DF04D9" w:rsidRDefault="000F6E2A" w:rsidP="00FF7553">
      <w:pPr>
        <w:spacing w:line="276" w:lineRule="auto"/>
        <w:jc w:val="both"/>
        <w:rPr>
          <w:rFonts w:ascii="Times New Roman" w:hAnsi="Times New Roman" w:cs="Times New Roman"/>
        </w:rPr>
      </w:pPr>
      <w:r w:rsidRPr="00DF04D9">
        <w:rPr>
          <w:rFonts w:ascii="Times New Roman" w:hAnsi="Times New Roman" w:cs="Times New Roman"/>
        </w:rPr>
        <w:t xml:space="preserve">            </w:t>
      </w:r>
    </w:p>
    <w:p w:rsidR="000F6E2A" w:rsidRPr="00DF04D9" w:rsidRDefault="000F6E2A" w:rsidP="00FF7553">
      <w:pPr>
        <w:spacing w:line="276" w:lineRule="auto"/>
        <w:jc w:val="both"/>
        <w:rPr>
          <w:rFonts w:ascii="Times New Roman" w:hAnsi="Times New Roman" w:cs="Times New Roman"/>
        </w:rPr>
      </w:pPr>
      <w:proofErr w:type="gramStart"/>
      <w:r w:rsidRPr="00DF04D9">
        <w:rPr>
          <w:rFonts w:ascii="Times New Roman" w:hAnsi="Times New Roman" w:cs="Times New Roman"/>
        </w:rPr>
        <w:t>a</w:t>
      </w:r>
      <w:proofErr w:type="gramEnd"/>
      <w:r w:rsidRPr="00DF04D9">
        <w:rPr>
          <w:rFonts w:ascii="Times New Roman" w:hAnsi="Times New Roman" w:cs="Times New Roman"/>
        </w:rPr>
        <w:t xml:space="preserve">.) Közvetlenül elszámolható anyagköltség </w:t>
      </w:r>
    </w:p>
    <w:p w:rsidR="000F6E2A" w:rsidRPr="00DF04D9" w:rsidRDefault="000F6E2A" w:rsidP="00FF7553">
      <w:pPr>
        <w:spacing w:line="276" w:lineRule="auto"/>
        <w:jc w:val="both"/>
        <w:rPr>
          <w:rFonts w:ascii="Times New Roman" w:hAnsi="Times New Roman" w:cs="Times New Roman"/>
        </w:rPr>
      </w:pPr>
      <w:r w:rsidRPr="00DF04D9">
        <w:rPr>
          <w:rFonts w:ascii="Times New Roman" w:hAnsi="Times New Roman" w:cs="Times New Roman"/>
        </w:rPr>
        <w:t xml:space="preserve">b.) Saját termelésű félkész termék felhasználás </w:t>
      </w:r>
    </w:p>
    <w:p w:rsidR="000F6E2A" w:rsidRPr="00DF04D9" w:rsidRDefault="000F6E2A" w:rsidP="00FF7553">
      <w:pPr>
        <w:spacing w:line="276" w:lineRule="auto"/>
        <w:jc w:val="both"/>
        <w:rPr>
          <w:rFonts w:ascii="Times New Roman" w:hAnsi="Times New Roman" w:cs="Times New Roman"/>
        </w:rPr>
      </w:pPr>
      <w:proofErr w:type="gramStart"/>
      <w:r w:rsidRPr="00DF04D9">
        <w:rPr>
          <w:rFonts w:ascii="Times New Roman" w:hAnsi="Times New Roman" w:cs="Times New Roman"/>
        </w:rPr>
        <w:t>c.</w:t>
      </w:r>
      <w:proofErr w:type="gramEnd"/>
      <w:r w:rsidRPr="00DF04D9">
        <w:rPr>
          <w:rFonts w:ascii="Times New Roman" w:hAnsi="Times New Roman" w:cs="Times New Roman"/>
        </w:rPr>
        <w:t xml:space="preserve">) Közvetlenül elszámolható személyi juttatások </w:t>
      </w:r>
    </w:p>
    <w:p w:rsidR="000F6E2A" w:rsidRPr="00DF04D9" w:rsidRDefault="000F6E2A" w:rsidP="00FF7553">
      <w:pPr>
        <w:spacing w:line="276" w:lineRule="auto"/>
        <w:jc w:val="both"/>
        <w:rPr>
          <w:rFonts w:ascii="Times New Roman" w:hAnsi="Times New Roman" w:cs="Times New Roman"/>
        </w:rPr>
      </w:pPr>
      <w:r w:rsidRPr="00DF04D9">
        <w:rPr>
          <w:rFonts w:ascii="Times New Roman" w:hAnsi="Times New Roman" w:cs="Times New Roman"/>
        </w:rPr>
        <w:lastRenderedPageBreak/>
        <w:t xml:space="preserve">d.) Közvetlenül elszámolt személyi juttatások munkaadót terhelő járuléka </w:t>
      </w:r>
    </w:p>
    <w:p w:rsidR="000F6E2A" w:rsidRPr="00DF04D9" w:rsidRDefault="000F6E2A" w:rsidP="00FF7553">
      <w:pPr>
        <w:spacing w:line="276" w:lineRule="auto"/>
        <w:jc w:val="both"/>
        <w:rPr>
          <w:rFonts w:ascii="Times New Roman" w:hAnsi="Times New Roman" w:cs="Times New Roman"/>
        </w:rPr>
      </w:pPr>
      <w:proofErr w:type="gramStart"/>
      <w:r w:rsidRPr="00DF04D9">
        <w:rPr>
          <w:rFonts w:ascii="Times New Roman" w:hAnsi="Times New Roman" w:cs="Times New Roman"/>
        </w:rPr>
        <w:t>e</w:t>
      </w:r>
      <w:proofErr w:type="gramEnd"/>
      <w:r w:rsidRPr="00DF04D9">
        <w:rPr>
          <w:rFonts w:ascii="Times New Roman" w:hAnsi="Times New Roman" w:cs="Times New Roman"/>
        </w:rPr>
        <w:t xml:space="preserve">.) Közvetlenül elszámolható szolgáltatási kiadások </w:t>
      </w:r>
    </w:p>
    <w:p w:rsidR="000F6E2A" w:rsidRPr="00DF04D9" w:rsidRDefault="000F6E2A" w:rsidP="00FF7553">
      <w:pPr>
        <w:spacing w:line="276" w:lineRule="auto"/>
        <w:jc w:val="both"/>
        <w:rPr>
          <w:rFonts w:ascii="Times New Roman" w:hAnsi="Times New Roman" w:cs="Times New Roman"/>
        </w:rPr>
      </w:pPr>
      <w:proofErr w:type="gramStart"/>
      <w:r w:rsidRPr="00DF04D9">
        <w:rPr>
          <w:rFonts w:ascii="Times New Roman" w:hAnsi="Times New Roman" w:cs="Times New Roman"/>
        </w:rPr>
        <w:t>f</w:t>
      </w:r>
      <w:proofErr w:type="gramEnd"/>
      <w:r w:rsidRPr="00DF04D9">
        <w:rPr>
          <w:rFonts w:ascii="Times New Roman" w:hAnsi="Times New Roman" w:cs="Times New Roman"/>
        </w:rPr>
        <w:t xml:space="preserve">.) Egyéb közvetlen költségek </w:t>
      </w:r>
    </w:p>
    <w:p w:rsidR="000F6E2A" w:rsidRDefault="000F6E2A" w:rsidP="00FF7553">
      <w:pPr>
        <w:spacing w:line="276" w:lineRule="auto"/>
        <w:jc w:val="both"/>
        <w:rPr>
          <w:rFonts w:ascii="Times New Roman" w:hAnsi="Times New Roman" w:cs="Times New Roman"/>
        </w:rPr>
      </w:pPr>
      <w:r w:rsidRPr="00DF04D9">
        <w:rPr>
          <w:rFonts w:ascii="Times New Roman" w:hAnsi="Times New Roman" w:cs="Times New Roman"/>
          <w:b/>
        </w:rPr>
        <w:t xml:space="preserve">Együtt közvetlen </w:t>
      </w:r>
      <w:r w:rsidR="00F4238F" w:rsidRPr="00DF04D9">
        <w:rPr>
          <w:rFonts w:ascii="Times New Roman" w:hAnsi="Times New Roman" w:cs="Times New Roman"/>
          <w:b/>
        </w:rPr>
        <w:t xml:space="preserve">önköltség </w:t>
      </w:r>
      <w:r w:rsidR="00F4238F" w:rsidRPr="00DF04D9">
        <w:rPr>
          <w:rFonts w:ascii="Times New Roman" w:hAnsi="Times New Roman" w:cs="Times New Roman"/>
        </w:rPr>
        <w:t>(</w:t>
      </w:r>
      <w:r w:rsidRPr="00DF04D9">
        <w:rPr>
          <w:rFonts w:ascii="Times New Roman" w:hAnsi="Times New Roman" w:cs="Times New Roman"/>
        </w:rPr>
        <w:t xml:space="preserve">a+b+c+d+e+f) </w:t>
      </w:r>
    </w:p>
    <w:p w:rsidR="00C857BB" w:rsidRPr="00DF04D9" w:rsidRDefault="00C857BB" w:rsidP="00FF7553">
      <w:pPr>
        <w:spacing w:line="276" w:lineRule="auto"/>
        <w:jc w:val="both"/>
        <w:rPr>
          <w:rFonts w:ascii="Times New Roman" w:hAnsi="Times New Roman" w:cs="Times New Roman"/>
        </w:rPr>
      </w:pPr>
    </w:p>
    <w:p w:rsidR="002526EC" w:rsidRDefault="008227B9" w:rsidP="00FF7553">
      <w:pPr>
        <w:pStyle w:val="Szvegtrzsbehzssal2"/>
        <w:spacing w:before="0" w:line="276" w:lineRule="auto"/>
        <w:ind w:left="0" w:firstLine="0"/>
        <w:rPr>
          <w:sz w:val="16"/>
          <w:szCs w:val="16"/>
        </w:rPr>
      </w:pPr>
      <w:r>
        <w:rPr>
          <w:sz w:val="16"/>
          <w:szCs w:val="16"/>
        </w:rPr>
        <w:t xml:space="preserve"> </w:t>
      </w:r>
    </w:p>
    <w:p w:rsidR="002526EC" w:rsidRDefault="0093719A" w:rsidP="00C857BB">
      <w:pPr>
        <w:pStyle w:val="Cmsor2"/>
        <w:numPr>
          <w:ilvl w:val="0"/>
          <w:numId w:val="5"/>
        </w:numPr>
        <w:tabs>
          <w:tab w:val="left" w:pos="717"/>
        </w:tabs>
        <w:spacing w:line="276" w:lineRule="auto"/>
        <w:ind w:left="357" w:hanging="357"/>
        <w:jc w:val="center"/>
        <w:rPr>
          <w:b/>
          <w:sz w:val="24"/>
        </w:rPr>
      </w:pPr>
      <w:bookmarkStart w:id="16" w:name="__RefHeading___Toc47287095"/>
      <w:bookmarkStart w:id="17" w:name="_Toc62211155"/>
      <w:r w:rsidRPr="00C857BB">
        <w:rPr>
          <w:b/>
          <w:sz w:val="24"/>
        </w:rPr>
        <w:t>AZ ÖNKÖLTSÉGSZÁMÍTÁS TÁRGYA</w:t>
      </w:r>
      <w:bookmarkEnd w:id="16"/>
      <w:bookmarkEnd w:id="17"/>
    </w:p>
    <w:p w:rsidR="00C857BB" w:rsidRPr="00C857BB" w:rsidRDefault="00C857BB" w:rsidP="00C857BB">
      <w:pPr>
        <w:pStyle w:val="Standard"/>
      </w:pPr>
    </w:p>
    <w:p w:rsidR="002526EC" w:rsidRDefault="0093719A" w:rsidP="00FF7553">
      <w:pPr>
        <w:pStyle w:val="Szvegtrzsbehzssal2"/>
        <w:spacing w:before="0" w:line="276" w:lineRule="auto"/>
        <w:ind w:left="0" w:firstLine="0"/>
      </w:pPr>
      <w:r>
        <w:t xml:space="preserve">Az önköltségszámítás tárgya </w:t>
      </w:r>
      <w:r w:rsidR="001A1A15">
        <w:t xml:space="preserve">a kalkulációs egység, </w:t>
      </w:r>
      <w:r>
        <w:t>a</w:t>
      </w:r>
      <w:r w:rsidR="00D9489A">
        <w:t>z a termék, szolgáltatás vagy teljesítmény</w:t>
      </w:r>
      <w:r w:rsidR="001A1A15">
        <w:t>,</w:t>
      </w:r>
      <w:r w:rsidR="00D9489A">
        <w:t xml:space="preserve"> </w:t>
      </w:r>
      <w:r w:rsidR="002B7538">
        <w:t>amelynek önköltségét meg kívánják határozni</w:t>
      </w:r>
      <w:r>
        <w:t>.</w:t>
      </w:r>
    </w:p>
    <w:p w:rsidR="004B2EFC" w:rsidRDefault="0093719A" w:rsidP="00FF7553">
      <w:pPr>
        <w:pStyle w:val="Standard"/>
        <w:spacing w:line="276" w:lineRule="auto"/>
        <w:jc w:val="both"/>
      </w:pPr>
      <w:r>
        <w:t>A k</w:t>
      </w:r>
      <w:r w:rsidR="000038FD">
        <w:t xml:space="preserve">alkulációs egységet </w:t>
      </w:r>
      <w:r w:rsidR="00807F68" w:rsidRPr="00AC6D26">
        <w:rPr>
          <w:b/>
          <w:i/>
          <w:color w:val="FF0000"/>
        </w:rPr>
        <w:t>a/</w:t>
      </w:r>
      <w:r w:rsidR="000038FD" w:rsidRPr="00AC6D26">
        <w:rPr>
          <w:b/>
          <w:i/>
          <w:color w:val="FF0000"/>
        </w:rPr>
        <w:t>az</w:t>
      </w:r>
      <w:r w:rsidR="000038FD" w:rsidRPr="00AC6D26">
        <w:rPr>
          <w:b/>
          <w:color w:val="FF0000"/>
        </w:rPr>
        <w:t xml:space="preserve"> </w:t>
      </w:r>
      <w:r w:rsidR="000038FD" w:rsidRPr="00AC6D26">
        <w:rPr>
          <w:b/>
          <w:i/>
          <w:color w:val="FF0000"/>
        </w:rPr>
        <w:t>Önkormányzat/</w:t>
      </w:r>
      <w:r w:rsidR="00516407" w:rsidRPr="00AC6D26">
        <w:rPr>
          <w:b/>
          <w:i/>
          <w:color w:val="FF0000"/>
        </w:rPr>
        <w:t xml:space="preserve">Nemzetiségi Önkormányzat/Társulás/ </w:t>
      </w:r>
      <w:r w:rsidR="000038FD" w:rsidRPr="00AC6D26">
        <w:rPr>
          <w:b/>
          <w:i/>
          <w:color w:val="FF0000"/>
        </w:rPr>
        <w:t>Hivatal/Költségvetési szerv</w:t>
      </w:r>
      <w:r>
        <w:t xml:space="preserve"> valamely tevékenységének (termelés, szolgáltatás) függvényében határozza meg.</w:t>
      </w:r>
    </w:p>
    <w:p w:rsidR="002526EC" w:rsidRDefault="002526EC" w:rsidP="00FF7553">
      <w:pPr>
        <w:pStyle w:val="Standard"/>
        <w:spacing w:line="276" w:lineRule="auto"/>
        <w:ind w:left="852"/>
        <w:jc w:val="both"/>
        <w:rPr>
          <w:sz w:val="16"/>
        </w:rPr>
      </w:pPr>
    </w:p>
    <w:p w:rsidR="002526EC" w:rsidRDefault="0093719A" w:rsidP="002F6CA0">
      <w:pPr>
        <w:pStyle w:val="Cmsor3"/>
        <w:spacing w:line="276" w:lineRule="auto"/>
        <w:rPr>
          <w:b/>
          <w:bCs/>
          <w:i/>
          <w:iCs/>
          <w:sz w:val="24"/>
        </w:rPr>
      </w:pPr>
      <w:bookmarkStart w:id="18" w:name="__RefHeading___Toc47287096"/>
      <w:bookmarkStart w:id="19" w:name="_Toc62211156"/>
      <w:r>
        <w:rPr>
          <w:b/>
          <w:bCs/>
          <w:i/>
          <w:iCs/>
          <w:sz w:val="24"/>
        </w:rPr>
        <w:t>2.1. A termék, mint kalkulációs egység</w:t>
      </w:r>
      <w:bookmarkEnd w:id="18"/>
      <w:bookmarkEnd w:id="19"/>
    </w:p>
    <w:p w:rsidR="002526EC" w:rsidRDefault="0093719A" w:rsidP="002F6CA0">
      <w:pPr>
        <w:pStyle w:val="Szvegtrzsbehzssal2"/>
        <w:keepNext/>
        <w:keepLines/>
        <w:spacing w:before="0" w:line="276" w:lineRule="auto"/>
        <w:ind w:left="0" w:firstLine="0"/>
      </w:pPr>
      <w:r>
        <w:t>A termék a termelési folyamatban létrejött olyan tárgy, amely szükséglet-kielégítésre alkalmas, vagy alkalmassá tehető. A termék készültségi fok alapján lehet:</w:t>
      </w:r>
    </w:p>
    <w:p w:rsidR="002526EC" w:rsidRDefault="00B37C11" w:rsidP="002F6CA0">
      <w:pPr>
        <w:pStyle w:val="Szvegtrzsbehzssal2"/>
        <w:keepNext/>
        <w:keepLines/>
        <w:tabs>
          <w:tab w:val="left" w:pos="1800"/>
        </w:tabs>
        <w:spacing w:before="0" w:line="276" w:lineRule="auto"/>
        <w:ind w:left="720" w:firstLine="0"/>
      </w:pPr>
      <w:r>
        <w:t>– befejezetlen</w:t>
      </w:r>
      <w:r w:rsidR="0093719A">
        <w:t xml:space="preserve"> termék,</w:t>
      </w:r>
    </w:p>
    <w:p w:rsidR="002526EC" w:rsidRDefault="00B37C11" w:rsidP="002F6CA0">
      <w:pPr>
        <w:pStyle w:val="Szvegtrzsbehzssal2"/>
        <w:keepNext/>
        <w:keepLines/>
        <w:tabs>
          <w:tab w:val="left" w:pos="1800"/>
        </w:tabs>
        <w:spacing w:before="0" w:line="276" w:lineRule="auto"/>
        <w:ind w:left="720" w:firstLine="0"/>
      </w:pPr>
      <w:r>
        <w:t>– félkész</w:t>
      </w:r>
      <w:r w:rsidR="0093719A">
        <w:t xml:space="preserve"> termék,</w:t>
      </w:r>
    </w:p>
    <w:p w:rsidR="002526EC" w:rsidRDefault="00B37C11" w:rsidP="002F6CA0">
      <w:pPr>
        <w:pStyle w:val="Szvegtrzsbehzssal2"/>
        <w:keepNext/>
        <w:keepLines/>
        <w:tabs>
          <w:tab w:val="left" w:pos="1800"/>
        </w:tabs>
        <w:spacing w:before="0" w:line="276" w:lineRule="auto"/>
        <w:ind w:left="720" w:firstLine="0"/>
      </w:pPr>
      <w:r>
        <w:t>– késztermék</w:t>
      </w:r>
      <w:r w:rsidR="0093719A">
        <w:t>.</w:t>
      </w:r>
    </w:p>
    <w:p w:rsidR="002526EC" w:rsidRDefault="002526EC" w:rsidP="002F6CA0">
      <w:pPr>
        <w:pStyle w:val="Standard"/>
        <w:spacing w:line="276" w:lineRule="auto"/>
        <w:ind w:left="852"/>
        <w:jc w:val="both"/>
        <w:rPr>
          <w:sz w:val="16"/>
        </w:rPr>
      </w:pPr>
    </w:p>
    <w:p w:rsidR="002526EC" w:rsidRDefault="0093719A" w:rsidP="002F6CA0">
      <w:pPr>
        <w:pStyle w:val="Szvegtrzsbehzssal2"/>
        <w:spacing w:before="0" w:line="276" w:lineRule="auto"/>
        <w:ind w:left="0" w:firstLine="0"/>
      </w:pPr>
      <w:r>
        <w:t xml:space="preserve">A </w:t>
      </w:r>
      <w:r>
        <w:rPr>
          <w:b/>
          <w:i/>
        </w:rPr>
        <w:t>befejezetlen termék</w:t>
      </w:r>
      <w:r>
        <w:t xml:space="preserve">, vagy termelés a </w:t>
      </w:r>
      <w:r w:rsidR="004B2EFC">
        <w:t xml:space="preserve">szerv </w:t>
      </w:r>
      <w:r>
        <w:t>egységein belül további megmunkálásra váró termék, vagy azok összessége. A befejezetlen termék (termelés) kategóriába csak azon termékek sorolhatók, amelyek már legalább egy számottevő munkaműveleten keresztülmentek, de kibocsátásra alkalmas termékekké még nem váltak, befejezésük további élő- és holtmunka ráfordítást igényel.</w:t>
      </w:r>
    </w:p>
    <w:p w:rsidR="002526EC" w:rsidRDefault="002526EC" w:rsidP="002F6CA0">
      <w:pPr>
        <w:pStyle w:val="Szvegtrzsbehzssal2"/>
        <w:spacing w:before="0" w:line="276" w:lineRule="auto"/>
        <w:ind w:left="0" w:firstLine="0"/>
      </w:pPr>
    </w:p>
    <w:p w:rsidR="002526EC" w:rsidRDefault="0093719A" w:rsidP="002F6CA0">
      <w:pPr>
        <w:pStyle w:val="Szvegtrzsbehzssal2"/>
        <w:spacing w:before="0" w:line="276" w:lineRule="auto"/>
        <w:ind w:left="0" w:firstLine="0"/>
      </w:pPr>
      <w:r>
        <w:rPr>
          <w:b/>
          <w:i/>
        </w:rPr>
        <w:t>Félkész termék</w:t>
      </w:r>
      <w:r>
        <w:t xml:space="preserve"> minden olyan termék, amelyen egy teljes megmunkálási folyamatot elvégeztek, félkész termékként raktárra vették, azonban készterméknek nem minősíthető.</w:t>
      </w:r>
    </w:p>
    <w:p w:rsidR="002526EC" w:rsidRDefault="002526EC" w:rsidP="002F6CA0">
      <w:pPr>
        <w:pStyle w:val="Szvegtrzsbehzssal2"/>
        <w:spacing w:before="0" w:line="276" w:lineRule="auto"/>
        <w:ind w:left="0" w:firstLine="0"/>
      </w:pPr>
    </w:p>
    <w:p w:rsidR="002526EC" w:rsidRDefault="0093719A" w:rsidP="002F6CA0">
      <w:pPr>
        <w:pStyle w:val="Szvegtrzsbehzssal2"/>
        <w:spacing w:before="0" w:line="276" w:lineRule="auto"/>
        <w:ind w:left="0" w:firstLine="0"/>
      </w:pPr>
      <w:r>
        <w:rPr>
          <w:b/>
          <w:i/>
        </w:rPr>
        <w:t>Késztermé</w:t>
      </w:r>
      <w:r>
        <w:rPr>
          <w:i/>
        </w:rPr>
        <w:t>k</w:t>
      </w:r>
      <w:r>
        <w:t xml:space="preserve"> az a termék, amely a </w:t>
      </w:r>
      <w:r w:rsidR="004B2EFC">
        <w:t>szerv</w:t>
      </w:r>
      <w:r>
        <w:t>nél valamennyi – előírás szerinti – megmunkálási folyamaton átment, megfelel a vonatkozó szabványoknak (előírt műszaki feltételeknek), és a késztermékraktár minőségi ellenőrzés után ténylegesen átvett és az arról szóló bevételezési jegyet kiállította, a terméket nyilvántartásba vette.</w:t>
      </w:r>
    </w:p>
    <w:p w:rsidR="007050FA" w:rsidRDefault="007050FA" w:rsidP="002F6CA0">
      <w:pPr>
        <w:pStyle w:val="Szvegtrzsbehzssal2"/>
        <w:spacing w:before="0" w:line="276" w:lineRule="auto"/>
        <w:ind w:left="0" w:firstLine="0"/>
      </w:pPr>
    </w:p>
    <w:p w:rsidR="004B2EFC" w:rsidRDefault="004B2EFC" w:rsidP="004B2EFC">
      <w:pPr>
        <w:pStyle w:val="Standard"/>
        <w:spacing w:line="276" w:lineRule="auto"/>
        <w:jc w:val="both"/>
      </w:pPr>
      <w:r>
        <w:t xml:space="preserve">A szabályzat hatálya alá tartozó </w:t>
      </w:r>
      <w:proofErr w:type="gramStart"/>
      <w:r>
        <w:t>szerv</w:t>
      </w:r>
      <w:r w:rsidR="007B4D6D">
        <w:t>(</w:t>
      </w:r>
      <w:proofErr w:type="spellStart"/>
      <w:proofErr w:type="gramEnd"/>
      <w:r>
        <w:t>ek</w:t>
      </w:r>
      <w:proofErr w:type="spellEnd"/>
      <w:r w:rsidR="007B4D6D">
        <w:t>)</w:t>
      </w:r>
      <w:r>
        <w:t xml:space="preserve"> esetében az alábbi tevékenységek rendszeresen végzett termékértékesítésnek és szolgáltatásnyújtásnak minősülnek:</w:t>
      </w:r>
    </w:p>
    <w:p w:rsidR="004B2EFC" w:rsidRDefault="004B2EFC" w:rsidP="004B2EFC">
      <w:pPr>
        <w:pStyle w:val="Standard"/>
        <w:spacing w:line="276" w:lineRule="auto"/>
        <w:jc w:val="both"/>
      </w:pPr>
    </w:p>
    <w:p w:rsidR="004B2EFC" w:rsidRPr="005564C0" w:rsidRDefault="00F069E2" w:rsidP="004B2EFC">
      <w:pPr>
        <w:pStyle w:val="Standard"/>
        <w:spacing w:line="276" w:lineRule="auto"/>
        <w:jc w:val="both"/>
        <w:rPr>
          <w:b/>
          <w:color w:val="FF0000"/>
        </w:rPr>
      </w:pPr>
      <w:r w:rsidRPr="005564C0">
        <w:rPr>
          <w:b/>
          <w:color w:val="FF0000"/>
        </w:rPr>
        <w:t>Önkormány</w:t>
      </w:r>
      <w:r w:rsidR="004B2EFC" w:rsidRPr="005564C0">
        <w:rPr>
          <w:b/>
          <w:color w:val="FF0000"/>
        </w:rPr>
        <w:t>zat esetében:</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Default="00A50151" w:rsidP="00B051D1">
      <w:pPr>
        <w:pStyle w:val="Standard"/>
        <w:spacing w:line="276" w:lineRule="auto"/>
        <w:jc w:val="both"/>
      </w:pPr>
    </w:p>
    <w:p w:rsidR="00A50151" w:rsidRPr="005564C0" w:rsidRDefault="00A50151" w:rsidP="00B051D1">
      <w:pPr>
        <w:pStyle w:val="Standard"/>
        <w:spacing w:line="276" w:lineRule="auto"/>
        <w:jc w:val="both"/>
        <w:rPr>
          <w:b/>
          <w:color w:val="FF0000"/>
        </w:rPr>
      </w:pPr>
      <w:r w:rsidRPr="005564C0">
        <w:rPr>
          <w:b/>
          <w:color w:val="FF0000"/>
        </w:rPr>
        <w:lastRenderedPageBreak/>
        <w:t>Nemzetiségi Önkormányzat esetében:</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p>
    <w:p w:rsidR="00A50151" w:rsidRPr="005564C0" w:rsidRDefault="00A50151" w:rsidP="00B051D1">
      <w:pPr>
        <w:pStyle w:val="Standard"/>
        <w:spacing w:line="276" w:lineRule="auto"/>
        <w:jc w:val="both"/>
        <w:rPr>
          <w:b/>
          <w:color w:val="FF0000"/>
        </w:rPr>
      </w:pPr>
      <w:r w:rsidRPr="005564C0">
        <w:rPr>
          <w:b/>
          <w:color w:val="FF0000"/>
        </w:rPr>
        <w:t>Társulás esetében:</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p>
    <w:p w:rsidR="00A50151" w:rsidRPr="005564C0" w:rsidRDefault="00A50151" w:rsidP="00B051D1">
      <w:pPr>
        <w:pStyle w:val="Standard"/>
        <w:spacing w:line="276" w:lineRule="auto"/>
        <w:jc w:val="both"/>
        <w:rPr>
          <w:b/>
          <w:color w:val="FF0000"/>
        </w:rPr>
      </w:pPr>
      <w:r w:rsidRPr="005564C0">
        <w:rPr>
          <w:b/>
          <w:color w:val="FF0000"/>
        </w:rPr>
        <w:t>Hivatal esetében:</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p>
    <w:p w:rsidR="00A50151" w:rsidRPr="005564C0" w:rsidRDefault="00A50151" w:rsidP="00B051D1">
      <w:pPr>
        <w:pStyle w:val="Standard"/>
        <w:spacing w:line="276" w:lineRule="auto"/>
        <w:jc w:val="both"/>
        <w:rPr>
          <w:b/>
          <w:color w:val="FF0000"/>
        </w:rPr>
      </w:pPr>
      <w:r w:rsidRPr="005564C0">
        <w:rPr>
          <w:b/>
          <w:color w:val="FF0000"/>
        </w:rPr>
        <w:t>Gazdasági szervezettel nem rendelkező költségvetési szerv esetében:</w:t>
      </w:r>
    </w:p>
    <w:p w:rsidR="00A50151" w:rsidRPr="005564C0" w:rsidRDefault="00A50151" w:rsidP="00B051D1">
      <w:pPr>
        <w:pStyle w:val="Standard"/>
        <w:spacing w:line="276" w:lineRule="auto"/>
        <w:jc w:val="both"/>
        <w:rPr>
          <w:b/>
          <w:color w:val="FF0000"/>
        </w:rPr>
      </w:pPr>
      <w:r w:rsidRPr="005564C0">
        <w:rPr>
          <w:b/>
          <w:color w:val="FF0000"/>
        </w:rPr>
        <w:t xml:space="preserve">- </w:t>
      </w:r>
    </w:p>
    <w:p w:rsidR="00A50151" w:rsidRPr="005564C0" w:rsidRDefault="00A50151" w:rsidP="00B051D1">
      <w:pPr>
        <w:pStyle w:val="Standard"/>
        <w:spacing w:line="276" w:lineRule="auto"/>
        <w:jc w:val="both"/>
        <w:rPr>
          <w:b/>
          <w:color w:val="FF0000"/>
        </w:rPr>
      </w:pPr>
      <w:r w:rsidRPr="005564C0">
        <w:rPr>
          <w:b/>
          <w:color w:val="FF0000"/>
        </w:rPr>
        <w:t>-</w:t>
      </w:r>
    </w:p>
    <w:p w:rsidR="00A50151" w:rsidRPr="005564C0" w:rsidRDefault="00A50151" w:rsidP="00B051D1">
      <w:pPr>
        <w:pStyle w:val="Standard"/>
        <w:spacing w:line="276" w:lineRule="auto"/>
        <w:jc w:val="both"/>
        <w:rPr>
          <w:b/>
          <w:color w:val="FF0000"/>
        </w:rPr>
      </w:pPr>
      <w:r w:rsidRPr="005564C0">
        <w:rPr>
          <w:b/>
          <w:color w:val="FF0000"/>
        </w:rPr>
        <w:t>-</w:t>
      </w:r>
    </w:p>
    <w:p w:rsidR="004B2EFC" w:rsidRDefault="004B2EFC" w:rsidP="002F6CA0">
      <w:pPr>
        <w:pStyle w:val="Szvegtrzsbehzssal2"/>
        <w:spacing w:before="0" w:line="276" w:lineRule="auto"/>
        <w:ind w:left="0" w:firstLine="0"/>
      </w:pPr>
    </w:p>
    <w:p w:rsidR="007B4D6D" w:rsidRDefault="007B4D6D" w:rsidP="002F6CA0">
      <w:pPr>
        <w:pStyle w:val="Szvegtrzsbehzssal2"/>
        <w:spacing w:before="0" w:line="276" w:lineRule="auto"/>
        <w:ind w:left="0" w:firstLine="0"/>
      </w:pPr>
    </w:p>
    <w:p w:rsidR="008113C2" w:rsidRPr="001B1AD4" w:rsidRDefault="00807F68" w:rsidP="004529D7">
      <w:pPr>
        <w:pStyle w:val="Szvegtrzsbehzssal2"/>
        <w:spacing w:before="0" w:line="276" w:lineRule="auto"/>
        <w:ind w:left="0" w:firstLine="0"/>
        <w:rPr>
          <w:b/>
          <w:color w:val="FF0000"/>
        </w:rPr>
      </w:pPr>
      <w:r w:rsidRPr="001B1AD4">
        <w:rPr>
          <w:b/>
          <w:color w:val="FF0000"/>
        </w:rPr>
        <w:t>A/az</w:t>
      </w:r>
      <w:r w:rsidR="004529D7" w:rsidRPr="001B1AD4">
        <w:rPr>
          <w:b/>
          <w:color w:val="FF0000"/>
        </w:rPr>
        <w:t xml:space="preserve"> </w:t>
      </w:r>
      <w:r w:rsidR="008113C2" w:rsidRPr="001B1AD4">
        <w:rPr>
          <w:b/>
          <w:color w:val="FF0000"/>
        </w:rPr>
        <w:t>Önkormányzatunknál/</w:t>
      </w:r>
      <w:r w:rsidR="004529D7" w:rsidRPr="001B1AD4">
        <w:rPr>
          <w:b/>
          <w:color w:val="FF0000"/>
        </w:rPr>
        <w:t xml:space="preserve"> </w:t>
      </w:r>
      <w:r w:rsidR="00444D17" w:rsidRPr="001B1AD4">
        <w:rPr>
          <w:b/>
          <w:color w:val="FF0000"/>
        </w:rPr>
        <w:t>Nemzetiségi Önkormányzat</w:t>
      </w:r>
      <w:r w:rsidR="004529D7" w:rsidRPr="001B1AD4">
        <w:rPr>
          <w:b/>
          <w:color w:val="FF0000"/>
        </w:rPr>
        <w:t>nál</w:t>
      </w:r>
      <w:r w:rsidR="00444D17" w:rsidRPr="001B1AD4">
        <w:rPr>
          <w:b/>
          <w:color w:val="FF0000"/>
        </w:rPr>
        <w:t>/</w:t>
      </w:r>
      <w:r w:rsidR="004529D7" w:rsidRPr="001B1AD4">
        <w:rPr>
          <w:b/>
          <w:color w:val="FF0000"/>
        </w:rPr>
        <w:t xml:space="preserve"> </w:t>
      </w:r>
      <w:r w:rsidR="00444D17" w:rsidRPr="001B1AD4">
        <w:rPr>
          <w:b/>
          <w:color w:val="FF0000"/>
        </w:rPr>
        <w:t>Társulás</w:t>
      </w:r>
      <w:r w:rsidR="004529D7" w:rsidRPr="001B1AD4">
        <w:rPr>
          <w:b/>
          <w:color w:val="FF0000"/>
        </w:rPr>
        <w:t>nál</w:t>
      </w:r>
      <w:r w:rsidR="00444D17" w:rsidRPr="001B1AD4">
        <w:rPr>
          <w:b/>
          <w:color w:val="FF0000"/>
        </w:rPr>
        <w:t>/</w:t>
      </w:r>
      <w:r w:rsidR="004529D7" w:rsidRPr="001B1AD4">
        <w:rPr>
          <w:b/>
          <w:color w:val="FF0000"/>
        </w:rPr>
        <w:t xml:space="preserve"> </w:t>
      </w:r>
      <w:r w:rsidR="000038FD" w:rsidRPr="001B1AD4">
        <w:rPr>
          <w:b/>
          <w:color w:val="FF0000"/>
        </w:rPr>
        <w:t>Hivatalunknál/</w:t>
      </w:r>
      <w:r w:rsidR="004529D7" w:rsidRPr="001B1AD4">
        <w:rPr>
          <w:b/>
          <w:color w:val="FF0000"/>
        </w:rPr>
        <w:t xml:space="preserve"> </w:t>
      </w:r>
      <w:r w:rsidR="000038FD" w:rsidRPr="001B1AD4">
        <w:rPr>
          <w:b/>
          <w:color w:val="FF0000"/>
        </w:rPr>
        <w:t xml:space="preserve">Költségvetési </w:t>
      </w:r>
      <w:r w:rsidR="00B37C11" w:rsidRPr="001B1AD4">
        <w:rPr>
          <w:b/>
          <w:color w:val="FF0000"/>
        </w:rPr>
        <w:t>szervünknél kalkulációs</w:t>
      </w:r>
      <w:r w:rsidR="008113C2" w:rsidRPr="001B1AD4">
        <w:rPr>
          <w:b/>
          <w:color w:val="FF0000"/>
        </w:rPr>
        <w:t xml:space="preserve"> egységet képez</w:t>
      </w:r>
      <w:r w:rsidR="00A50151" w:rsidRPr="001B1AD4">
        <w:rPr>
          <w:b/>
          <w:color w:val="FF0000"/>
        </w:rPr>
        <w:t>hetnek az alábbi tevékenységek</w:t>
      </w:r>
      <w:r w:rsidR="008113C2" w:rsidRPr="001B1AD4">
        <w:rPr>
          <w:b/>
          <w:color w:val="FF0000"/>
        </w:rPr>
        <w:t>:</w:t>
      </w:r>
    </w:p>
    <w:p w:rsidR="004529D7" w:rsidRDefault="004529D7" w:rsidP="002C09AB">
      <w:pPr>
        <w:pStyle w:val="Szvegtrzsbehzssal2"/>
        <w:spacing w:before="0" w:line="276" w:lineRule="auto"/>
        <w:ind w:left="0" w:firstLine="0"/>
      </w:pPr>
    </w:p>
    <w:p w:rsidR="008113C2" w:rsidRDefault="008113C2" w:rsidP="002C09AB">
      <w:pPr>
        <w:pStyle w:val="Szvegtrzsbehzssal2"/>
        <w:numPr>
          <w:ilvl w:val="0"/>
          <w:numId w:val="51"/>
        </w:numPr>
        <w:spacing w:before="0" w:line="276" w:lineRule="auto"/>
      </w:pPr>
      <w:r>
        <w:t>Startmunka mintaprogram keretében mezőgazdasági termelés, szolgáltatásnyújtás</w:t>
      </w:r>
    </w:p>
    <w:p w:rsidR="008113C2" w:rsidRDefault="008113C2" w:rsidP="002C09AB">
      <w:pPr>
        <w:pStyle w:val="Szvegtrzsbehzssal2"/>
        <w:numPr>
          <w:ilvl w:val="0"/>
          <w:numId w:val="52"/>
        </w:numPr>
        <w:spacing w:before="0" w:line="276" w:lineRule="auto"/>
      </w:pPr>
      <w:r>
        <w:t>Zöldség, gyümölcs, szántóföldi kultúra (termékenkénti önköltség megállapítás) saját felhasználásra konyha részére, illetve érték</w:t>
      </w:r>
      <w:r w:rsidR="00852175">
        <w:t>esítésre (pl. paprika, paradicsom, uborka, barack, meggy, dió, alma).</w:t>
      </w:r>
    </w:p>
    <w:p w:rsidR="002B7538" w:rsidRDefault="000B1933" w:rsidP="002B7538">
      <w:pPr>
        <w:pStyle w:val="Szvegtrzsbehzssal2"/>
        <w:spacing w:before="0" w:line="276" w:lineRule="auto"/>
        <w:ind w:left="1440" w:firstLine="0"/>
      </w:pPr>
      <w:r>
        <w:t>A növénytermesztési</w:t>
      </w:r>
      <w:r w:rsidR="00391FAC">
        <w:t xml:space="preserve"> ágazat kalkulációs sémáját a</w:t>
      </w:r>
      <w:r w:rsidR="00225458">
        <w:t xml:space="preserve"> </w:t>
      </w:r>
      <w:r w:rsidR="00225458" w:rsidRPr="00225458">
        <w:rPr>
          <w:b/>
          <w:i/>
        </w:rPr>
        <w:t>3.</w:t>
      </w:r>
      <w:r w:rsidR="00CB6455">
        <w:rPr>
          <w:b/>
          <w:i/>
        </w:rPr>
        <w:t xml:space="preserve"> </w:t>
      </w:r>
      <w:r w:rsidR="00391FAC" w:rsidRPr="00225458">
        <w:rPr>
          <w:b/>
          <w:i/>
        </w:rPr>
        <w:t>számú</w:t>
      </w:r>
      <w:r w:rsidR="00225458" w:rsidRPr="00225458">
        <w:rPr>
          <w:b/>
          <w:i/>
        </w:rPr>
        <w:t xml:space="preserve"> </w:t>
      </w:r>
      <w:r w:rsidR="002B7538" w:rsidRPr="00225458">
        <w:rPr>
          <w:b/>
          <w:i/>
        </w:rPr>
        <w:t>melléklet</w:t>
      </w:r>
      <w:r w:rsidR="002B7538" w:rsidRPr="002B7538">
        <w:t xml:space="preserve"> tartalmazza.</w:t>
      </w:r>
    </w:p>
    <w:p w:rsidR="008113C2" w:rsidRDefault="008113C2" w:rsidP="002C09AB">
      <w:pPr>
        <w:pStyle w:val="Szvegtrzsbehzssal2"/>
        <w:numPr>
          <w:ilvl w:val="0"/>
          <w:numId w:val="52"/>
        </w:numPr>
        <w:spacing w:before="0" w:line="276" w:lineRule="auto"/>
        <w:ind w:hanging="357"/>
      </w:pPr>
      <w:r>
        <w:t>Állattartás, konyha részére átadás</w:t>
      </w:r>
      <w:r w:rsidR="00852175">
        <w:t>s</w:t>
      </w:r>
      <w:r w:rsidR="00CB6455">
        <w:t>al (vágóhí</w:t>
      </w:r>
      <w:r>
        <w:t>di bérvágás igénybevételével), illetve értékesítésre</w:t>
      </w:r>
      <w:r w:rsidR="00852175">
        <w:t xml:space="preserve"> (</w:t>
      </w:r>
      <w:r w:rsidR="005D6816">
        <w:t xml:space="preserve">pl. </w:t>
      </w:r>
      <w:r w:rsidR="00852175">
        <w:t>szarvasmarha, sertés, baromfi, bárány) állatfajonkénti önköltségszámítással</w:t>
      </w:r>
      <w:r>
        <w:t>.</w:t>
      </w:r>
      <w:r w:rsidR="007F7251">
        <w:t xml:space="preserve"> </w:t>
      </w:r>
      <w:r w:rsidR="005D6816">
        <w:t>Állattenyésztés hozamai (pl. tojás</w:t>
      </w:r>
      <w:r w:rsidR="00B9226F">
        <w:t>, állatszaporulat</w:t>
      </w:r>
      <w:r w:rsidR="005D6816">
        <w:t>), f</w:t>
      </w:r>
      <w:r w:rsidR="007F7251">
        <w:t>eldolgozott állati termékek értékesítése (pl. szalonna, húskészítmények, túró, sajt) termékenkénti önköltségszámítással.</w:t>
      </w:r>
    </w:p>
    <w:p w:rsidR="002B7538" w:rsidRDefault="00391FAC" w:rsidP="002B7538">
      <w:pPr>
        <w:pStyle w:val="Szvegtrzsbehzssal2"/>
        <w:spacing w:line="276" w:lineRule="auto"/>
        <w:ind w:left="1440"/>
      </w:pPr>
      <w:r>
        <w:tab/>
        <w:t>Az állati</w:t>
      </w:r>
      <w:r w:rsidR="002B7538">
        <w:t xml:space="preserve"> termékek és az állatok tömeggyarapodás</w:t>
      </w:r>
      <w:r w:rsidR="00CB6455">
        <w:t>ának kalkulációs sémáját</w:t>
      </w:r>
      <w:r w:rsidR="002B7538">
        <w:t xml:space="preserve"> </w:t>
      </w:r>
      <w:proofErr w:type="gramStart"/>
      <w:r w:rsidR="002B7538">
        <w:t xml:space="preserve">a  </w:t>
      </w:r>
      <w:r w:rsidR="00225458" w:rsidRPr="00225458">
        <w:rPr>
          <w:b/>
          <w:i/>
        </w:rPr>
        <w:t>4</w:t>
      </w:r>
      <w:proofErr w:type="gramEnd"/>
      <w:r w:rsidR="00225458" w:rsidRPr="00225458">
        <w:rPr>
          <w:b/>
          <w:i/>
        </w:rPr>
        <w:t xml:space="preserve">. </w:t>
      </w:r>
      <w:r w:rsidR="002B7538" w:rsidRPr="00225458">
        <w:rPr>
          <w:b/>
          <w:i/>
        </w:rPr>
        <w:t xml:space="preserve"> sz</w:t>
      </w:r>
      <w:r w:rsidRPr="00225458">
        <w:rPr>
          <w:b/>
          <w:i/>
        </w:rPr>
        <w:t>ámú</w:t>
      </w:r>
      <w:r w:rsidR="002B7538" w:rsidRPr="00225458">
        <w:rPr>
          <w:b/>
          <w:i/>
        </w:rPr>
        <w:t xml:space="preserve">  melléklet</w:t>
      </w:r>
      <w:r w:rsidR="002B7538" w:rsidRPr="00225458">
        <w:t xml:space="preserve">  tartalmazza.</w:t>
      </w:r>
      <w:r w:rsidR="002B7538">
        <w:t xml:space="preserve"> </w:t>
      </w:r>
    </w:p>
    <w:p w:rsidR="002B7538" w:rsidRDefault="002B7538" w:rsidP="002B7538">
      <w:pPr>
        <w:pStyle w:val="Szvegtrzsbehzssal2"/>
        <w:spacing w:before="0" w:line="276" w:lineRule="auto"/>
        <w:ind w:left="1440" w:firstLine="0"/>
      </w:pPr>
      <w:r>
        <w:t>A növendék</w:t>
      </w:r>
      <w:r w:rsidR="00B37C11">
        <w:t>,-</w:t>
      </w:r>
      <w:r>
        <w:t xml:space="preserve"> hízó és egyéb állatok élőtömeg önköltségszámításána</w:t>
      </w:r>
      <w:r w:rsidR="003A67B7">
        <w:t xml:space="preserve">k kalkulációs </w:t>
      </w:r>
      <w:r w:rsidR="003A67B7" w:rsidRPr="00225458">
        <w:t>sémáját a</w:t>
      </w:r>
      <w:r w:rsidR="00775C0D">
        <w:t>z</w:t>
      </w:r>
      <w:r w:rsidR="00130E6D" w:rsidRPr="00225458">
        <w:t xml:space="preserve"> </w:t>
      </w:r>
      <w:r w:rsidR="00225458" w:rsidRPr="00225458">
        <w:rPr>
          <w:b/>
          <w:i/>
        </w:rPr>
        <w:t>5.</w:t>
      </w:r>
      <w:r w:rsidR="00130E6D" w:rsidRPr="00225458">
        <w:rPr>
          <w:b/>
          <w:i/>
        </w:rPr>
        <w:t xml:space="preserve"> </w:t>
      </w:r>
      <w:r w:rsidR="00B37C11" w:rsidRPr="00225458">
        <w:rPr>
          <w:b/>
          <w:i/>
        </w:rPr>
        <w:t>számú melléklet</w:t>
      </w:r>
      <w:r w:rsidR="00B37C11" w:rsidRPr="00225458">
        <w:t xml:space="preserve"> tartalmazza</w:t>
      </w:r>
      <w:r w:rsidRPr="00225458">
        <w:t>.</w:t>
      </w:r>
    </w:p>
    <w:p w:rsidR="008A480F" w:rsidRPr="008A480F" w:rsidRDefault="00807F68" w:rsidP="00807F68">
      <w:pPr>
        <w:pStyle w:val="Szvegtrzsbehzssal2"/>
        <w:numPr>
          <w:ilvl w:val="0"/>
          <w:numId w:val="51"/>
        </w:numPr>
        <w:spacing w:before="0" w:line="276" w:lineRule="auto"/>
        <w:ind w:hanging="357"/>
      </w:pPr>
      <w:r w:rsidRPr="00807F68">
        <w:t xml:space="preserve">Mezőgazdasági szolgáltatás nyújtása (pl. szántás, kaszálás, </w:t>
      </w:r>
      <w:r w:rsidR="00D81979">
        <w:t>termék</w:t>
      </w:r>
      <w:r w:rsidRPr="00807F68">
        <w:t>szállítás, egyéb földmunka elvégzése).</w:t>
      </w:r>
      <w:r w:rsidR="00A50151">
        <w:t xml:space="preserve"> </w:t>
      </w:r>
      <w:r w:rsidR="00A50151" w:rsidRPr="008A480F">
        <w:rPr>
          <w:i/>
          <w:color w:val="FF0000"/>
        </w:rPr>
        <w:t>Pl.:</w:t>
      </w:r>
      <w:r w:rsidR="008A480F">
        <w:rPr>
          <w:i/>
          <w:color w:val="FF0000"/>
        </w:rPr>
        <w:t xml:space="preserve"> </w:t>
      </w:r>
      <w:r w:rsidRPr="008A480F">
        <w:rPr>
          <w:i/>
          <w:color w:val="FF0000"/>
        </w:rPr>
        <w:t xml:space="preserve">A Polgármester az Önkormányzat tulajdonát képező </w:t>
      </w:r>
      <w:r w:rsidRPr="008A480F">
        <w:rPr>
          <w:i/>
          <w:color w:val="FF0000"/>
        </w:rPr>
        <w:lastRenderedPageBreak/>
        <w:t>munkagéppel az alapfeladatok veszélyeztetése nélkül az Önkormányzat közigazgatási területén belül szállítást, földmunkavégzést engedélyezhet,</w:t>
      </w:r>
      <w:r w:rsidRPr="00FA1B19">
        <w:rPr>
          <w:i/>
        </w:rPr>
        <w:t xml:space="preserve"> </w:t>
      </w:r>
      <w:r w:rsidR="00D81979" w:rsidRPr="00A622DE">
        <w:rPr>
          <w:i/>
        </w:rPr>
        <w:t>melynek kalkulációs sémáját a</w:t>
      </w:r>
      <w:r w:rsidRPr="00A622DE">
        <w:rPr>
          <w:i/>
        </w:rPr>
        <w:t xml:space="preserve"> </w:t>
      </w:r>
      <w:r w:rsidR="00CB6455" w:rsidRPr="00A622DE">
        <w:rPr>
          <w:b/>
          <w:i/>
        </w:rPr>
        <w:t>6.</w:t>
      </w:r>
      <w:r w:rsidRPr="00A622DE">
        <w:rPr>
          <w:b/>
          <w:i/>
        </w:rPr>
        <w:t xml:space="preserve"> számú melléklet</w:t>
      </w:r>
      <w:r w:rsidRPr="00A622DE">
        <w:rPr>
          <w:i/>
        </w:rPr>
        <w:t xml:space="preserve"> tartalmazza.</w:t>
      </w:r>
      <w:r w:rsidR="00AD2615">
        <w:rPr>
          <w:i/>
        </w:rPr>
        <w:t xml:space="preserve"> </w:t>
      </w:r>
    </w:p>
    <w:p w:rsidR="002526EC" w:rsidRDefault="00B10067" w:rsidP="00807F68">
      <w:pPr>
        <w:pStyle w:val="Szvegtrzsbehzssal2"/>
        <w:numPr>
          <w:ilvl w:val="0"/>
          <w:numId w:val="51"/>
        </w:numPr>
        <w:spacing w:before="0" w:line="276" w:lineRule="auto"/>
        <w:ind w:hanging="357"/>
      </w:pPr>
      <w:r>
        <w:t>Startmunka mintaprogram keretében végzett termék előállítás</w:t>
      </w:r>
    </w:p>
    <w:p w:rsidR="00B10067" w:rsidRDefault="00B10067" w:rsidP="00807F68">
      <w:pPr>
        <w:pStyle w:val="Szvegtrzsbehzssal2"/>
        <w:numPr>
          <w:ilvl w:val="0"/>
          <w:numId w:val="53"/>
        </w:numPr>
        <w:spacing w:before="0" w:line="276" w:lineRule="auto"/>
        <w:ind w:hanging="357"/>
      </w:pPr>
      <w:r>
        <w:t>térkő előállítás,</w:t>
      </w:r>
    </w:p>
    <w:p w:rsidR="00B10067" w:rsidRDefault="00B10067" w:rsidP="00807F68">
      <w:pPr>
        <w:pStyle w:val="Szvegtrzsbehzssal2"/>
        <w:numPr>
          <w:ilvl w:val="0"/>
          <w:numId w:val="53"/>
        </w:numPr>
        <w:spacing w:before="0" w:line="276" w:lineRule="auto"/>
        <w:ind w:hanging="357"/>
      </w:pPr>
      <w:r>
        <w:t>betonoszlop előállítás,</w:t>
      </w:r>
    </w:p>
    <w:p w:rsidR="00B10067" w:rsidRDefault="00B10067" w:rsidP="00807F68">
      <w:pPr>
        <w:pStyle w:val="Szvegtrzsbehzssal2"/>
        <w:numPr>
          <w:ilvl w:val="0"/>
          <w:numId w:val="53"/>
        </w:numPr>
        <w:spacing w:before="0" w:line="276" w:lineRule="auto"/>
        <w:ind w:hanging="357"/>
      </w:pPr>
      <w:r>
        <w:t>mederlap előállítás,</w:t>
      </w:r>
    </w:p>
    <w:p w:rsidR="00CD1022" w:rsidRDefault="00CD1022" w:rsidP="00807F68">
      <w:pPr>
        <w:pStyle w:val="Szvegtrzsbehzssal2"/>
        <w:numPr>
          <w:ilvl w:val="0"/>
          <w:numId w:val="53"/>
        </w:numPr>
        <w:spacing w:before="0" w:line="276" w:lineRule="auto"/>
      </w:pPr>
      <w:r w:rsidRPr="00CD1022">
        <w:t>kézműves termékek</w:t>
      </w:r>
      <w:r w:rsidR="00AD17E0">
        <w:t xml:space="preserve"> készítése</w:t>
      </w:r>
      <w:r w:rsidR="00D81979">
        <w:t xml:space="preserve"> </w:t>
      </w:r>
      <w:r w:rsidR="009F5D01">
        <w:t>s</w:t>
      </w:r>
      <w:r w:rsidR="00D81979">
        <w:t>tb.</w:t>
      </w:r>
    </w:p>
    <w:p w:rsidR="00CD1022" w:rsidRDefault="00391FAC" w:rsidP="00807F68">
      <w:pPr>
        <w:pStyle w:val="Szvegtrzsbehzssal2"/>
        <w:spacing w:before="0" w:line="276" w:lineRule="auto"/>
        <w:ind w:left="1440" w:firstLine="0"/>
      </w:pPr>
      <w:r>
        <w:t xml:space="preserve">Az előállított termékek egységárának megállapításának kalkulációs sémáját a </w:t>
      </w:r>
      <w:r w:rsidR="00CB6455" w:rsidRPr="00CB6455">
        <w:rPr>
          <w:b/>
          <w:i/>
        </w:rPr>
        <w:t>7.</w:t>
      </w:r>
      <w:r w:rsidRPr="00CB6455">
        <w:rPr>
          <w:b/>
          <w:i/>
        </w:rPr>
        <w:t xml:space="preserve"> számú melléklet</w:t>
      </w:r>
      <w:r w:rsidRPr="00CB6455">
        <w:t xml:space="preserve"> tartalmazza.</w:t>
      </w:r>
    </w:p>
    <w:p w:rsidR="00DF207F" w:rsidRDefault="004D2407" w:rsidP="004D2407">
      <w:pPr>
        <w:pStyle w:val="Szvegtrzsbehzssal2"/>
        <w:spacing w:before="0" w:line="276" w:lineRule="auto"/>
        <w:ind w:left="0" w:firstLine="0"/>
        <w:rPr>
          <w:i/>
        </w:rPr>
      </w:pPr>
      <w:r w:rsidRPr="00226638">
        <w:rPr>
          <w:i/>
        </w:rPr>
        <w:t>A közmunkaprogramokkal kapcsolatos támogatások az önköltséget nem csökkentik, azt egyéb működési célú támogatások eredményszemléletű bevételeként kell elszámolni, és a támogatott, felmerült költséget teljes egészében figyelembe kell venni az önköltségszámítások során.</w:t>
      </w:r>
    </w:p>
    <w:p w:rsidR="004D2407" w:rsidRPr="00226638" w:rsidRDefault="004D2407" w:rsidP="004D2407">
      <w:pPr>
        <w:pStyle w:val="Szvegtrzsbehzssal2"/>
        <w:spacing w:before="0" w:line="276" w:lineRule="auto"/>
        <w:ind w:left="0" w:firstLine="0"/>
        <w:rPr>
          <w:i/>
        </w:rPr>
      </w:pPr>
      <w:r w:rsidRPr="00226638">
        <w:rPr>
          <w:i/>
        </w:rPr>
        <w:t xml:space="preserve">A ráfordításokat, így az előzetesen felszámított, le nem vonható </w:t>
      </w:r>
      <w:r w:rsidR="00717FA4" w:rsidRPr="00226638">
        <w:rPr>
          <w:i/>
        </w:rPr>
        <w:t>áfa-t</w:t>
      </w:r>
      <w:r w:rsidRPr="00226638">
        <w:rPr>
          <w:i/>
        </w:rPr>
        <w:t xml:space="preserve"> sem l</w:t>
      </w:r>
      <w:r>
        <w:rPr>
          <w:i/>
        </w:rPr>
        <w:t>ehet az önköltségbe beszámítani.</w:t>
      </w:r>
    </w:p>
    <w:p w:rsidR="000C02E1" w:rsidRPr="00067D9B" w:rsidRDefault="000C02E1" w:rsidP="00807F68">
      <w:pPr>
        <w:pStyle w:val="Szvegtrzsbehzssal2"/>
        <w:numPr>
          <w:ilvl w:val="0"/>
          <w:numId w:val="51"/>
        </w:numPr>
        <w:spacing w:before="0" w:line="276" w:lineRule="auto"/>
        <w:ind w:hanging="357"/>
      </w:pPr>
      <w:r w:rsidRPr="00067D9B">
        <w:t>Gyermekétkezt</w:t>
      </w:r>
      <w:r w:rsidR="00067D9B">
        <w:t>etés köznevelési intézményben (</w:t>
      </w:r>
      <w:r w:rsidRPr="00067D9B">
        <w:t>norma alapján)</w:t>
      </w:r>
      <w:r w:rsidR="00807F68">
        <w:t>,</w:t>
      </w:r>
    </w:p>
    <w:p w:rsidR="000C02E1" w:rsidRPr="00067D9B" w:rsidRDefault="000C02E1" w:rsidP="00807F68">
      <w:pPr>
        <w:pStyle w:val="Szvegtrzsbehzssal2"/>
        <w:numPr>
          <w:ilvl w:val="0"/>
          <w:numId w:val="51"/>
        </w:numPr>
        <w:spacing w:before="0" w:line="276" w:lineRule="auto"/>
        <w:ind w:hanging="357"/>
      </w:pPr>
      <w:r w:rsidRPr="00067D9B">
        <w:t>Gyermekétkezt</w:t>
      </w:r>
      <w:r w:rsidR="00807F68">
        <w:t>etés bölcsődében,</w:t>
      </w:r>
    </w:p>
    <w:p w:rsidR="000C02E1" w:rsidRPr="00067D9B" w:rsidRDefault="000C02E1" w:rsidP="00807F68">
      <w:pPr>
        <w:pStyle w:val="Szvegtrzsbehzssal2"/>
        <w:numPr>
          <w:ilvl w:val="0"/>
          <w:numId w:val="51"/>
        </w:numPr>
        <w:spacing w:before="0" w:line="276" w:lineRule="auto"/>
        <w:ind w:hanging="357"/>
      </w:pPr>
      <w:r w:rsidRPr="00067D9B">
        <w:t>Dol</w:t>
      </w:r>
      <w:r w:rsidR="006E255B" w:rsidRPr="00067D9B">
        <w:t>gozói étkeztetés</w:t>
      </w:r>
      <w:r w:rsidR="00807F68">
        <w:t>,</w:t>
      </w:r>
      <w:r w:rsidR="006E255B" w:rsidRPr="00067D9B">
        <w:t xml:space="preserve"> </w:t>
      </w:r>
    </w:p>
    <w:p w:rsidR="00067D9B" w:rsidRDefault="00D81979" w:rsidP="00807F68">
      <w:pPr>
        <w:pStyle w:val="Szvegtrzsbehzssal2"/>
        <w:numPr>
          <w:ilvl w:val="0"/>
          <w:numId w:val="51"/>
        </w:numPr>
        <w:spacing w:before="0" w:line="276" w:lineRule="auto"/>
        <w:ind w:hanging="357"/>
      </w:pPr>
      <w:r>
        <w:t>S</w:t>
      </w:r>
      <w:r w:rsidR="00067D9B" w:rsidRPr="00067D9B">
        <w:t>zünidei gyermekétkeztetés</w:t>
      </w:r>
      <w:r w:rsidR="00807F68">
        <w:t>,</w:t>
      </w:r>
    </w:p>
    <w:p w:rsidR="00807F68" w:rsidRDefault="00807F68" w:rsidP="00807F68">
      <w:pPr>
        <w:pStyle w:val="Listaszerbekezds"/>
        <w:numPr>
          <w:ilvl w:val="0"/>
          <w:numId w:val="51"/>
        </w:numPr>
        <w:spacing w:line="276" w:lineRule="auto"/>
      </w:pPr>
      <w:r w:rsidRPr="00807F68">
        <w:t>Külső szervek, személyek részére nyújtott étkeztetés</w:t>
      </w:r>
      <w:r>
        <w:t>,</w:t>
      </w:r>
    </w:p>
    <w:p w:rsidR="00807F68" w:rsidRPr="00807F68" w:rsidRDefault="00807F68" w:rsidP="00807F68">
      <w:pPr>
        <w:pStyle w:val="Listaszerbekezds"/>
        <w:spacing w:line="276" w:lineRule="auto"/>
        <w:ind w:left="720"/>
        <w:jc w:val="both"/>
        <w:rPr>
          <w:i/>
        </w:rPr>
      </w:pPr>
      <w:r w:rsidRPr="00807F68">
        <w:rPr>
          <w:i/>
        </w:rPr>
        <w:t xml:space="preserve"> A</w:t>
      </w:r>
      <w:r w:rsidR="0027315C">
        <w:rPr>
          <w:i/>
        </w:rPr>
        <w:t>z Önkormányzat</w:t>
      </w:r>
      <w:r w:rsidR="00646E35">
        <w:rPr>
          <w:i/>
        </w:rPr>
        <w:t xml:space="preserve"> </w:t>
      </w:r>
      <w:r w:rsidRPr="00807F68">
        <w:rPr>
          <w:i/>
        </w:rPr>
        <w:t>az étkeztetésre normákat állapít meg. A nyersanyag-felhasználáshoz anyagkiszabást készít, és ennek önköltségét a normák és a tevékenységet terhelő általános költségek figyelembevételével állapítja meg az Önkormányzat rendeletében.</w:t>
      </w:r>
    </w:p>
    <w:p w:rsidR="007A64D5" w:rsidRDefault="007A64D5" w:rsidP="00807F68">
      <w:pPr>
        <w:pStyle w:val="Szvegtrzsbehzssal2"/>
        <w:numPr>
          <w:ilvl w:val="0"/>
          <w:numId w:val="51"/>
        </w:numPr>
        <w:spacing w:before="0" w:line="276" w:lineRule="auto"/>
        <w:ind w:hanging="357"/>
      </w:pPr>
      <w:r>
        <w:t xml:space="preserve">Személyes gondoskodás körébe tartozó gyermekjóléti alapellátásokért </w:t>
      </w:r>
      <w:r w:rsidR="00FA1B19">
        <w:t xml:space="preserve">fizetett </w:t>
      </w:r>
      <w:r>
        <w:t>térítési díja</w:t>
      </w:r>
      <w:r w:rsidR="00FA1B19">
        <w:t>k</w:t>
      </w:r>
      <w:r>
        <w:t xml:space="preserve"> </w:t>
      </w:r>
      <w:r w:rsidR="00FA1B19" w:rsidRPr="00E4082D">
        <w:rPr>
          <w:i/>
        </w:rPr>
        <w:t xml:space="preserve">(Megállapítása </w:t>
      </w:r>
      <w:r w:rsidR="00E4082D" w:rsidRPr="00E4082D">
        <w:rPr>
          <w:i/>
        </w:rPr>
        <w:t xml:space="preserve">a </w:t>
      </w:r>
      <w:r w:rsidR="00E4082D" w:rsidRPr="00E4082D">
        <w:rPr>
          <w:bCs/>
          <w:i/>
        </w:rPr>
        <w:t>gyermekek védelméről és a gyámügyi igazgatásról</w:t>
      </w:r>
      <w:r w:rsidR="00E4082D" w:rsidRPr="00E4082D">
        <w:rPr>
          <w:i/>
        </w:rPr>
        <w:t xml:space="preserve"> szóló </w:t>
      </w:r>
      <w:r w:rsidR="00FA1B19" w:rsidRPr="00E4082D">
        <w:rPr>
          <w:i/>
        </w:rPr>
        <w:t xml:space="preserve">1997. évi XXXI. törvény </w:t>
      </w:r>
      <w:r w:rsidR="00E4082D" w:rsidRPr="00E4082D">
        <w:rPr>
          <w:i/>
        </w:rPr>
        <w:t>146-147. §</w:t>
      </w:r>
      <w:proofErr w:type="spellStart"/>
      <w:r w:rsidR="00E4082D" w:rsidRPr="00E4082D">
        <w:rPr>
          <w:i/>
        </w:rPr>
        <w:t>-aiban</w:t>
      </w:r>
      <w:proofErr w:type="spellEnd"/>
      <w:r w:rsidR="00E4082D" w:rsidRPr="00E4082D">
        <w:rPr>
          <w:i/>
        </w:rPr>
        <w:t>, valamint a 328/2011. (XII.29.) Korm. rendelet előírásainak figyelembevételével.)</w:t>
      </w:r>
      <w:r w:rsidR="00E4082D">
        <w:t xml:space="preserve"> </w:t>
      </w:r>
      <w:r w:rsidR="00C41217">
        <w:t>A szolgáltatás</w:t>
      </w:r>
      <w:r w:rsidR="005F3B68">
        <w:t>i</w:t>
      </w:r>
      <w:r w:rsidR="00C41217">
        <w:t xml:space="preserve"> önköltség </w:t>
      </w:r>
      <w:r w:rsidR="005F3B68">
        <w:t xml:space="preserve">megállapításának kalkulációs sémáját </w:t>
      </w:r>
      <w:r w:rsidR="00B46BA7">
        <w:rPr>
          <w:b/>
          <w:i/>
        </w:rPr>
        <w:t>a 8.</w:t>
      </w:r>
      <w:r w:rsidR="00C41217" w:rsidRPr="00C41217">
        <w:rPr>
          <w:b/>
          <w:i/>
        </w:rPr>
        <w:t xml:space="preserve"> számú melléklet</w:t>
      </w:r>
      <w:r w:rsidR="005F3B68">
        <w:t xml:space="preserve"> tartalmazza</w:t>
      </w:r>
      <w:r w:rsidR="00C41217">
        <w:t>.</w:t>
      </w:r>
    </w:p>
    <w:p w:rsidR="003A67B7" w:rsidRDefault="007621CF" w:rsidP="00AD25C7">
      <w:pPr>
        <w:pStyle w:val="Szvegtrzsbehzssal2"/>
        <w:numPr>
          <w:ilvl w:val="0"/>
          <w:numId w:val="51"/>
        </w:numPr>
        <w:spacing w:before="0" w:line="276" w:lineRule="auto"/>
        <w:ind w:hanging="294"/>
      </w:pPr>
      <w:r w:rsidRPr="00534517">
        <w:t>Személyes gondoskodás körébe tartozó szociális ellátások</w:t>
      </w:r>
      <w:r w:rsidR="00E4082D" w:rsidRPr="00534517">
        <w:t>ért fizetett térítési díjak (Megállapítása a szociális igazgatásról és szociális ellátásokról szóló</w:t>
      </w:r>
      <w:r w:rsidR="00D85ACB" w:rsidRPr="00534517">
        <w:t xml:space="preserve"> 1993. évi III. törvény</w:t>
      </w:r>
      <w:r w:rsidR="00F45B2D" w:rsidRPr="00534517">
        <w:t xml:space="preserve"> </w:t>
      </w:r>
      <w:r w:rsidR="00B95705" w:rsidRPr="00534517">
        <w:t>114-</w:t>
      </w:r>
      <w:r w:rsidR="00F45B2D" w:rsidRPr="00534517">
        <w:t>115. §</w:t>
      </w:r>
      <w:proofErr w:type="spellStart"/>
      <w:r w:rsidR="00B95705" w:rsidRPr="00534517">
        <w:t>-aiban</w:t>
      </w:r>
      <w:proofErr w:type="spellEnd"/>
      <w:r w:rsidR="00B95705" w:rsidRPr="00534517">
        <w:t xml:space="preserve"> foglaltak figyelembevételével.)</w:t>
      </w:r>
      <w:r w:rsidR="00D85ACB" w:rsidRPr="00534517">
        <w:t xml:space="preserve"> A Szoctv. 92. § (1) bekezdés alapján a</w:t>
      </w:r>
      <w:r w:rsidR="003A67B7" w:rsidRPr="00534517">
        <w:t xml:space="preserve"> személyes gondoskodást nyújtó ellátásokról, azok igénybevételéről, valamint a fizetendő térítési díjakról a fenntartó önkormányzat,</w:t>
      </w:r>
      <w:r w:rsidR="00AE5CCB" w:rsidRPr="00534517">
        <w:t xml:space="preserve"> vagy </w:t>
      </w:r>
      <w:r w:rsidR="003A67B7" w:rsidRPr="00534517">
        <w:t>ha a fenntartó önkormányzati társulás, akkor a társulási megállapodásban megjelölt székhely szerinti</w:t>
      </w:r>
      <w:r w:rsidR="003A67B7">
        <w:t xml:space="preserve"> vagy az erre kijelölt települési önkormányzat a társulási megállapodásban meghatározottak szerint</w:t>
      </w:r>
      <w:r w:rsidR="00AE5CCB">
        <w:t xml:space="preserve"> </w:t>
      </w:r>
      <w:r w:rsidR="003A67B7">
        <w:t>rendeletet alkot.</w:t>
      </w:r>
    </w:p>
    <w:p w:rsidR="00AE006B" w:rsidRDefault="001D08F8" w:rsidP="00534517">
      <w:pPr>
        <w:pStyle w:val="Szvegtrzsbehzssal2"/>
        <w:numPr>
          <w:ilvl w:val="0"/>
          <w:numId w:val="51"/>
        </w:numPr>
        <w:spacing w:before="0" w:line="276" w:lineRule="auto"/>
      </w:pPr>
      <w:r>
        <w:t>közérdekű adatigénylés, adatszolgáltatás</w:t>
      </w:r>
      <w:r w:rsidR="00400C6D">
        <w:t xml:space="preserve">: a közérdekű adatok kérelemre történő szolgáltatása esetén a kérelemben foglalt adatok közlésével összefüggésben felmerült költségekkel arányos térítést </w:t>
      </w:r>
      <w:r w:rsidR="007050FA">
        <w:t>k</w:t>
      </w:r>
      <w:r w:rsidR="00400C6D">
        <w:t>ell megállapítani. A költségtérítés pontos összegét az adatszolgáltatás</w:t>
      </w:r>
      <w:r w:rsidR="005F3B68">
        <w:t>t</w:t>
      </w:r>
      <w:r w:rsidR="00400C6D">
        <w:t xml:space="preserve"> megelőzően, </w:t>
      </w:r>
      <w:r w:rsidR="004D2407">
        <w:t>elő</w:t>
      </w:r>
      <w:r w:rsidR="00400C6D">
        <w:t>kalkulációval kell meg</w:t>
      </w:r>
      <w:r w:rsidR="00AE006B">
        <w:t xml:space="preserve">határozni. A költségtérítés </w:t>
      </w:r>
      <w:r w:rsidR="005F3B68">
        <w:t>önköltségének kalkulációs sémáját</w:t>
      </w:r>
      <w:r w:rsidR="005F3B68" w:rsidRPr="00534517">
        <w:rPr>
          <w:b/>
          <w:i/>
        </w:rPr>
        <w:t xml:space="preserve"> </w:t>
      </w:r>
      <w:r w:rsidR="005F3B68" w:rsidRPr="005F3B68">
        <w:t>a</w:t>
      </w:r>
      <w:r w:rsidR="005F3B68" w:rsidRPr="00534517">
        <w:rPr>
          <w:b/>
          <w:i/>
        </w:rPr>
        <w:t xml:space="preserve"> </w:t>
      </w:r>
      <w:r w:rsidR="005B0756" w:rsidRPr="00534517">
        <w:rPr>
          <w:b/>
          <w:i/>
        </w:rPr>
        <w:t>9.</w:t>
      </w:r>
      <w:r w:rsidR="00AE006B" w:rsidRPr="00534517">
        <w:rPr>
          <w:b/>
          <w:i/>
        </w:rPr>
        <w:t xml:space="preserve"> számú melléklet</w:t>
      </w:r>
      <w:r w:rsidR="005F3B68">
        <w:t xml:space="preserve"> tartalmazza</w:t>
      </w:r>
      <w:r w:rsidR="00AE006B">
        <w:t>.</w:t>
      </w:r>
    </w:p>
    <w:p w:rsidR="00130E6D" w:rsidRPr="00882C09" w:rsidRDefault="00130E6D" w:rsidP="00807F68">
      <w:pPr>
        <w:pStyle w:val="Szvegtrzsbehzssal2"/>
        <w:numPr>
          <w:ilvl w:val="0"/>
          <w:numId w:val="51"/>
        </w:numPr>
        <w:spacing w:before="0" w:line="276" w:lineRule="auto"/>
      </w:pPr>
      <w:r>
        <w:lastRenderedPageBreak/>
        <w:t>helyiség igénybe</w:t>
      </w:r>
      <w:r w:rsidR="00F97D8C">
        <w:t>vétele: helyiség igénybevétele</w:t>
      </w:r>
      <w:r>
        <w:t xml:space="preserve"> </w:t>
      </w:r>
      <w:r w:rsidR="004D2407">
        <w:rPr>
          <w:i/>
        </w:rPr>
        <w:t xml:space="preserve">a szerv vezetőjének </w:t>
      </w:r>
      <w:r>
        <w:t xml:space="preserve">engedélyével valósulhat meg.  A nyújtott szolgáltatás önköltségének kalkulációs sémáját </w:t>
      </w:r>
      <w:r w:rsidRPr="005B0756">
        <w:t xml:space="preserve">a </w:t>
      </w:r>
      <w:r w:rsidR="005B0756" w:rsidRPr="005B0756">
        <w:rPr>
          <w:b/>
          <w:i/>
        </w:rPr>
        <w:t>10.</w:t>
      </w:r>
      <w:r w:rsidRPr="005B0756">
        <w:rPr>
          <w:b/>
          <w:i/>
        </w:rPr>
        <w:t xml:space="preserve"> számú melléklet </w:t>
      </w:r>
      <w:r w:rsidRPr="005F3B68">
        <w:t>tartalmazza.</w:t>
      </w:r>
      <w:r w:rsidRPr="005B0756">
        <w:rPr>
          <w:b/>
          <w:i/>
        </w:rPr>
        <w:t xml:space="preserve"> </w:t>
      </w:r>
    </w:p>
    <w:p w:rsidR="0095771F" w:rsidRPr="0095771F" w:rsidRDefault="0095771F" w:rsidP="00807F68">
      <w:pPr>
        <w:pStyle w:val="Listaszerbekezds"/>
        <w:suppressAutoHyphens w:val="0"/>
        <w:autoSpaceDN/>
        <w:spacing w:line="276" w:lineRule="auto"/>
        <w:ind w:left="720"/>
        <w:jc w:val="both"/>
        <w:textAlignment w:val="auto"/>
        <w:rPr>
          <w:color w:val="000000"/>
          <w:kern w:val="0"/>
          <w:lang w:eastAsia="hu-HU"/>
        </w:rPr>
      </w:pPr>
      <w:r w:rsidRPr="0095771F">
        <w:rPr>
          <w:color w:val="000000"/>
          <w:kern w:val="0"/>
          <w:lang w:eastAsia="hu-HU"/>
        </w:rPr>
        <w:t>Amennyiben az intézmény szellemi és anyagi infrastruktúra magáncélú használatát engedélyezi, meg kell állapítani a térítési díj mértékét, mely magában foglalja a kö</w:t>
      </w:r>
      <w:r w:rsidRPr="0095771F">
        <w:rPr>
          <w:color w:val="000000"/>
          <w:kern w:val="0"/>
          <w:lang w:eastAsia="hu-HU"/>
        </w:rPr>
        <w:t>z</w:t>
      </w:r>
      <w:r w:rsidRPr="0095771F">
        <w:rPr>
          <w:color w:val="000000"/>
          <w:kern w:val="0"/>
          <w:lang w:eastAsia="hu-HU"/>
        </w:rPr>
        <w:t>vetlen és közvetett költségeket. Az alkalmazott térítési díj összegét meghatározó ka</w:t>
      </w:r>
      <w:r w:rsidRPr="0095771F">
        <w:rPr>
          <w:color w:val="000000"/>
          <w:kern w:val="0"/>
          <w:lang w:eastAsia="hu-HU"/>
        </w:rPr>
        <w:t>l</w:t>
      </w:r>
      <w:r w:rsidRPr="0095771F">
        <w:rPr>
          <w:color w:val="000000"/>
          <w:kern w:val="0"/>
          <w:lang w:eastAsia="hu-HU"/>
        </w:rPr>
        <w:t xml:space="preserve">kulációs sémát </w:t>
      </w:r>
      <w:r w:rsidR="00C872D8">
        <w:rPr>
          <w:b/>
          <w:i/>
          <w:color w:val="000000"/>
          <w:kern w:val="0"/>
          <w:lang w:eastAsia="hu-HU"/>
        </w:rPr>
        <w:t>a 11.</w:t>
      </w:r>
      <w:r w:rsidRPr="0095771F">
        <w:rPr>
          <w:b/>
          <w:i/>
          <w:color w:val="000000"/>
          <w:kern w:val="0"/>
          <w:lang w:eastAsia="hu-HU"/>
        </w:rPr>
        <w:t xml:space="preserve"> számú melléklet</w:t>
      </w:r>
      <w:r w:rsidRPr="0095771F">
        <w:rPr>
          <w:color w:val="000000"/>
          <w:kern w:val="0"/>
          <w:lang w:eastAsia="hu-HU"/>
        </w:rPr>
        <w:t xml:space="preserve"> tartalmazza.</w:t>
      </w:r>
    </w:p>
    <w:p w:rsidR="00DA008A" w:rsidRPr="00CD1022" w:rsidRDefault="00DA008A" w:rsidP="0055371A">
      <w:pPr>
        <w:pStyle w:val="Szvegtrzsbehzssal2"/>
        <w:spacing w:before="0" w:line="276" w:lineRule="auto"/>
        <w:ind w:left="0" w:firstLine="0"/>
      </w:pPr>
    </w:p>
    <w:p w:rsidR="002526EC" w:rsidRDefault="0093719A" w:rsidP="00FF7553">
      <w:pPr>
        <w:pStyle w:val="Cmsor3"/>
        <w:spacing w:line="276" w:lineRule="auto"/>
        <w:rPr>
          <w:b/>
          <w:bCs/>
          <w:i/>
          <w:iCs/>
          <w:sz w:val="24"/>
        </w:rPr>
      </w:pPr>
      <w:bookmarkStart w:id="20" w:name="__RefHeading___Toc47287097"/>
      <w:bookmarkStart w:id="21" w:name="_Toc62211157"/>
      <w:r>
        <w:rPr>
          <w:b/>
          <w:bCs/>
          <w:i/>
          <w:iCs/>
          <w:sz w:val="24"/>
        </w:rPr>
        <w:t>2.2. Termékcsoport, mint kalkulációs egység</w:t>
      </w:r>
      <w:bookmarkEnd w:id="20"/>
      <w:bookmarkEnd w:id="21"/>
    </w:p>
    <w:p w:rsidR="002526EC" w:rsidRDefault="0093719A" w:rsidP="00FF7553">
      <w:pPr>
        <w:pStyle w:val="Szvegtrzsbehzssal2"/>
        <w:spacing w:before="0" w:line="276" w:lineRule="auto"/>
        <w:ind w:left="0" w:firstLine="0"/>
      </w:pPr>
      <w:r>
        <w:t>A termékcsoport egy gyártási ághoz tartozó rokontermékek összessége olyan közös ismérvekkel, amelyek alapján nem lényegesen eltérő költségigényük egyenértékszámokkal, vagy más hasonló kalkulációs módszerekkel kifejezhetők.</w:t>
      </w:r>
    </w:p>
    <w:p w:rsidR="002526EC" w:rsidRDefault="002526EC" w:rsidP="00FF7553">
      <w:pPr>
        <w:pStyle w:val="Szvegtrzsbehzssal2"/>
        <w:spacing w:before="0" w:line="276" w:lineRule="auto"/>
        <w:ind w:left="0" w:firstLine="0"/>
      </w:pPr>
    </w:p>
    <w:p w:rsidR="002526EC" w:rsidRDefault="0093719A" w:rsidP="00FF7553">
      <w:pPr>
        <w:pStyle w:val="Szvegtrzsbehzssal2"/>
        <w:spacing w:before="0" w:line="276" w:lineRule="auto"/>
        <w:ind w:left="0" w:firstLine="0"/>
      </w:pPr>
      <w:r>
        <w:t>Termékcsoport képző közös ismérv lehet az azonos alapanyag, azonos kiviteli mód, minőség, stb.</w:t>
      </w:r>
    </w:p>
    <w:p w:rsidR="002526EC" w:rsidRDefault="0093719A" w:rsidP="00FF7553">
      <w:pPr>
        <w:pStyle w:val="Szvegtrzsbehzssal2"/>
        <w:spacing w:before="0" w:line="276" w:lineRule="auto"/>
        <w:ind w:left="0" w:firstLine="0"/>
      </w:pPr>
      <w:r>
        <w:t>Önköltségszámítás szempontjából a termékcsoport olyan egyedi termékek összessége, melyek egyedi költségráfordításait utókalkulációval nem lehet meghatározni.</w:t>
      </w:r>
    </w:p>
    <w:p w:rsidR="00D81979" w:rsidRDefault="00D81979" w:rsidP="00FF7553">
      <w:pPr>
        <w:pStyle w:val="Szvegtrzsbehzssal2"/>
        <w:spacing w:before="0" w:line="276" w:lineRule="auto"/>
        <w:ind w:left="0" w:firstLine="0"/>
      </w:pPr>
    </w:p>
    <w:p w:rsidR="002526EC" w:rsidRDefault="002526EC" w:rsidP="00FF7553">
      <w:pPr>
        <w:pStyle w:val="Cmsor3"/>
        <w:spacing w:line="276" w:lineRule="auto"/>
        <w:rPr>
          <w:b/>
          <w:bCs/>
          <w:i/>
          <w:iCs/>
          <w:sz w:val="6"/>
          <w:szCs w:val="6"/>
        </w:rPr>
      </w:pPr>
    </w:p>
    <w:p w:rsidR="002526EC" w:rsidRDefault="0093719A" w:rsidP="00FF7553">
      <w:pPr>
        <w:pStyle w:val="Cmsor3"/>
        <w:spacing w:line="276" w:lineRule="auto"/>
        <w:rPr>
          <w:b/>
          <w:bCs/>
          <w:i/>
          <w:iCs/>
          <w:sz w:val="24"/>
        </w:rPr>
      </w:pPr>
      <w:bookmarkStart w:id="22" w:name="__RefHeading___Toc47287098"/>
      <w:bookmarkStart w:id="23" w:name="_Toc62211158"/>
      <w:r>
        <w:rPr>
          <w:b/>
          <w:bCs/>
          <w:i/>
          <w:iCs/>
          <w:sz w:val="24"/>
        </w:rPr>
        <w:t>2.3. Szolgáltatás, mint kalkulációs egység</w:t>
      </w:r>
      <w:bookmarkEnd w:id="22"/>
      <w:bookmarkEnd w:id="23"/>
    </w:p>
    <w:p w:rsidR="002526EC" w:rsidRDefault="0093719A" w:rsidP="00FF7553">
      <w:pPr>
        <w:pStyle w:val="Szvegtrzsbehzssal2"/>
        <w:spacing w:before="0" w:line="276" w:lineRule="auto"/>
        <w:ind w:left="0" w:firstLine="0"/>
      </w:pPr>
      <w:r>
        <w:t>A szolgáltatások közé tartozónak minősíti</w:t>
      </w:r>
      <w:r w:rsidR="0040330D">
        <w:t>k</w:t>
      </w:r>
      <w:r>
        <w:t xml:space="preserve"> </w:t>
      </w:r>
      <w:r w:rsidR="0040330D">
        <w:t xml:space="preserve">a szabályzat hatálya alá tartozó </w:t>
      </w:r>
      <w:proofErr w:type="gramStart"/>
      <w:r w:rsidR="0040330D">
        <w:t>szerv</w:t>
      </w:r>
      <w:r w:rsidR="007B4D6D">
        <w:t>(</w:t>
      </w:r>
      <w:proofErr w:type="spellStart"/>
      <w:proofErr w:type="gramEnd"/>
      <w:r w:rsidR="0040330D">
        <w:t>ek</w:t>
      </w:r>
      <w:proofErr w:type="spellEnd"/>
      <w:r w:rsidR="007B4D6D">
        <w:t>)</w:t>
      </w:r>
      <w:r w:rsidR="0040330D">
        <w:t xml:space="preserve"> </w:t>
      </w:r>
      <w:r>
        <w:t>a következőket:</w:t>
      </w:r>
    </w:p>
    <w:p w:rsidR="002526EC" w:rsidRDefault="00753D4A" w:rsidP="00FF7553">
      <w:pPr>
        <w:pStyle w:val="Szvegtrzsbehzssal2"/>
        <w:tabs>
          <w:tab w:val="left" w:pos="1800"/>
        </w:tabs>
        <w:spacing w:before="0" w:line="276" w:lineRule="auto"/>
        <w:ind w:left="720" w:firstLine="0"/>
      </w:pPr>
      <w:r>
        <w:t>– megrendelő</w:t>
      </w:r>
      <w:r w:rsidR="0093719A">
        <w:t xml:space="preserve"> részére végzett szolgáltatások,</w:t>
      </w:r>
    </w:p>
    <w:p w:rsidR="002526EC" w:rsidRDefault="00753D4A" w:rsidP="00FF7553">
      <w:pPr>
        <w:pStyle w:val="Szvegtrzsbehzssal2"/>
        <w:tabs>
          <w:tab w:val="left" w:pos="1800"/>
        </w:tabs>
        <w:spacing w:before="0" w:line="276" w:lineRule="auto"/>
        <w:ind w:left="720" w:firstLine="0"/>
      </w:pPr>
      <w:r>
        <w:t>– társüzemi</w:t>
      </w:r>
      <w:r w:rsidR="0093719A">
        <w:t xml:space="preserve"> szolgáltatások (pl. javító, karbantartó tevékenység),</w:t>
      </w:r>
    </w:p>
    <w:p w:rsidR="002526EC" w:rsidRDefault="00753D4A" w:rsidP="00FF7553">
      <w:pPr>
        <w:pStyle w:val="Szvegtrzsbehzssal2"/>
        <w:tabs>
          <w:tab w:val="left" w:pos="1800"/>
        </w:tabs>
        <w:spacing w:before="0" w:line="276" w:lineRule="auto"/>
        <w:ind w:left="720" w:firstLine="0"/>
      </w:pPr>
      <w:r>
        <w:t>– saját</w:t>
      </w:r>
      <w:r w:rsidR="0093719A">
        <w:t xml:space="preserve"> vállalkozásban végzett beruházások,</w:t>
      </w:r>
    </w:p>
    <w:p w:rsidR="000F6E2A" w:rsidRDefault="0093719A" w:rsidP="006D4B06">
      <w:pPr>
        <w:pStyle w:val="Szvegtrzsbehzssal2"/>
        <w:tabs>
          <w:tab w:val="left" w:pos="1817"/>
        </w:tabs>
        <w:spacing w:before="0" w:line="276" w:lineRule="auto"/>
        <w:ind w:left="737" w:firstLine="0"/>
      </w:pPr>
      <w:r>
        <w:t>– közérdekű adatszolgáltatáshoz kapcsolódó költségtérítés.</w:t>
      </w:r>
    </w:p>
    <w:p w:rsidR="00F97D8C" w:rsidRDefault="00F97D8C" w:rsidP="006D4B06">
      <w:pPr>
        <w:pStyle w:val="Szvegtrzsbehzssal2"/>
        <w:tabs>
          <w:tab w:val="left" w:pos="1817"/>
        </w:tabs>
        <w:spacing w:before="0" w:line="276" w:lineRule="auto"/>
        <w:ind w:left="737" w:firstLine="0"/>
      </w:pPr>
    </w:p>
    <w:p w:rsidR="002526EC" w:rsidRDefault="0093719A" w:rsidP="00C857BB">
      <w:pPr>
        <w:pStyle w:val="Cmsor2"/>
        <w:tabs>
          <w:tab w:val="left" w:pos="717"/>
        </w:tabs>
        <w:spacing w:before="120" w:after="120" w:line="276" w:lineRule="auto"/>
        <w:ind w:left="357" w:hanging="357"/>
        <w:jc w:val="center"/>
        <w:rPr>
          <w:b/>
          <w:sz w:val="24"/>
        </w:rPr>
      </w:pPr>
      <w:bookmarkStart w:id="24" w:name="__RefHeading___Toc47287099"/>
      <w:bookmarkStart w:id="25" w:name="_Toc62211159"/>
      <w:r>
        <w:rPr>
          <w:b/>
          <w:sz w:val="24"/>
        </w:rPr>
        <w:t>3. A KALKULÁCIÓS KÖLTSÉGTÉNYEZŐK TARTALMA</w:t>
      </w:r>
      <w:bookmarkEnd w:id="24"/>
      <w:bookmarkEnd w:id="25"/>
    </w:p>
    <w:p w:rsidR="002526EC" w:rsidRDefault="0093719A" w:rsidP="00FF7553">
      <w:pPr>
        <w:pStyle w:val="Cmsor3"/>
        <w:spacing w:line="276" w:lineRule="auto"/>
        <w:rPr>
          <w:b/>
          <w:bCs/>
          <w:i/>
          <w:iCs/>
          <w:sz w:val="24"/>
        </w:rPr>
      </w:pPr>
      <w:bookmarkStart w:id="26" w:name="__RefHeading___Toc47287100"/>
      <w:bookmarkStart w:id="27" w:name="_Toc62211160"/>
      <w:r>
        <w:rPr>
          <w:b/>
          <w:bCs/>
          <w:i/>
          <w:iCs/>
          <w:sz w:val="24"/>
        </w:rPr>
        <w:t>3.1. A kalkulációs séma</w:t>
      </w:r>
      <w:bookmarkEnd w:id="26"/>
      <w:bookmarkEnd w:id="27"/>
    </w:p>
    <w:p w:rsidR="002526EC" w:rsidRDefault="0093719A" w:rsidP="00FF7553">
      <w:pPr>
        <w:pStyle w:val="Szvegtrzsbehzssal2"/>
        <w:keepNext/>
        <w:keepLines/>
        <w:spacing w:before="0" w:line="276" w:lineRule="auto"/>
        <w:ind w:left="0" w:firstLine="0"/>
      </w:pPr>
      <w:r>
        <w:t xml:space="preserve">A kalkulációs egységek közvetlen költségét </w:t>
      </w:r>
      <w:r w:rsidR="000F6E2A" w:rsidRPr="008D2E11">
        <w:rPr>
          <w:b/>
          <w:color w:val="FF0000"/>
        </w:rPr>
        <w:t>a/</w:t>
      </w:r>
      <w:r w:rsidRPr="008D2E11">
        <w:rPr>
          <w:b/>
          <w:color w:val="FF0000"/>
        </w:rPr>
        <w:t xml:space="preserve">az </w:t>
      </w:r>
      <w:r w:rsidR="000F6E2A" w:rsidRPr="008D2E11">
        <w:rPr>
          <w:b/>
          <w:i/>
          <w:color w:val="FF0000"/>
        </w:rPr>
        <w:t>Önkormányzat/</w:t>
      </w:r>
      <w:r w:rsidR="006D4B06" w:rsidRPr="008D2E11">
        <w:rPr>
          <w:b/>
          <w:i/>
          <w:color w:val="FF0000"/>
        </w:rPr>
        <w:t>Nemzetiségi Önkormányzat/Társulás/</w:t>
      </w:r>
      <w:r w:rsidR="000F6E2A" w:rsidRPr="008D2E11">
        <w:rPr>
          <w:b/>
          <w:i/>
          <w:color w:val="FF0000"/>
        </w:rPr>
        <w:t>Hivatal/Költségvetési szerv</w:t>
      </w:r>
      <w:r>
        <w:t xml:space="preserve"> a következő séma alapján határozza meg:</w:t>
      </w:r>
    </w:p>
    <w:p w:rsidR="002526EC" w:rsidRDefault="0093719A" w:rsidP="00FF7553">
      <w:pPr>
        <w:pStyle w:val="Szvegtrzsbehzssal2"/>
        <w:spacing w:before="0" w:line="276" w:lineRule="auto"/>
        <w:ind w:left="0" w:firstLine="0"/>
      </w:pPr>
      <w:r>
        <w:rPr>
          <w:i/>
        </w:rPr>
        <w:t xml:space="preserve">Kalkulációs egység közvetlen költsége </w:t>
      </w:r>
      <w:r>
        <w:t>=</w:t>
      </w:r>
    </w:p>
    <w:p w:rsidR="002526EC" w:rsidRDefault="0093719A" w:rsidP="00FF7553">
      <w:pPr>
        <w:pStyle w:val="Szvegtrzsbehzssal2"/>
        <w:spacing w:before="0" w:line="276" w:lineRule="auto"/>
        <w:ind w:left="2836" w:firstLine="708"/>
      </w:pPr>
      <w:r>
        <w:t>Közvetlen anyagköltség,</w:t>
      </w:r>
    </w:p>
    <w:p w:rsidR="002526EC" w:rsidRDefault="0093719A" w:rsidP="00FF7553">
      <w:pPr>
        <w:pStyle w:val="Szvegtrzsbehzssal2"/>
        <w:spacing w:before="0" w:line="276" w:lineRule="auto"/>
        <w:ind w:left="3545" w:firstLine="0"/>
      </w:pPr>
      <w:r>
        <w:tab/>
        <w:t>+ közvetlen bérköltség,</w:t>
      </w:r>
    </w:p>
    <w:p w:rsidR="002526EC" w:rsidRDefault="0093719A" w:rsidP="00FF7553">
      <w:pPr>
        <w:pStyle w:val="Szvegtrzsbehzssal2"/>
        <w:spacing w:before="0" w:line="276" w:lineRule="auto"/>
        <w:ind w:left="3545" w:firstLine="0"/>
      </w:pPr>
      <w:r>
        <w:tab/>
        <w:t>+ közvetlen bérek járulékai,</w:t>
      </w:r>
    </w:p>
    <w:p w:rsidR="002526EC" w:rsidRDefault="0093719A" w:rsidP="00FF7553">
      <w:pPr>
        <w:pStyle w:val="Szvegtrzsbehzssal2"/>
        <w:spacing w:before="0" w:line="276" w:lineRule="auto"/>
        <w:ind w:left="3545" w:firstLine="0"/>
      </w:pPr>
      <w:r>
        <w:tab/>
        <w:t>+ előállítási külön költség,</w:t>
      </w:r>
    </w:p>
    <w:p w:rsidR="002526EC" w:rsidRDefault="0093719A" w:rsidP="00FF7553">
      <w:pPr>
        <w:pStyle w:val="Szvegtrzsbehzssal2"/>
        <w:spacing w:before="0" w:line="276" w:lineRule="auto"/>
        <w:ind w:left="3545" w:firstLine="0"/>
      </w:pPr>
      <w:r>
        <w:tab/>
        <w:t>+ egyéb közvetlen költség.</w:t>
      </w:r>
    </w:p>
    <w:p w:rsidR="002526EC" w:rsidRDefault="002526EC" w:rsidP="002F6CA0">
      <w:pPr>
        <w:pStyle w:val="Szvegtrzsbehzssal2"/>
        <w:spacing w:line="276" w:lineRule="auto"/>
        <w:ind w:left="0" w:firstLine="0"/>
      </w:pPr>
    </w:p>
    <w:p w:rsidR="002526EC" w:rsidRDefault="0093719A" w:rsidP="002F6CA0">
      <w:pPr>
        <w:pStyle w:val="Cmsor3"/>
        <w:spacing w:before="120" w:after="120" w:line="276" w:lineRule="auto"/>
        <w:rPr>
          <w:b/>
          <w:bCs/>
          <w:i/>
          <w:iCs/>
          <w:sz w:val="24"/>
        </w:rPr>
      </w:pPr>
      <w:bookmarkStart w:id="28" w:name="__RefHeading___Toc47287101"/>
      <w:bookmarkStart w:id="29" w:name="_Toc62211161"/>
      <w:r>
        <w:rPr>
          <w:b/>
          <w:bCs/>
          <w:i/>
          <w:iCs/>
          <w:sz w:val="24"/>
        </w:rPr>
        <w:lastRenderedPageBreak/>
        <w:t>3.2. A költségtényezők tartalma</w:t>
      </w:r>
      <w:bookmarkEnd w:id="28"/>
      <w:bookmarkEnd w:id="29"/>
    </w:p>
    <w:p w:rsidR="002526EC" w:rsidRDefault="0093719A" w:rsidP="008D5CB4">
      <w:pPr>
        <w:pStyle w:val="Cmsor4"/>
        <w:spacing w:line="276" w:lineRule="auto"/>
        <w:jc w:val="left"/>
      </w:pPr>
      <w:r>
        <w:t>3.2.1 Közvetlen anyagköltség</w:t>
      </w:r>
    </w:p>
    <w:p w:rsidR="002526EC" w:rsidRDefault="0093719A" w:rsidP="008D5CB4">
      <w:pPr>
        <w:pStyle w:val="Szvegtrzsbehzssal2"/>
        <w:spacing w:before="0" w:line="276" w:lineRule="auto"/>
        <w:ind w:left="0" w:firstLine="0"/>
      </w:pPr>
      <w:r>
        <w:t>A kalkulációs egység előállítása érdekében felhasznált anyagok beszerzési áron számított értéke a közvetlen anyagköltség.</w:t>
      </w:r>
      <w:r w:rsidR="008227B9">
        <w:t xml:space="preserve"> Az eszköz bekerülési (beszerzési, előállítási</w:t>
      </w:r>
      <w:r w:rsidR="00B65F6D">
        <w:t>)</w:t>
      </w:r>
      <w:r w:rsidR="008227B9">
        <w:t xml:space="preserve"> értékének megállapítása során figyelembe kell venni </w:t>
      </w:r>
      <w:r w:rsidR="00B65F6D">
        <w:t>az Áhsz. 16. §</w:t>
      </w:r>
      <w:proofErr w:type="spellStart"/>
      <w:r w:rsidR="00B65F6D">
        <w:t>-ában</w:t>
      </w:r>
      <w:proofErr w:type="spellEnd"/>
      <w:r w:rsidR="00B65F6D">
        <w:t xml:space="preserve"> és </w:t>
      </w:r>
      <w:r w:rsidR="008227B9">
        <w:t>az Szt. 47-48. és az 51.</w:t>
      </w:r>
      <w:r w:rsidR="00767E97">
        <w:t xml:space="preserve"> </w:t>
      </w:r>
      <w:r w:rsidR="008227B9">
        <w:t>§</w:t>
      </w:r>
      <w:proofErr w:type="spellStart"/>
      <w:r w:rsidR="008227B9">
        <w:t>-ában</w:t>
      </w:r>
      <w:proofErr w:type="spellEnd"/>
      <w:r w:rsidR="008227B9">
        <w:t xml:space="preserve"> foglalt</w:t>
      </w:r>
      <w:r w:rsidR="007442C9">
        <w:t xml:space="preserve">akat, illetve </w:t>
      </w:r>
      <w:proofErr w:type="gramStart"/>
      <w:r w:rsidR="007442C9" w:rsidRPr="0011358C">
        <w:rPr>
          <w:i/>
          <w:color w:val="FF0000"/>
        </w:rPr>
        <w:t>A</w:t>
      </w:r>
      <w:proofErr w:type="gramEnd"/>
      <w:r w:rsidR="007442C9" w:rsidRPr="0011358C">
        <w:rPr>
          <w:i/>
          <w:color w:val="FF0000"/>
        </w:rPr>
        <w:t>/a</w:t>
      </w:r>
      <w:r w:rsidR="008227B9" w:rsidRPr="0011358C">
        <w:rPr>
          <w:i/>
          <w:color w:val="FF0000"/>
        </w:rPr>
        <w:t>z</w:t>
      </w:r>
      <w:r w:rsidR="008227B9" w:rsidRPr="0011358C">
        <w:rPr>
          <w:color w:val="FF0000"/>
        </w:rPr>
        <w:t xml:space="preserve"> </w:t>
      </w:r>
      <w:r w:rsidR="008227B9" w:rsidRPr="0011358C">
        <w:rPr>
          <w:i/>
          <w:color w:val="FF0000"/>
        </w:rPr>
        <w:t>Önkormányzat/</w:t>
      </w:r>
      <w:r w:rsidR="007050FA" w:rsidRPr="0011358C">
        <w:rPr>
          <w:i/>
          <w:color w:val="FF0000"/>
        </w:rPr>
        <w:t>Nemzetiségi Önkormányzat/Társulás/</w:t>
      </w:r>
      <w:r w:rsidR="008227B9" w:rsidRPr="0011358C">
        <w:rPr>
          <w:i/>
          <w:color w:val="FF0000"/>
        </w:rPr>
        <w:t>Hivatal/Költségvetési szerv</w:t>
      </w:r>
      <w:r w:rsidR="00461427">
        <w:rPr>
          <w:i/>
          <w:color w:val="FF0000"/>
        </w:rPr>
        <w:t xml:space="preserve"> </w:t>
      </w:r>
      <w:r w:rsidR="008227B9" w:rsidRPr="0011358C">
        <w:rPr>
          <w:color w:val="FF0000"/>
        </w:rPr>
        <w:t xml:space="preserve"> </w:t>
      </w:r>
      <w:r w:rsidR="008227B9">
        <w:t>Számviteli politikájában foglaltakat.</w:t>
      </w:r>
    </w:p>
    <w:p w:rsidR="00767E97" w:rsidRDefault="008227B9" w:rsidP="00767E97">
      <w:pPr>
        <w:pStyle w:val="Szvegtrzsbehzssal2"/>
        <w:spacing w:before="0" w:line="276" w:lineRule="auto"/>
        <w:ind w:left="0" w:firstLine="0"/>
      </w:pPr>
      <w:r>
        <w:t>A közvetlen anyagköltség meghatározásához az anyagokat az anyagféleségek</w:t>
      </w:r>
      <w:r w:rsidR="005E55EF">
        <w:t xml:space="preserve"> pontos meghatározásával kell a</w:t>
      </w:r>
      <w:r>
        <w:t xml:space="preserve"> kalkulációs lapon feltüntetni</w:t>
      </w:r>
      <w:r w:rsidR="00767E97">
        <w:t>! Anyagköltségként csak a ténylegesen felhasznált készletérték számolható el.</w:t>
      </w:r>
    </w:p>
    <w:p w:rsidR="00767E97" w:rsidRDefault="00767E97" w:rsidP="00767E97">
      <w:pPr>
        <w:pStyle w:val="Standard"/>
        <w:spacing w:line="276" w:lineRule="auto"/>
        <w:ind w:firstLine="720"/>
        <w:jc w:val="both"/>
        <w:rPr>
          <w:sz w:val="16"/>
          <w:szCs w:val="16"/>
        </w:rPr>
      </w:pPr>
    </w:p>
    <w:p w:rsidR="00767E97" w:rsidRDefault="00767E97" w:rsidP="00767E97">
      <w:pPr>
        <w:pStyle w:val="Standard"/>
        <w:spacing w:line="276" w:lineRule="auto"/>
        <w:jc w:val="both"/>
      </w:pPr>
      <w:r>
        <w:t>A kalkulációs egység közvetlen anyagköltségét csökkenteni kell:</w:t>
      </w:r>
    </w:p>
    <w:p w:rsidR="00767E97" w:rsidRDefault="00461427" w:rsidP="00767E97">
      <w:pPr>
        <w:pStyle w:val="Standard"/>
        <w:tabs>
          <w:tab w:val="left" w:pos="1800"/>
        </w:tabs>
        <w:spacing w:line="276" w:lineRule="auto"/>
        <w:ind w:left="720"/>
        <w:jc w:val="both"/>
      </w:pPr>
      <w:r>
        <w:t>– a</w:t>
      </w:r>
      <w:r w:rsidR="00767E97">
        <w:t xml:space="preserve"> fel nem használt és visszavételezett anyagok,</w:t>
      </w:r>
    </w:p>
    <w:p w:rsidR="00767E97" w:rsidRDefault="00461427" w:rsidP="00767E97">
      <w:pPr>
        <w:pStyle w:val="Standard"/>
        <w:tabs>
          <w:tab w:val="left" w:pos="2073"/>
        </w:tabs>
        <w:spacing w:line="276" w:lineRule="auto"/>
        <w:ind w:left="993" w:hanging="273"/>
        <w:jc w:val="both"/>
      </w:pPr>
      <w:r>
        <w:t xml:space="preserve">– a termelés, a tevékenység, </w:t>
      </w:r>
      <w:r w:rsidR="00767E97">
        <w:t>szolgáltatás során keletkezett és bevételezett hulladékok értékével.</w:t>
      </w:r>
    </w:p>
    <w:p w:rsidR="00767E97" w:rsidRDefault="00767E97" w:rsidP="00767E97">
      <w:pPr>
        <w:pStyle w:val="Standard"/>
        <w:spacing w:line="276" w:lineRule="auto"/>
        <w:jc w:val="both"/>
      </w:pPr>
      <w:r>
        <w:t>A hulladék olyan anyagmennyiség, amely az utalványozott és kiadott anyagok kiszabása, méretre vágása, megmunkálása közben keletkezik.</w:t>
      </w:r>
    </w:p>
    <w:p w:rsidR="002526EC" w:rsidRDefault="0093719A" w:rsidP="00767E97">
      <w:pPr>
        <w:pStyle w:val="Szvegtrzsbehzssal2"/>
        <w:spacing w:before="0" w:line="276" w:lineRule="auto"/>
        <w:ind w:left="0" w:firstLine="0"/>
      </w:pPr>
      <w:r>
        <w:t>Anyagköltségek körébe kell sorolni az előállítás során felhasznált</w:t>
      </w:r>
    </w:p>
    <w:p w:rsidR="002526EC" w:rsidRDefault="00461427" w:rsidP="00767E97">
      <w:pPr>
        <w:pStyle w:val="Szvegtrzsbehzssal2"/>
        <w:tabs>
          <w:tab w:val="left" w:pos="1800"/>
        </w:tabs>
        <w:spacing w:before="0" w:line="276" w:lineRule="auto"/>
        <w:ind w:left="720" w:firstLine="0"/>
      </w:pPr>
      <w:r>
        <w:t>– alapanyagokat</w:t>
      </w:r>
      <w:r w:rsidR="0093719A">
        <w:t xml:space="preserve"> (nyers- és alapanyag, segédanyag, fűtőanyag),</w:t>
      </w:r>
    </w:p>
    <w:p w:rsidR="002526EC" w:rsidRDefault="00461427" w:rsidP="00767E97">
      <w:pPr>
        <w:pStyle w:val="Szvegtrzsbehzssal2"/>
        <w:tabs>
          <w:tab w:val="left" w:pos="1800"/>
        </w:tabs>
        <w:spacing w:before="0" w:line="276" w:lineRule="auto"/>
        <w:ind w:left="720" w:firstLine="0"/>
      </w:pPr>
      <w:r>
        <w:t>– egy</w:t>
      </w:r>
      <w:r w:rsidR="0093719A">
        <w:t xml:space="preserve"> éven belül elhasználódó</w:t>
      </w:r>
      <w:r w:rsidR="00767E97">
        <w:t xml:space="preserve"> kis értékű eszközök, szakmai anyagok</w:t>
      </w:r>
      <w:r w:rsidR="0093719A">
        <w:t>,</w:t>
      </w:r>
    </w:p>
    <w:p w:rsidR="002526EC" w:rsidRDefault="00461427" w:rsidP="00767E97">
      <w:pPr>
        <w:pStyle w:val="Standard"/>
        <w:tabs>
          <w:tab w:val="left" w:pos="1800"/>
        </w:tabs>
        <w:spacing w:line="276" w:lineRule="auto"/>
        <w:ind w:left="720"/>
        <w:jc w:val="both"/>
      </w:pPr>
      <w:r>
        <w:t>– egyéb</w:t>
      </w:r>
      <w:r w:rsidR="0093719A">
        <w:t xml:space="preserve"> anyagot (tisztítószerek, vegyszerek, stb.),</w:t>
      </w:r>
    </w:p>
    <w:p w:rsidR="002526EC" w:rsidRDefault="0093719A" w:rsidP="00767E97">
      <w:pPr>
        <w:pStyle w:val="Szvegtrzsbehzssal2"/>
        <w:spacing w:before="0" w:line="276" w:lineRule="auto"/>
        <w:ind w:left="720" w:firstLine="0"/>
      </w:pPr>
      <w:r>
        <w:t>– energia (gáz</w:t>
      </w:r>
      <w:r w:rsidR="00767E97">
        <w:t>energia</w:t>
      </w:r>
      <w:r>
        <w:t>, vil</w:t>
      </w:r>
      <w:r w:rsidR="00767E97">
        <w:t>lamos energia, távhőszolgáltatás, víz és csatornadíjak</w:t>
      </w:r>
      <w:r>
        <w:t>).</w:t>
      </w:r>
    </w:p>
    <w:p w:rsidR="002526EC" w:rsidRDefault="0093719A" w:rsidP="00767E97">
      <w:pPr>
        <w:pStyle w:val="Standard"/>
        <w:spacing w:line="276" w:lineRule="auto"/>
        <w:jc w:val="both"/>
      </w:pPr>
      <w:r>
        <w:t>A fűtőanyag és energia akkor lehet különálló költségtényező, ha a gyártmány előállításához szükséges mennyiség pontosan meghatározható, a fűtőanyag és energia felhasználása méréssel vagy megbízható számításokkal alátámasztható.</w:t>
      </w:r>
    </w:p>
    <w:p w:rsidR="002526EC" w:rsidRDefault="0093719A" w:rsidP="002F6CA0">
      <w:pPr>
        <w:pStyle w:val="Standard"/>
        <w:spacing w:line="276" w:lineRule="auto"/>
        <w:jc w:val="both"/>
      </w:pPr>
      <w:r>
        <w:t>Mind az előkalkulációban, mind az utókalkulációban az anyagköltség összege mellett a nyers- és alapanyagok felhasználásának bruttó és nettó mennyiségi adatait is fel kell tüntetni.</w:t>
      </w:r>
    </w:p>
    <w:p w:rsidR="002526EC" w:rsidRDefault="0093719A" w:rsidP="00FA1EFD">
      <w:pPr>
        <w:pStyle w:val="Textbody"/>
        <w:spacing w:line="276" w:lineRule="auto"/>
        <w:rPr>
          <w:sz w:val="24"/>
        </w:rPr>
      </w:pPr>
      <w:r>
        <w:rPr>
          <w:sz w:val="24"/>
        </w:rPr>
        <w:t>A tovább felhasznált saját termelésű készletek értékét tényleges közvetlen önköltségen kell számításba venni.</w:t>
      </w:r>
    </w:p>
    <w:p w:rsidR="002526EC" w:rsidRPr="00FA1EFD" w:rsidRDefault="002526EC" w:rsidP="00FA1EFD">
      <w:pPr>
        <w:pStyle w:val="Textbody"/>
        <w:spacing w:line="276" w:lineRule="auto"/>
        <w:rPr>
          <w:sz w:val="20"/>
        </w:rPr>
      </w:pPr>
    </w:p>
    <w:p w:rsidR="002526EC" w:rsidRDefault="0093719A" w:rsidP="00FA1EFD">
      <w:pPr>
        <w:pStyle w:val="Cmsor4"/>
        <w:spacing w:line="276" w:lineRule="auto"/>
        <w:jc w:val="left"/>
      </w:pPr>
      <w:r>
        <w:t>3.2.2. Közvetlen személyi juttatások költsége</w:t>
      </w:r>
    </w:p>
    <w:p w:rsidR="002526EC" w:rsidRDefault="00767E97" w:rsidP="00FA1EFD">
      <w:pPr>
        <w:pStyle w:val="Standard"/>
        <w:tabs>
          <w:tab w:val="left" w:pos="2160"/>
        </w:tabs>
        <w:spacing w:line="276" w:lineRule="auto"/>
        <w:jc w:val="both"/>
        <w:rPr>
          <w:sz w:val="6"/>
          <w:szCs w:val="6"/>
        </w:rPr>
      </w:pPr>
      <w:r>
        <w:t>Közvetlen személyi juttatásként kell figyelembe venni a tevékenység, szolgáltatás teljesítése, illetve</w:t>
      </w:r>
      <w:r w:rsidR="00EF43D9">
        <w:t xml:space="preserve"> a termék előállítása érdekében közvetlenül felmerült és kifizetett, a kalkulációs egység terhére közvetlenül elszámolható rendszeres és nem rendszeres személyi juttatásokat (alapilletmények, illetménypótlékok, illetménykiegészítések, egyéb kötelező illetménypótlékok, munkabérek), béren kívüli juttatásokat, valamint a külső személyi juttatásokat, az időráfordítás feltüntetésével.</w:t>
      </w:r>
    </w:p>
    <w:p w:rsidR="00FA1EFD" w:rsidRDefault="00FA1EFD" w:rsidP="00FA1EFD">
      <w:pPr>
        <w:pStyle w:val="Cmsor4"/>
        <w:spacing w:line="276" w:lineRule="auto"/>
        <w:jc w:val="left"/>
      </w:pPr>
    </w:p>
    <w:p w:rsidR="002526EC" w:rsidRDefault="0093719A" w:rsidP="00FA1EFD">
      <w:pPr>
        <w:pStyle w:val="Cmsor4"/>
        <w:spacing w:line="276" w:lineRule="auto"/>
        <w:jc w:val="left"/>
      </w:pPr>
      <w:r>
        <w:t>3.2.3. Munkaadókat terhelő járulékok közvetlen költsége</w:t>
      </w:r>
    </w:p>
    <w:p w:rsidR="002526EC" w:rsidRDefault="0093719A" w:rsidP="00FA1EFD">
      <w:pPr>
        <w:pStyle w:val="Standard"/>
        <w:spacing w:line="276" w:lineRule="auto"/>
        <w:jc w:val="both"/>
      </w:pPr>
      <w:r>
        <w:t xml:space="preserve">Közvetlen személyi juttatások járulékai között számolandóak </w:t>
      </w:r>
      <w:r w:rsidR="00FC3331">
        <w:t xml:space="preserve">el </w:t>
      </w:r>
      <w:r>
        <w:t>a munkaadót terhelő</w:t>
      </w:r>
      <w:r w:rsidR="00FC3331">
        <w:t xml:space="preserve"> járulékok</w:t>
      </w:r>
      <w:r>
        <w:t xml:space="preserve">, </w:t>
      </w:r>
      <w:r w:rsidR="00FC3331">
        <w:t xml:space="preserve">adók és továbbá minden olyan, </w:t>
      </w:r>
      <w:r>
        <w:t xml:space="preserve">adók módjára fizetendő összeg, amelyet a személyi juttatások, vagy a foglalkoztatottak száma alapján kell megállapítani, függetlenül azok </w:t>
      </w:r>
      <w:r>
        <w:lastRenderedPageBreak/>
        <w:t>elnevezésétől.</w:t>
      </w:r>
      <w:r w:rsidR="00EF43D9">
        <w:t xml:space="preserve"> A kalkulációnál figyelembe kell venni azokat a személyi juttatásokat is, melyek mentesek a </w:t>
      </w:r>
      <w:r w:rsidR="00B42CD6">
        <w:t>járulék</w:t>
      </w:r>
      <w:r w:rsidR="00EF43D9">
        <w:t>fizetési kötelezettség alól.</w:t>
      </w:r>
    </w:p>
    <w:p w:rsidR="002526EC" w:rsidRDefault="0093719A" w:rsidP="002F6CA0">
      <w:pPr>
        <w:pStyle w:val="Standard"/>
        <w:spacing w:line="276" w:lineRule="auto"/>
        <w:jc w:val="both"/>
      </w:pPr>
      <w:r>
        <w:tab/>
      </w:r>
    </w:p>
    <w:p w:rsidR="002526EC" w:rsidRDefault="0093719A" w:rsidP="002F6CA0">
      <w:pPr>
        <w:pStyle w:val="Standard"/>
        <w:spacing w:line="276" w:lineRule="auto"/>
        <w:jc w:val="both"/>
      </w:pPr>
      <w:r>
        <w:t>Közvetlen személyi juttatások járulékai címen, az előkalkulációban beállítandó összeget az éves tervezett pótlékkulcs alapján kell meghatározni.</w:t>
      </w:r>
    </w:p>
    <w:p w:rsidR="002526EC" w:rsidRDefault="002526EC" w:rsidP="002F6CA0">
      <w:pPr>
        <w:pStyle w:val="Standard"/>
        <w:spacing w:line="276" w:lineRule="auto"/>
        <w:jc w:val="both"/>
        <w:rPr>
          <w:sz w:val="16"/>
          <w:szCs w:val="16"/>
        </w:rPr>
      </w:pPr>
    </w:p>
    <w:p w:rsidR="002526EC" w:rsidRDefault="0093719A" w:rsidP="002F6CA0">
      <w:pPr>
        <w:pStyle w:val="Standard"/>
        <w:spacing w:line="276" w:lineRule="auto"/>
        <w:jc w:val="both"/>
      </w:pPr>
      <w:r>
        <w:t>A tervezett pótlékkulcs alkalmazása esetén minden évben meg kell tervezni az érvényes jogszabályok szerint ilyen címen kifizetendő összeget, és azt szembe kell állítani az időszakra összes tervezett személyi juttatások összegével, majd az így kiszámított (tervezett) pótlékkulcs alkalmazásával kell ezt a költségtényezőt figyelembe venni.</w:t>
      </w:r>
    </w:p>
    <w:p w:rsidR="002526EC" w:rsidRDefault="002526EC" w:rsidP="002F6CA0">
      <w:pPr>
        <w:pStyle w:val="Standard"/>
        <w:spacing w:line="276" w:lineRule="auto"/>
        <w:jc w:val="both"/>
      </w:pPr>
    </w:p>
    <w:p w:rsidR="002526EC" w:rsidRDefault="0093719A" w:rsidP="002F6CA0">
      <w:pPr>
        <w:pStyle w:val="Standard"/>
        <w:spacing w:line="276" w:lineRule="auto"/>
        <w:jc w:val="both"/>
      </w:pPr>
      <w:r>
        <w:t>Tényleges pótlékkulcs alkalmazása esetén – a járulékokról beadott bevallások adatai alapján – minden elszámolási időszakban szembe kell állítani az ilyen címen kifizetett összegeket a személyi juttatások összegével, majd az így kiszámított pótlékkulcs alapján kell a közvetlen személyi juttatásokra vetítve ezt a költségtényezőt az utókalkulációban szerepeltetni.</w:t>
      </w:r>
    </w:p>
    <w:p w:rsidR="002526EC" w:rsidRDefault="002526EC" w:rsidP="002F6CA0">
      <w:pPr>
        <w:pStyle w:val="Standard"/>
        <w:keepNext/>
        <w:keepLines/>
        <w:tabs>
          <w:tab w:val="left" w:pos="851"/>
          <w:tab w:val="left" w:pos="1276"/>
          <w:tab w:val="left" w:pos="1701"/>
        </w:tabs>
        <w:spacing w:line="276" w:lineRule="auto"/>
        <w:jc w:val="both"/>
        <w:rPr>
          <w:b/>
          <w:i/>
        </w:rPr>
      </w:pPr>
    </w:p>
    <w:p w:rsidR="002526EC" w:rsidRDefault="00EF43D9" w:rsidP="00F21DC3">
      <w:pPr>
        <w:pStyle w:val="Cmsor4"/>
        <w:jc w:val="left"/>
      </w:pPr>
      <w:r>
        <w:t>3.2.4. Igénybe vett szolgáltatások</w:t>
      </w:r>
    </w:p>
    <w:p w:rsidR="001D08F8" w:rsidRDefault="00EF43D9" w:rsidP="001D08F8">
      <w:pPr>
        <w:pStyle w:val="Standard"/>
        <w:tabs>
          <w:tab w:val="left" w:pos="851"/>
          <w:tab w:val="left" w:pos="1276"/>
          <w:tab w:val="left" w:pos="1701"/>
        </w:tabs>
        <w:spacing w:line="276" w:lineRule="auto"/>
        <w:jc w:val="both"/>
      </w:pPr>
      <w:r>
        <w:t>Az igénybe vett szolgáltatások közvetlen költségeként kell figyelembe venni a termék előállításához</w:t>
      </w:r>
      <w:r w:rsidR="002337D6">
        <w:t>, a tevékenység elvégzéséhez, a szolgáltatás nyújtásához szükséges külső szolgáltatásokat, alvállalkozói tevékenységeket.</w:t>
      </w:r>
    </w:p>
    <w:p w:rsidR="001D08F8" w:rsidRDefault="001D08F8" w:rsidP="001D08F8">
      <w:pPr>
        <w:pStyle w:val="Standard"/>
        <w:tabs>
          <w:tab w:val="left" w:pos="851"/>
          <w:tab w:val="left" w:pos="1276"/>
          <w:tab w:val="left" w:pos="1701"/>
        </w:tabs>
        <w:spacing w:line="276" w:lineRule="auto"/>
        <w:jc w:val="both"/>
      </w:pPr>
    </w:p>
    <w:p w:rsidR="001D08F8" w:rsidRDefault="0093719A" w:rsidP="00F21DC3">
      <w:pPr>
        <w:pStyle w:val="Cmsor4"/>
        <w:jc w:val="left"/>
      </w:pPr>
      <w:r>
        <w:t>3.2.5. Egyéb közvetlen költség</w:t>
      </w:r>
    </w:p>
    <w:p w:rsidR="001D08F8" w:rsidRDefault="0093719A" w:rsidP="001D08F8">
      <w:pPr>
        <w:pStyle w:val="Standard"/>
        <w:tabs>
          <w:tab w:val="left" w:pos="851"/>
          <w:tab w:val="left" w:pos="1276"/>
          <w:tab w:val="left" w:pos="1701"/>
        </w:tabs>
        <w:spacing w:line="276" w:lineRule="auto"/>
        <w:jc w:val="both"/>
      </w:pPr>
      <w:r>
        <w:t>Az előzőekben felsorolt költségeken túlmen</w:t>
      </w:r>
      <w:r w:rsidR="008D5CB4">
        <w:t>ően egyéb közvetlen költségként</w:t>
      </w:r>
      <w:r>
        <w:t xml:space="preserve"> kell kimutatni a kalkulációs egységre utalványozható (elszámolhat</w:t>
      </w:r>
      <w:r w:rsidR="00763C7F">
        <w:t>ó) közvetlen dologi kiadásokat, melyeket az előzőekben felsorolt kalkulációs tételek nem tartalmaznak és megfelelnek az előállítási költségeknél számításba vehető költségek feltételeinek (pl. szállítási és rakodási költség, a gépek, gépkocsik, termelő berendezések üzemeltetési költsége, egyéb szolgáltatások</w:t>
      </w:r>
      <w:r w:rsidR="008D5CB4">
        <w:t>,</w:t>
      </w:r>
      <w:r w:rsidR="00763C7F">
        <w:t xml:space="preserve"> mint biztosítási díj, bérleti díjak).</w:t>
      </w:r>
    </w:p>
    <w:p w:rsidR="00276A0F" w:rsidRDefault="00276A0F" w:rsidP="001D08F8">
      <w:pPr>
        <w:pStyle w:val="Standard"/>
        <w:tabs>
          <w:tab w:val="left" w:pos="851"/>
          <w:tab w:val="left" w:pos="1276"/>
          <w:tab w:val="left" w:pos="1701"/>
        </w:tabs>
        <w:spacing w:line="276" w:lineRule="auto"/>
        <w:jc w:val="both"/>
      </w:pPr>
    </w:p>
    <w:p w:rsidR="00763C7F" w:rsidRPr="001D08F8" w:rsidRDefault="00763C7F" w:rsidP="00F21DC3">
      <w:pPr>
        <w:pStyle w:val="Cmsor4"/>
        <w:jc w:val="left"/>
      </w:pPr>
      <w:r w:rsidRPr="00763C7F">
        <w:t>3.2.6</w:t>
      </w:r>
      <w:r>
        <w:t>. Értékcsökkenési leírás</w:t>
      </w:r>
    </w:p>
    <w:p w:rsidR="00763C7F" w:rsidRDefault="0024197F" w:rsidP="001D08F8">
      <w:pPr>
        <w:pStyle w:val="Standard"/>
        <w:keepNext/>
        <w:keepLines/>
        <w:tabs>
          <w:tab w:val="left" w:pos="851"/>
          <w:tab w:val="left" w:pos="1276"/>
          <w:tab w:val="left" w:pos="1701"/>
        </w:tabs>
        <w:spacing w:line="276" w:lineRule="auto"/>
        <w:jc w:val="both"/>
      </w:pPr>
      <w:r>
        <w:t>Az értékcsökkenési leírás közvetlen költségként akkor vehető figyelembe, ha az adott gépet, berendezést, felszerelést, járművet kizárólag az önköltségszámítás tárgyát képező termék, szolgáltatás előállításához használják.</w:t>
      </w:r>
    </w:p>
    <w:p w:rsidR="0024197F" w:rsidRDefault="0024197F" w:rsidP="001D08F8">
      <w:pPr>
        <w:pStyle w:val="Standard"/>
        <w:keepNext/>
        <w:keepLines/>
        <w:tabs>
          <w:tab w:val="left" w:pos="851"/>
          <w:tab w:val="left" w:pos="1276"/>
          <w:tab w:val="left" w:pos="1701"/>
        </w:tabs>
        <w:spacing w:line="276" w:lineRule="auto"/>
        <w:jc w:val="both"/>
      </w:pPr>
    </w:p>
    <w:p w:rsidR="0024197F" w:rsidRPr="0024197F" w:rsidRDefault="0024197F" w:rsidP="00F21DC3">
      <w:pPr>
        <w:pStyle w:val="Cmsor4"/>
        <w:jc w:val="left"/>
      </w:pPr>
      <w:r w:rsidRPr="0024197F">
        <w:t>3.2.7. Közvetett költségek</w:t>
      </w:r>
    </w:p>
    <w:p w:rsidR="001D08F8" w:rsidRDefault="0024197F" w:rsidP="001D08F8">
      <w:pPr>
        <w:pStyle w:val="Standard"/>
        <w:keepNext/>
        <w:keepLines/>
        <w:tabs>
          <w:tab w:val="left" w:pos="851"/>
          <w:tab w:val="left" w:pos="1276"/>
          <w:tab w:val="left" w:pos="1701"/>
        </w:tabs>
        <w:spacing w:line="276" w:lineRule="auto"/>
        <w:jc w:val="both"/>
      </w:pPr>
      <w:r>
        <w:t>Az általános (közvetett) költségek a következők lehetnek: gépek, berendezések kalkulációs egységre közvetlenül el nem számolható amortizációja, javítási, karbantartási, gépbeállítási költségei</w:t>
      </w:r>
      <w:r w:rsidR="005136BC">
        <w:t>, az épületek amortizációs, karbantartási, javítási költségei, takarítás, közüzemi díjak, munkavédelmi költségek.</w:t>
      </w:r>
      <w:bookmarkStart w:id="30" w:name="__RefHeading___Toc47287102"/>
    </w:p>
    <w:p w:rsidR="00FC3331" w:rsidRDefault="00FC3331" w:rsidP="001D08F8">
      <w:pPr>
        <w:pStyle w:val="Standard"/>
        <w:keepNext/>
        <w:keepLines/>
        <w:tabs>
          <w:tab w:val="left" w:pos="851"/>
          <w:tab w:val="left" w:pos="1276"/>
          <w:tab w:val="left" w:pos="1701"/>
        </w:tabs>
        <w:spacing w:line="276" w:lineRule="auto"/>
        <w:jc w:val="both"/>
      </w:pPr>
    </w:p>
    <w:p w:rsidR="001D08F8" w:rsidRDefault="001D08F8">
      <w:pPr>
        <w:rPr>
          <w:rFonts w:ascii="Times New Roman" w:eastAsia="Times New Roman" w:hAnsi="Times New Roman" w:cs="Times New Roman"/>
          <w:b/>
          <w:i/>
          <w:szCs w:val="20"/>
        </w:rPr>
      </w:pPr>
    </w:p>
    <w:p w:rsidR="002526EC" w:rsidRDefault="0093719A" w:rsidP="00F21DC3">
      <w:pPr>
        <w:pStyle w:val="Cmsor2"/>
        <w:ind w:left="0"/>
        <w:jc w:val="center"/>
        <w:rPr>
          <w:b/>
        </w:rPr>
      </w:pPr>
      <w:bookmarkStart w:id="31" w:name="_Toc62211162"/>
      <w:r w:rsidRPr="00F21DC3">
        <w:rPr>
          <w:b/>
        </w:rPr>
        <w:lastRenderedPageBreak/>
        <w:t xml:space="preserve">4. A KÖZVETETT KÖLTSÉGEK ELSZÁMOLÁSÁNAK </w:t>
      </w:r>
      <w:proofErr w:type="gramStart"/>
      <w:r w:rsidRPr="00F21DC3">
        <w:rPr>
          <w:b/>
        </w:rPr>
        <w:t>ÉS</w:t>
      </w:r>
      <w:proofErr w:type="gramEnd"/>
      <w:r w:rsidRPr="00F21DC3">
        <w:rPr>
          <w:b/>
        </w:rPr>
        <w:t xml:space="preserve"> FELOSZTÁSÁNAK MÓDJA</w:t>
      </w:r>
      <w:bookmarkEnd w:id="30"/>
      <w:bookmarkEnd w:id="31"/>
    </w:p>
    <w:p w:rsidR="00F21DC3" w:rsidRPr="00F21DC3" w:rsidRDefault="00F21DC3" w:rsidP="00F21DC3">
      <w:pPr>
        <w:pStyle w:val="Standard"/>
      </w:pPr>
    </w:p>
    <w:p w:rsidR="005136BC" w:rsidRDefault="005136BC" w:rsidP="005136BC">
      <w:pPr>
        <w:pStyle w:val="Standard"/>
        <w:spacing w:line="276" w:lineRule="auto"/>
        <w:jc w:val="both"/>
      </w:pPr>
      <w:r>
        <w:t>A költségelszámolásnál és költségfelosztásnál elsősorban azt az általános és kötelező alapelvet kell követni, miszerint minden szolgáltatásra, tevékenységre annyi költséget szabad illetve kell elszámolni, amennyi az adott időszakban az adott szolgáltatással vagy tevékenységgel kapcsolatban ténylegesen felmerült. Az elszámolásnál figyelemmel kell lenni arra a követelményre, hogy minden költséget oda kell elszámolni, aminek érdekében felmerült.</w:t>
      </w:r>
    </w:p>
    <w:p w:rsidR="005C418C" w:rsidRDefault="005C418C" w:rsidP="005136BC">
      <w:pPr>
        <w:pStyle w:val="Standard"/>
        <w:spacing w:line="276" w:lineRule="auto"/>
        <w:jc w:val="both"/>
      </w:pPr>
    </w:p>
    <w:p w:rsidR="002526EC" w:rsidRDefault="0093719A" w:rsidP="0095771F">
      <w:pPr>
        <w:pStyle w:val="Cmsor3"/>
        <w:spacing w:line="276" w:lineRule="auto"/>
        <w:rPr>
          <w:b/>
          <w:bCs/>
          <w:i/>
          <w:iCs/>
          <w:sz w:val="24"/>
        </w:rPr>
      </w:pPr>
      <w:bookmarkStart w:id="32" w:name="__RefHeading___Toc47287103"/>
      <w:bookmarkStart w:id="33" w:name="_Toc62211163"/>
      <w:r>
        <w:rPr>
          <w:b/>
          <w:bCs/>
          <w:i/>
          <w:iCs/>
          <w:sz w:val="24"/>
        </w:rPr>
        <w:t xml:space="preserve">4.1. </w:t>
      </w:r>
      <w:r w:rsidR="003243CF">
        <w:rPr>
          <w:b/>
          <w:bCs/>
          <w:i/>
          <w:iCs/>
          <w:sz w:val="24"/>
        </w:rPr>
        <w:t>Gépek és g</w:t>
      </w:r>
      <w:r>
        <w:rPr>
          <w:b/>
          <w:bCs/>
          <w:i/>
          <w:iCs/>
          <w:sz w:val="24"/>
        </w:rPr>
        <w:t>épjármű üzemeltetés</w:t>
      </w:r>
      <w:bookmarkEnd w:id="32"/>
      <w:r w:rsidR="003243CF">
        <w:rPr>
          <w:b/>
          <w:bCs/>
          <w:i/>
          <w:iCs/>
          <w:sz w:val="24"/>
        </w:rPr>
        <w:t>i költségei</w:t>
      </w:r>
      <w:bookmarkEnd w:id="33"/>
    </w:p>
    <w:p w:rsidR="002526EC" w:rsidRDefault="0093719A" w:rsidP="0095771F">
      <w:pPr>
        <w:pStyle w:val="Textbody"/>
        <w:keepNext/>
        <w:keepLines/>
        <w:tabs>
          <w:tab w:val="left" w:pos="1276"/>
          <w:tab w:val="left" w:pos="1701"/>
        </w:tabs>
        <w:spacing w:line="276" w:lineRule="auto"/>
        <w:rPr>
          <w:sz w:val="24"/>
        </w:rPr>
      </w:pPr>
      <w:r>
        <w:rPr>
          <w:sz w:val="24"/>
        </w:rPr>
        <w:t>Itt kell elszámolni a gépjárművek üzemeltetésének összes költségeit, továbbá az idegen gépjárművek igénybevételéért fizetett összeget is.</w:t>
      </w:r>
    </w:p>
    <w:p w:rsidR="002526EC" w:rsidRDefault="0093719A" w:rsidP="002F6CA0">
      <w:pPr>
        <w:pStyle w:val="Standard"/>
        <w:tabs>
          <w:tab w:val="left" w:pos="1276"/>
          <w:tab w:val="left" w:pos="1701"/>
        </w:tabs>
        <w:spacing w:before="120" w:line="276" w:lineRule="auto"/>
        <w:jc w:val="both"/>
      </w:pPr>
      <w:r>
        <w:t>Az idegenek számára nyújtott szolgáltatás esetén biztosítani kell a saját gépjárművek üzemeltetésével kapcsolatos költségek elkülönítését, annak érdekében, hogy a fajlagos költség megállapítható legyen.</w:t>
      </w:r>
    </w:p>
    <w:p w:rsidR="0095771F" w:rsidRDefault="0093719A" w:rsidP="0095771F">
      <w:pPr>
        <w:pStyle w:val="Standard"/>
        <w:tabs>
          <w:tab w:val="left" w:pos="1276"/>
          <w:tab w:val="left" w:pos="1701"/>
        </w:tabs>
        <w:spacing w:before="120" w:line="276" w:lineRule="auto"/>
        <w:jc w:val="both"/>
      </w:pPr>
      <w:r>
        <w:t xml:space="preserve">A </w:t>
      </w:r>
      <w:r w:rsidR="001D08F8">
        <w:t>költségek felosztásának alapja</w:t>
      </w:r>
      <w:proofErr w:type="gramStart"/>
      <w:r w:rsidR="001D08F8">
        <w:t>:</w:t>
      </w:r>
      <w:r>
        <w:t>............</w:t>
      </w:r>
      <w:r w:rsidR="001D08F8">
        <w:t>................</w:t>
      </w:r>
      <w:proofErr w:type="gramEnd"/>
      <w:r>
        <w:rPr>
          <w:i/>
        </w:rPr>
        <w:t>(szállított súly, teljesített</w:t>
      </w:r>
      <w:r>
        <w:t xml:space="preserve"> </w:t>
      </w:r>
      <w:r>
        <w:rPr>
          <w:i/>
        </w:rPr>
        <w:t>kilométer, teljesített tonnakilométer vagy teljesített óra)</w:t>
      </w:r>
      <w:r>
        <w:t>.</w:t>
      </w:r>
      <w:bookmarkStart w:id="34" w:name="__RefHeading___Toc47287104"/>
    </w:p>
    <w:p w:rsidR="0095771F" w:rsidRDefault="0095771F" w:rsidP="0095771F">
      <w:pPr>
        <w:pStyle w:val="Standard"/>
        <w:tabs>
          <w:tab w:val="left" w:pos="1276"/>
          <w:tab w:val="left" w:pos="1701"/>
        </w:tabs>
        <w:spacing w:line="276" w:lineRule="auto"/>
        <w:jc w:val="both"/>
        <w:rPr>
          <w:b/>
          <w:bCs/>
          <w:i/>
          <w:iCs/>
        </w:rPr>
      </w:pPr>
    </w:p>
    <w:p w:rsidR="0095771F" w:rsidRPr="00F21DC3" w:rsidRDefault="0093719A" w:rsidP="00F21DC3">
      <w:pPr>
        <w:pStyle w:val="Cmsor3"/>
        <w:spacing w:line="276" w:lineRule="auto"/>
        <w:rPr>
          <w:b/>
          <w:bCs/>
          <w:i/>
          <w:iCs/>
          <w:sz w:val="24"/>
        </w:rPr>
      </w:pPr>
      <w:bookmarkStart w:id="35" w:name="_Toc62211164"/>
      <w:r w:rsidRPr="00F21DC3">
        <w:rPr>
          <w:b/>
          <w:bCs/>
          <w:i/>
          <w:iCs/>
          <w:sz w:val="24"/>
        </w:rPr>
        <w:t>4.2. Konyha (élelmezési üzem)</w:t>
      </w:r>
      <w:bookmarkEnd w:id="34"/>
      <w:bookmarkEnd w:id="35"/>
    </w:p>
    <w:p w:rsidR="002526EC" w:rsidRDefault="0093719A" w:rsidP="0095771F">
      <w:pPr>
        <w:pStyle w:val="Standard"/>
        <w:tabs>
          <w:tab w:val="left" w:pos="1276"/>
          <w:tab w:val="left" w:pos="1701"/>
        </w:tabs>
        <w:spacing w:line="276" w:lineRule="auto"/>
        <w:jc w:val="both"/>
      </w:pPr>
      <w:r>
        <w:t xml:space="preserve">Itt kell elszámolni a konyhán foglalkoztatott alkalmazottak összes személyi juttatásait azok járulékaival együtt, a teljes élelmezési anyagfelhasználást, a más rendeltetésű (tisztító, takarító, stb.) anyagok felhasználását, a helyiségek, gépek, berendezések karbantartási kiadásait, az igénybe vett külső szolgáltatásokat, továbbá </w:t>
      </w:r>
      <w:r w:rsidRPr="006D4B06">
        <w:t>a saját kisegítő részlegek által nyújtott szolgáltatások (karbantartás, kazánház, gépjármű igénybevétel) felosztás útján kapott költségeit.</w:t>
      </w:r>
    </w:p>
    <w:p w:rsidR="002526EC" w:rsidRDefault="0093719A" w:rsidP="002F6CA0">
      <w:pPr>
        <w:pStyle w:val="Standard"/>
        <w:tabs>
          <w:tab w:val="left" w:pos="1276"/>
          <w:tab w:val="left" w:pos="1701"/>
        </w:tabs>
        <w:spacing w:before="120" w:line="276" w:lineRule="auto"/>
        <w:jc w:val="both"/>
      </w:pPr>
      <w:r>
        <w:t>Az élelmezési költségek megállapításánál az élelmezési nyersanyag költségének összegéből kell kiindulni és azt kell pótlékolni a konyha rezsiköltségével.</w:t>
      </w:r>
    </w:p>
    <w:p w:rsidR="00427A26" w:rsidRDefault="00427A26" w:rsidP="00427A26">
      <w:pPr>
        <w:pStyle w:val="Standard"/>
        <w:tabs>
          <w:tab w:val="left" w:pos="1276"/>
          <w:tab w:val="left" w:pos="1701"/>
        </w:tabs>
        <w:spacing w:before="120" w:line="276" w:lineRule="auto"/>
        <w:jc w:val="both"/>
      </w:pPr>
      <w:r>
        <w:t xml:space="preserve">Az önköltséget minden évben az előző lezárt naptári év adatai alapján kell megállapítani, nevezetesen az egy napi élelmezési normára arányosan jutó rezsiköltséget %-ban kell kifejezni. </w:t>
      </w:r>
      <w:r w:rsidR="00407D9A">
        <w:t>Ugyanezzel a %-kal kell növelni</w:t>
      </w:r>
      <w:r>
        <w:t xml:space="preserve"> tárgyidőszakban alkalmazott normát és az így kiszámított összeg tekintendő önköltségnek.</w:t>
      </w:r>
    </w:p>
    <w:p w:rsidR="00427A26" w:rsidRPr="006F189F" w:rsidRDefault="00B910CF" w:rsidP="00427A26">
      <w:pPr>
        <w:pStyle w:val="Standard"/>
        <w:tabs>
          <w:tab w:val="left" w:pos="1276"/>
          <w:tab w:val="left" w:pos="1701"/>
        </w:tabs>
        <w:spacing w:before="120" w:line="276" w:lineRule="auto"/>
        <w:jc w:val="both"/>
      </w:pPr>
      <w:r>
        <w:t>Az étkeztetés önköltségének kalkulációs sémáját</w:t>
      </w:r>
      <w:r w:rsidR="00427A26">
        <w:t xml:space="preserve"> a </w:t>
      </w:r>
      <w:r>
        <w:rPr>
          <w:b/>
          <w:i/>
        </w:rPr>
        <w:t>12.</w:t>
      </w:r>
      <w:r w:rsidR="00427A26" w:rsidRPr="0095771F">
        <w:rPr>
          <w:b/>
          <w:i/>
        </w:rPr>
        <w:t xml:space="preserve"> számú melléklet tartalmazza.</w:t>
      </w:r>
      <w:r w:rsidR="00427A26">
        <w:t xml:space="preserve"> </w:t>
      </w:r>
    </w:p>
    <w:p w:rsidR="00427A26" w:rsidRPr="0011358C" w:rsidRDefault="00A106D8" w:rsidP="00427A26">
      <w:pPr>
        <w:pStyle w:val="Textbody"/>
        <w:tabs>
          <w:tab w:val="left" w:pos="-2268"/>
          <w:tab w:val="left" w:pos="1276"/>
          <w:tab w:val="left" w:pos="1701"/>
        </w:tabs>
        <w:spacing w:before="120" w:line="276" w:lineRule="auto"/>
        <w:rPr>
          <w:i/>
          <w:color w:val="FF0000"/>
          <w:sz w:val="24"/>
        </w:rPr>
      </w:pPr>
      <w:r w:rsidRPr="0011358C">
        <w:rPr>
          <w:sz w:val="24"/>
          <w:szCs w:val="24"/>
        </w:rPr>
        <w:t>A dolgozók a teljes önköltségnek (nyersanyag költség és rezsiköltség együttes összegé</w:t>
      </w:r>
      <w:r w:rsidR="0011358C">
        <w:rPr>
          <w:sz w:val="24"/>
          <w:szCs w:val="24"/>
        </w:rPr>
        <w:t>nek) megfelelő összeget térítik.</w:t>
      </w:r>
      <w:r w:rsidRPr="0011358C">
        <w:rPr>
          <w:sz w:val="24"/>
          <w:szCs w:val="24"/>
        </w:rPr>
        <w:t xml:space="preserve"> </w:t>
      </w:r>
      <w:r w:rsidR="00427A26" w:rsidRPr="0011358C">
        <w:rPr>
          <w:sz w:val="24"/>
          <w:szCs w:val="24"/>
        </w:rPr>
        <w:t>A külső szervek (személyek) részére nyújtott</w:t>
      </w:r>
      <w:r w:rsidR="00427A26">
        <w:rPr>
          <w:sz w:val="24"/>
        </w:rPr>
        <w:t xml:space="preserve"> (kiszámlázott) élelmezés költségét tényleges teljes önköltségen kell figyelembe venni</w:t>
      </w:r>
      <w:r w:rsidR="00407D9A">
        <w:rPr>
          <w:i/>
          <w:sz w:val="24"/>
        </w:rPr>
        <w:t>, valamint 27 %</w:t>
      </w:r>
      <w:r w:rsidR="00427A26" w:rsidRPr="00427A26">
        <w:rPr>
          <w:i/>
          <w:sz w:val="24"/>
        </w:rPr>
        <w:t xml:space="preserve"> Áfa</w:t>
      </w:r>
      <w:r w:rsidR="00400C6D">
        <w:rPr>
          <w:i/>
          <w:sz w:val="24"/>
        </w:rPr>
        <w:t xml:space="preserve"> tartalommal</w:t>
      </w:r>
      <w:r w:rsidR="00427A26" w:rsidRPr="00427A26">
        <w:rPr>
          <w:i/>
          <w:sz w:val="24"/>
        </w:rPr>
        <w:t xml:space="preserve"> </w:t>
      </w:r>
      <w:r w:rsidR="00427A26" w:rsidRPr="00696EB1">
        <w:rPr>
          <w:b/>
          <w:i/>
          <w:color w:val="FF0000"/>
          <w:sz w:val="24"/>
        </w:rPr>
        <w:t xml:space="preserve">(amennyiben Áfa alany </w:t>
      </w:r>
      <w:r w:rsidR="00407D9A" w:rsidRPr="00696EB1">
        <w:rPr>
          <w:b/>
          <w:i/>
          <w:color w:val="FF0000"/>
          <w:sz w:val="24"/>
        </w:rPr>
        <w:t>a/</w:t>
      </w:r>
      <w:r w:rsidR="00427A26" w:rsidRPr="00696EB1">
        <w:rPr>
          <w:b/>
          <w:i/>
          <w:color w:val="FF0000"/>
          <w:sz w:val="24"/>
        </w:rPr>
        <w:t xml:space="preserve">az </w:t>
      </w:r>
      <w:r w:rsidR="00427A26" w:rsidRPr="00696EB1">
        <w:rPr>
          <w:b/>
          <w:i/>
          <w:color w:val="FF0000"/>
          <w:sz w:val="24"/>
          <w:szCs w:val="24"/>
        </w:rPr>
        <w:t>Önkormányzat/</w:t>
      </w:r>
      <w:r w:rsidR="00B65F6D" w:rsidRPr="00696EB1">
        <w:rPr>
          <w:b/>
          <w:i/>
          <w:color w:val="FF0000"/>
          <w:sz w:val="24"/>
          <w:szCs w:val="24"/>
        </w:rPr>
        <w:t>Nemzetiségi Önkormányzat/Társulás/</w:t>
      </w:r>
      <w:r w:rsidR="00427A26" w:rsidRPr="00696EB1">
        <w:rPr>
          <w:b/>
          <w:i/>
          <w:color w:val="FF0000"/>
          <w:sz w:val="24"/>
          <w:szCs w:val="24"/>
        </w:rPr>
        <w:t>Hivatal</w:t>
      </w:r>
      <w:r w:rsidR="00427A26" w:rsidRPr="00696EB1">
        <w:rPr>
          <w:b/>
          <w:i/>
          <w:color w:val="FF0000"/>
          <w:sz w:val="24"/>
        </w:rPr>
        <w:t>/Költségvetési szerv</w:t>
      </w:r>
      <w:r w:rsidR="00FC3331" w:rsidRPr="00696EB1">
        <w:rPr>
          <w:b/>
          <w:i/>
          <w:color w:val="FF0000"/>
          <w:sz w:val="24"/>
        </w:rPr>
        <w:t>)</w:t>
      </w:r>
      <w:r w:rsidR="00427A26" w:rsidRPr="00696EB1">
        <w:rPr>
          <w:b/>
          <w:i/>
          <w:color w:val="FF0000"/>
          <w:sz w:val="24"/>
        </w:rPr>
        <w:t>.</w:t>
      </w:r>
    </w:p>
    <w:p w:rsidR="007B3C8F" w:rsidRPr="006D4B06" w:rsidRDefault="007B3C8F" w:rsidP="002F6CA0">
      <w:pPr>
        <w:pStyle w:val="Standard"/>
        <w:tabs>
          <w:tab w:val="left" w:pos="1276"/>
          <w:tab w:val="left" w:pos="1701"/>
        </w:tabs>
        <w:spacing w:before="120" w:line="276" w:lineRule="auto"/>
        <w:jc w:val="both"/>
        <w:rPr>
          <w:i/>
        </w:rPr>
      </w:pPr>
      <w:r w:rsidRPr="006D4B06">
        <w:rPr>
          <w:i/>
        </w:rPr>
        <w:lastRenderedPageBreak/>
        <w:t>Élelmezési kiadások költségeinek megállapítása vonatkozásában az Áhsz.</w:t>
      </w:r>
      <w:r w:rsidR="00A56C78" w:rsidRPr="006D4B06">
        <w:rPr>
          <w:i/>
        </w:rPr>
        <w:t>50. § (4) bekezdése</w:t>
      </w:r>
      <w:r w:rsidR="00980542" w:rsidRPr="006D4B06">
        <w:rPr>
          <w:i/>
        </w:rPr>
        <w:t xml:space="preserve"> az államháztartás</w:t>
      </w:r>
      <w:r w:rsidRPr="006D4B06">
        <w:rPr>
          <w:i/>
        </w:rPr>
        <w:t xml:space="preserve"> szervezetei könyvvezetési kötelezettségeinél megengedi, hogy amennyiben az étkeztetésre normákat állapítottak meg és a felhasználáshoz nyersanyagkiszabás készül, nem kell elkészíteni az önköltségszámításra előírt szabályzatot. </w:t>
      </w:r>
    </w:p>
    <w:p w:rsidR="00A106D8" w:rsidRPr="006D4B06" w:rsidRDefault="007B3C8F" w:rsidP="002F6CA0">
      <w:pPr>
        <w:pStyle w:val="Standard"/>
        <w:tabs>
          <w:tab w:val="left" w:pos="1276"/>
          <w:tab w:val="left" w:pos="1701"/>
        </w:tabs>
        <w:spacing w:before="120" w:line="276" w:lineRule="auto"/>
        <w:jc w:val="both"/>
      </w:pPr>
      <w:r w:rsidRPr="006D4B06">
        <w:t xml:space="preserve">A rendszeresen végzett élelmezési tevékenység értékesítése esetében azonban az önköltség megállapításához a normák mellett figyelembe kell venni az eltérő jellegű és fajtájú tevékenységeket terhelő, </w:t>
      </w:r>
      <w:r w:rsidR="00A106D8" w:rsidRPr="006D4B06">
        <w:t xml:space="preserve">a szabályzatban előírt költségeket is. </w:t>
      </w:r>
    </w:p>
    <w:p w:rsidR="002526EC" w:rsidRPr="006D4B06" w:rsidRDefault="0093719A" w:rsidP="002F6CA0">
      <w:pPr>
        <w:pStyle w:val="Standard"/>
        <w:tabs>
          <w:tab w:val="left" w:pos="1276"/>
          <w:tab w:val="left" w:pos="1701"/>
        </w:tabs>
        <w:spacing w:before="120" w:line="276" w:lineRule="auto"/>
        <w:jc w:val="both"/>
        <w:rPr>
          <w:i/>
        </w:rPr>
      </w:pPr>
      <w:r w:rsidRPr="006D4B06">
        <w:t>A konyha élelmezési nyersanyag költségein kívüli rez</w:t>
      </w:r>
      <w:r w:rsidR="00FD6791">
        <w:t>siköltség felosztásának alapja</w:t>
      </w:r>
      <w:proofErr w:type="gramStart"/>
      <w:r w:rsidR="00FD6791">
        <w:t>:</w:t>
      </w:r>
      <w:r w:rsidRPr="006D4B06">
        <w:t>......................................</w:t>
      </w:r>
      <w:proofErr w:type="gramEnd"/>
      <w:r w:rsidRPr="009919FF">
        <w:rPr>
          <w:color w:val="FF0000"/>
        </w:rPr>
        <w:t xml:space="preserve"> </w:t>
      </w:r>
      <w:r w:rsidRPr="009919FF">
        <w:rPr>
          <w:i/>
          <w:color w:val="FF0000"/>
        </w:rPr>
        <w:t>(nyersanyagköltség, egyenértékszámmal számított ételadag)</w:t>
      </w:r>
      <w:r w:rsidR="00F50EDD" w:rsidRPr="009919FF">
        <w:rPr>
          <w:i/>
          <w:color w:val="FF0000"/>
        </w:rPr>
        <w:t>.</w:t>
      </w:r>
    </w:p>
    <w:p w:rsidR="00F50EDD" w:rsidRPr="00F50EDD" w:rsidRDefault="00F50EDD" w:rsidP="00F50EDD">
      <w:pPr>
        <w:pStyle w:val="Textbody"/>
        <w:tabs>
          <w:tab w:val="left" w:pos="-2268"/>
          <w:tab w:val="left" w:pos="1276"/>
          <w:tab w:val="left" w:pos="1701"/>
        </w:tabs>
        <w:spacing w:before="120" w:line="276" w:lineRule="auto"/>
        <w:rPr>
          <w:sz w:val="24"/>
        </w:rPr>
      </w:pPr>
      <w:r w:rsidRPr="006D4B06">
        <w:rPr>
          <w:sz w:val="24"/>
        </w:rPr>
        <w:t>A</w:t>
      </w:r>
      <w:r w:rsidR="00A56C78" w:rsidRPr="006D4B06">
        <w:rPr>
          <w:sz w:val="24"/>
        </w:rPr>
        <w:t xml:space="preserve"> könyvvezetés során használt</w:t>
      </w:r>
      <w:r w:rsidRPr="006D4B06">
        <w:rPr>
          <w:sz w:val="24"/>
        </w:rPr>
        <w:t xml:space="preserve"> ASP</w:t>
      </w:r>
      <w:r w:rsidR="00EB3658" w:rsidRPr="006D4B06">
        <w:rPr>
          <w:sz w:val="24"/>
        </w:rPr>
        <w:t xml:space="preserve"> Gazdálkodási szakrendszer </w:t>
      </w:r>
      <w:r w:rsidRPr="006D4B06">
        <w:rPr>
          <w:sz w:val="24"/>
        </w:rPr>
        <w:t>98 mp-ban</w:t>
      </w:r>
      <w:r w:rsidR="00EB3658" w:rsidRPr="006D4B06">
        <w:rPr>
          <w:sz w:val="24"/>
        </w:rPr>
        <w:t xml:space="preserve"> történik </w:t>
      </w:r>
      <w:r w:rsidRPr="006D4B06">
        <w:rPr>
          <w:sz w:val="24"/>
        </w:rPr>
        <w:t>a 6-os számlaosztályba köny</w:t>
      </w:r>
      <w:r w:rsidR="00EB3658" w:rsidRPr="006D4B06">
        <w:rPr>
          <w:sz w:val="24"/>
        </w:rPr>
        <w:t>velt tételek felosztása</w:t>
      </w:r>
      <w:r w:rsidRPr="006D4B06">
        <w:rPr>
          <w:sz w:val="24"/>
        </w:rPr>
        <w:t xml:space="preserve"> </w:t>
      </w:r>
      <w:r w:rsidR="00EB3658" w:rsidRPr="006D4B06">
        <w:rPr>
          <w:sz w:val="24"/>
        </w:rPr>
        <w:t>(</w:t>
      </w:r>
      <w:r w:rsidRPr="006D4B06">
        <w:rPr>
          <w:sz w:val="24"/>
        </w:rPr>
        <w:t>A 6-os főkönyvekre akkor kerül egyenleg, ha a kontírozás során a pénzügyi ellenfőkönyv mezőben 6-os főkönyvet választanak ki, valamint le is kell könyvelni ahhoz, hogy ez az egyenleg azután a 98 mp-ban felosztható legyen</w:t>
      </w:r>
      <w:r w:rsidR="00EB3658" w:rsidRPr="006D4B06">
        <w:rPr>
          <w:sz w:val="24"/>
        </w:rPr>
        <w:t>)</w:t>
      </w:r>
      <w:r w:rsidRPr="006D4B06">
        <w:rPr>
          <w:sz w:val="24"/>
        </w:rPr>
        <w:t>.</w:t>
      </w:r>
    </w:p>
    <w:p w:rsidR="00EB3658" w:rsidRDefault="00EB3658" w:rsidP="002F6CA0">
      <w:pPr>
        <w:pStyle w:val="Textbody"/>
        <w:tabs>
          <w:tab w:val="left" w:pos="-2268"/>
          <w:tab w:val="left" w:pos="1276"/>
          <w:tab w:val="left" w:pos="1701"/>
        </w:tabs>
        <w:spacing w:before="120" w:line="276" w:lineRule="auto"/>
        <w:rPr>
          <w:sz w:val="24"/>
        </w:rPr>
      </w:pPr>
    </w:p>
    <w:p w:rsidR="002526EC" w:rsidRDefault="0093719A" w:rsidP="00C857BB">
      <w:pPr>
        <w:pStyle w:val="Cmsor2"/>
        <w:tabs>
          <w:tab w:val="left" w:pos="284"/>
        </w:tabs>
        <w:spacing w:before="120" w:after="120" w:line="276" w:lineRule="auto"/>
        <w:ind w:left="284" w:hanging="284"/>
        <w:jc w:val="center"/>
        <w:rPr>
          <w:b/>
          <w:sz w:val="24"/>
        </w:rPr>
      </w:pPr>
      <w:bookmarkStart w:id="36" w:name="__RefHeading___Toc47287105"/>
      <w:bookmarkStart w:id="37" w:name="_Toc62211165"/>
      <w:r>
        <w:rPr>
          <w:b/>
          <w:sz w:val="24"/>
        </w:rPr>
        <w:t>5. AZ ÖNKÖLTSÉGSZÁMÍTÁS MÓDSZERE</w:t>
      </w:r>
      <w:bookmarkEnd w:id="36"/>
      <w:bookmarkEnd w:id="37"/>
    </w:p>
    <w:p w:rsidR="002526EC" w:rsidRDefault="0093719A" w:rsidP="002F6CA0">
      <w:pPr>
        <w:pStyle w:val="Standard"/>
        <w:spacing w:line="276" w:lineRule="auto"/>
        <w:jc w:val="both"/>
      </w:pPr>
      <w:r>
        <w:t>Az önköltségszámítás módszere alatt a közvetlen költségek elszámolásának, illetve az általános költségek felosztásának módját értjük.</w:t>
      </w:r>
    </w:p>
    <w:p w:rsidR="002526EC" w:rsidRDefault="002526EC" w:rsidP="002F6CA0">
      <w:pPr>
        <w:pStyle w:val="Standard"/>
        <w:spacing w:line="276" w:lineRule="auto"/>
        <w:jc w:val="both"/>
        <w:rPr>
          <w:sz w:val="16"/>
          <w:szCs w:val="16"/>
        </w:rPr>
      </w:pPr>
    </w:p>
    <w:p w:rsidR="002526EC" w:rsidRDefault="0093719A" w:rsidP="002F6CA0">
      <w:pPr>
        <w:pStyle w:val="Standard"/>
        <w:keepNext/>
        <w:keepLines/>
        <w:spacing w:line="276" w:lineRule="auto"/>
        <w:jc w:val="both"/>
      </w:pPr>
      <w:r>
        <w:t>Az önköltségszámítás módszeréül az alábbi eljárások szolgálnak:</w:t>
      </w:r>
    </w:p>
    <w:p w:rsidR="002526EC" w:rsidRDefault="002526EC" w:rsidP="002F6CA0">
      <w:pPr>
        <w:pStyle w:val="Standard"/>
        <w:keepNext/>
        <w:keepLines/>
        <w:spacing w:line="276" w:lineRule="auto"/>
        <w:jc w:val="both"/>
        <w:rPr>
          <w:sz w:val="16"/>
          <w:szCs w:val="16"/>
        </w:rPr>
      </w:pPr>
    </w:p>
    <w:p w:rsidR="002526EC" w:rsidRDefault="00F21DC3" w:rsidP="00C857BB">
      <w:pPr>
        <w:pStyle w:val="Cmsor3"/>
        <w:keepLines/>
        <w:spacing w:line="276" w:lineRule="auto"/>
        <w:rPr>
          <w:b/>
          <w:bCs/>
          <w:sz w:val="24"/>
        </w:rPr>
      </w:pPr>
      <w:bookmarkStart w:id="38" w:name="__RefHeading___Toc47287106"/>
      <w:bookmarkStart w:id="39" w:name="_Toc62211166"/>
      <w:r>
        <w:rPr>
          <w:b/>
          <w:bCs/>
          <w:sz w:val="24"/>
        </w:rPr>
        <w:t>5.1.</w:t>
      </w:r>
      <w:r w:rsidR="0093719A">
        <w:rPr>
          <w:b/>
          <w:bCs/>
          <w:sz w:val="24"/>
        </w:rPr>
        <w:t xml:space="preserve"> Egyszerű osztókalkuláció</w:t>
      </w:r>
      <w:bookmarkEnd w:id="38"/>
      <w:bookmarkEnd w:id="39"/>
    </w:p>
    <w:p w:rsidR="002526EC" w:rsidRDefault="0093719A" w:rsidP="00C857BB">
      <w:pPr>
        <w:pStyle w:val="Szvegtrzsbehzssal2"/>
        <w:keepNext/>
        <w:keepLines/>
        <w:spacing w:before="0" w:line="276" w:lineRule="auto"/>
        <w:ind w:left="0" w:firstLine="0"/>
      </w:pPr>
      <w:r>
        <w:t>A módszer keretében az elkészült termékek (nyújtott szolgáltatások) önköltségét úgy határozzuk meg, hogy a kalkulációs egységenként elszámolt összes költséget osztjuk a megtermelt (szolgáltatott) mennyiséggel.</w:t>
      </w:r>
    </w:p>
    <w:p w:rsidR="002526EC" w:rsidRDefault="0093719A" w:rsidP="00C857BB">
      <w:pPr>
        <w:pStyle w:val="Szvegtrzsbehzssal2"/>
        <w:keepNext/>
        <w:keepLines/>
        <w:spacing w:before="0" w:line="276" w:lineRule="auto"/>
        <w:ind w:left="0" w:firstLine="0"/>
      </w:pPr>
      <w:r>
        <w:t>A módszer csak ott használható, ahol egyfajta terméket gyártanak, vagy egyfajta szolgáltatást nyújtanak.</w:t>
      </w:r>
    </w:p>
    <w:p w:rsidR="002526EC" w:rsidRDefault="002526EC" w:rsidP="00C857BB">
      <w:pPr>
        <w:pStyle w:val="Szvegtrzsbehzssal2"/>
        <w:spacing w:before="0" w:line="276" w:lineRule="auto"/>
      </w:pPr>
    </w:p>
    <w:p w:rsidR="002526EC" w:rsidRDefault="00F21DC3" w:rsidP="00C857BB">
      <w:pPr>
        <w:pStyle w:val="Cmsor3"/>
        <w:spacing w:line="276" w:lineRule="auto"/>
        <w:rPr>
          <w:b/>
          <w:bCs/>
          <w:sz w:val="24"/>
        </w:rPr>
      </w:pPr>
      <w:bookmarkStart w:id="40" w:name="__RefHeading___Toc47287107"/>
      <w:bookmarkStart w:id="41" w:name="_Toc62211167"/>
      <w:r>
        <w:rPr>
          <w:b/>
          <w:bCs/>
          <w:sz w:val="24"/>
        </w:rPr>
        <w:t>5.2.</w:t>
      </w:r>
      <w:r w:rsidR="0093719A">
        <w:rPr>
          <w:b/>
          <w:bCs/>
          <w:sz w:val="24"/>
        </w:rPr>
        <w:t xml:space="preserve"> Egyenértékszámos osztókalkuláció</w:t>
      </w:r>
      <w:bookmarkEnd w:id="40"/>
      <w:bookmarkEnd w:id="41"/>
    </w:p>
    <w:p w:rsidR="002526EC" w:rsidRDefault="0093719A" w:rsidP="00C857BB">
      <w:pPr>
        <w:pStyle w:val="Szvegtrzsbehzssal2"/>
        <w:spacing w:before="0" w:line="276" w:lineRule="auto"/>
        <w:ind w:left="0" w:firstLine="0"/>
      </w:pPr>
      <w:r>
        <w:t>A módszer keretében az elkészült termékek (nyújtott szolgáltatások) önköltségét úgy határozzuk meg, hogy a kalkulációs egységenként elszámolt összes költséget osztjuk a termelés (szolgáltatás) egyenértékszámos mennyiségével.</w:t>
      </w:r>
    </w:p>
    <w:p w:rsidR="002526EC" w:rsidRDefault="0093719A" w:rsidP="00C857BB">
      <w:pPr>
        <w:pStyle w:val="Szvegtrzsbehzssal2"/>
        <w:spacing w:before="0" w:line="276" w:lineRule="auto"/>
        <w:ind w:left="0" w:firstLine="0"/>
      </w:pPr>
      <w:r>
        <w:t>A módszer csak ott használható, ahol azonos alapanyagokból, azonos technológiával különböző méretű termékeket állítanak elő.</w:t>
      </w:r>
    </w:p>
    <w:p w:rsidR="002526EC" w:rsidRDefault="002526EC" w:rsidP="00C857BB">
      <w:pPr>
        <w:pStyle w:val="Szvegtrzsbehzssal2"/>
        <w:spacing w:before="0" w:line="276" w:lineRule="auto"/>
        <w:ind w:left="0" w:firstLine="0"/>
      </w:pPr>
    </w:p>
    <w:p w:rsidR="002526EC" w:rsidRPr="006D4B06" w:rsidRDefault="0093719A" w:rsidP="00C857BB">
      <w:pPr>
        <w:pStyle w:val="Szvegtrzsbehzssal2"/>
        <w:spacing w:before="0" w:line="276" w:lineRule="auto"/>
        <w:ind w:left="0" w:firstLine="0"/>
      </w:pPr>
      <w:r w:rsidRPr="006D4B06">
        <w:t xml:space="preserve">Az egyenértékszámok a </w:t>
      </w:r>
      <w:r w:rsidR="00FD6791" w:rsidRPr="006D4B06">
        <w:t>vezértípus</w:t>
      </w:r>
      <w:proofErr w:type="gramStart"/>
      <w:r w:rsidR="00FD6791" w:rsidRPr="006D4B06">
        <w:t>…</w:t>
      </w:r>
      <w:r w:rsidR="00FD6791">
        <w:t>……………</w:t>
      </w:r>
      <w:proofErr w:type="gramEnd"/>
      <w:r w:rsidRPr="006D4B06">
        <w:t xml:space="preserve"> (</w:t>
      </w:r>
      <w:r w:rsidRPr="006D4B06">
        <w:rPr>
          <w:i/>
        </w:rPr>
        <w:t>felhasznált anyag súlya, mérete, űrtartalma, stb.)</w:t>
      </w:r>
      <w:r w:rsidRPr="006D4B06">
        <w:t>, mint meghatározó jellemző alapján kerültek meghatározásra.</w:t>
      </w:r>
    </w:p>
    <w:p w:rsidR="002526EC" w:rsidRPr="006D4B06" w:rsidRDefault="0093719A" w:rsidP="00C857BB">
      <w:pPr>
        <w:pStyle w:val="Szvegtrzsbehzssal2"/>
        <w:spacing w:before="0" w:line="276" w:lineRule="auto"/>
        <w:ind w:left="0" w:firstLine="0"/>
      </w:pPr>
      <w:r w:rsidRPr="006D4B06">
        <w:t>Az önköltség megállapításához a befejezett termelés költségeit osztjuk a „vezértípusra” átszámolt termelés mennyiségével, így eredményül a vezértípus önköltségét kapjuk.</w:t>
      </w:r>
    </w:p>
    <w:p w:rsidR="002526EC" w:rsidRDefault="0093719A" w:rsidP="00C857BB">
      <w:pPr>
        <w:pStyle w:val="Szvegtrzsbehzssal2"/>
        <w:spacing w:before="0" w:line="276" w:lineRule="auto"/>
        <w:ind w:left="0" w:firstLine="0"/>
      </w:pPr>
      <w:r w:rsidRPr="006D4B06">
        <w:t>Az egyes termékfajták önköltségének megállapításához a „vezértípus” önköltségét szorozzuk a termékfajtához rendelt egyenértékszámmal.</w:t>
      </w:r>
    </w:p>
    <w:p w:rsidR="002526EC" w:rsidRDefault="002526EC" w:rsidP="00C857BB">
      <w:pPr>
        <w:pStyle w:val="Szvegtrzsbehzssal2"/>
        <w:spacing w:before="0" w:line="276" w:lineRule="auto"/>
        <w:ind w:left="0" w:firstLine="0"/>
        <w:rPr>
          <w:sz w:val="20"/>
        </w:rPr>
      </w:pPr>
    </w:p>
    <w:p w:rsidR="002526EC" w:rsidRDefault="00F21DC3" w:rsidP="00C857BB">
      <w:pPr>
        <w:pStyle w:val="Cmsor3"/>
        <w:spacing w:line="276" w:lineRule="auto"/>
        <w:rPr>
          <w:b/>
          <w:bCs/>
          <w:sz w:val="24"/>
        </w:rPr>
      </w:pPr>
      <w:bookmarkStart w:id="42" w:name="__RefHeading___Toc47287108"/>
      <w:bookmarkStart w:id="43" w:name="_Toc62211168"/>
      <w:r>
        <w:rPr>
          <w:b/>
          <w:bCs/>
          <w:sz w:val="24"/>
        </w:rPr>
        <w:lastRenderedPageBreak/>
        <w:t>5.3.</w:t>
      </w:r>
      <w:r w:rsidR="0093719A">
        <w:rPr>
          <w:b/>
          <w:bCs/>
          <w:sz w:val="24"/>
        </w:rPr>
        <w:t xml:space="preserve"> Pótlékoló kalkuláció</w:t>
      </w:r>
      <w:bookmarkEnd w:id="42"/>
      <w:bookmarkEnd w:id="43"/>
    </w:p>
    <w:p w:rsidR="002526EC" w:rsidRDefault="0093719A" w:rsidP="00C857BB">
      <w:pPr>
        <w:pStyle w:val="Szvegtrzsbehzssal2"/>
        <w:spacing w:before="0" w:line="276" w:lineRule="auto"/>
        <w:ind w:left="0" w:firstLine="0"/>
      </w:pPr>
      <w:r>
        <w:t>A módszer keretében a termelést, tevékenységet terhelő:</w:t>
      </w:r>
    </w:p>
    <w:p w:rsidR="002526EC" w:rsidRDefault="00FD6791" w:rsidP="00C857BB">
      <w:pPr>
        <w:pStyle w:val="Szvegtrzsbehzssal2"/>
        <w:tabs>
          <w:tab w:val="left" w:pos="2084"/>
        </w:tabs>
        <w:spacing w:before="0" w:line="276" w:lineRule="auto"/>
      </w:pPr>
      <w:r>
        <w:t>– közvetlen</w:t>
      </w:r>
      <w:r w:rsidR="0093719A">
        <w:t xml:space="preserve"> költségeket már a felha</w:t>
      </w:r>
      <w:r>
        <w:t>sználás pillanatában elszámolja</w:t>
      </w:r>
      <w:r w:rsidR="00B65F6D">
        <w:t xml:space="preserve"> a szerv </w:t>
      </w:r>
      <w:r w:rsidR="0093719A">
        <w:t>a konkrét kalkulációs egységre, a kivételezett anyagok és a ráfordított munkaidő bizonylatai, illetve az azok alapján készített feladások szerint,</w:t>
      </w:r>
    </w:p>
    <w:p w:rsidR="002526EC" w:rsidRDefault="00FD6791" w:rsidP="00C857BB">
      <w:pPr>
        <w:pStyle w:val="Szvegtrzsbehzssal2"/>
        <w:tabs>
          <w:tab w:val="left" w:pos="2084"/>
        </w:tabs>
        <w:spacing w:before="0" w:line="276" w:lineRule="auto"/>
      </w:pPr>
      <w:r>
        <w:t>– a közvetett költségeket a felmerülés helyén (költséghely)</w:t>
      </w:r>
      <w:r w:rsidR="0093719A">
        <w:t xml:space="preserve"> gyűjti össze </w:t>
      </w:r>
      <w:r w:rsidR="00B65F6D">
        <w:t xml:space="preserve">a szerv </w:t>
      </w:r>
      <w:r w:rsidR="0093719A">
        <w:t>és az igénybevételt kifejező mutatók alapján, pótlékolás útján osztja fel az egyes eszközökre, tevékenységekre, szolgáltatásokra.</w:t>
      </w:r>
    </w:p>
    <w:p w:rsidR="002526EC" w:rsidRDefault="002526EC" w:rsidP="002F6CA0">
      <w:pPr>
        <w:pStyle w:val="Szvegtrzsbehzssal2"/>
        <w:spacing w:line="276" w:lineRule="auto"/>
        <w:rPr>
          <w:sz w:val="16"/>
          <w:szCs w:val="16"/>
        </w:rPr>
      </w:pPr>
    </w:p>
    <w:p w:rsidR="002526EC" w:rsidRDefault="0093719A" w:rsidP="002F6CA0">
      <w:pPr>
        <w:pStyle w:val="Szvegtrzsbehzssal2"/>
        <w:spacing w:line="276" w:lineRule="auto"/>
        <w:ind w:left="0" w:firstLine="0"/>
      </w:pPr>
      <w:r>
        <w:t>A költséghelyenként kialakított vetítési alappal osztjuk a költséghelyeken összegyűjtött és a termékekre (szolgáltatásokra) felosztandó költségek összegét, és így kapjuk meg az egyes termékfajtákra (szolgáltatásfajtákra) elszámolható költségek összegét.</w:t>
      </w:r>
    </w:p>
    <w:p w:rsidR="00556EEF" w:rsidRDefault="00556EEF" w:rsidP="00556EEF">
      <w:pPr>
        <w:pStyle w:val="Standard"/>
        <w:spacing w:line="276" w:lineRule="auto"/>
        <w:jc w:val="both"/>
      </w:pPr>
    </w:p>
    <w:p w:rsidR="00556EEF" w:rsidRDefault="00556EEF" w:rsidP="00556EEF">
      <w:pPr>
        <w:pStyle w:val="Standard"/>
        <w:spacing w:line="276" w:lineRule="auto"/>
        <w:jc w:val="both"/>
      </w:pPr>
      <w:r w:rsidRPr="00CC4827">
        <w:rPr>
          <w:b/>
          <w:i/>
          <w:color w:val="FF0000"/>
        </w:rPr>
        <w:t>A/Az</w:t>
      </w:r>
      <w:r w:rsidRPr="00CC4827">
        <w:rPr>
          <w:b/>
          <w:color w:val="FF0000"/>
        </w:rPr>
        <w:t xml:space="preserve"> </w:t>
      </w:r>
      <w:r w:rsidRPr="00CC4827">
        <w:rPr>
          <w:b/>
          <w:i/>
          <w:color w:val="FF0000"/>
        </w:rPr>
        <w:t>Önkormányzat/</w:t>
      </w:r>
      <w:r w:rsidR="007A07D3" w:rsidRPr="00CC4827">
        <w:rPr>
          <w:b/>
          <w:i/>
          <w:color w:val="FF0000"/>
          <w:szCs w:val="24"/>
        </w:rPr>
        <w:t>Nemzetiségi Önkormányzat/Társulás/</w:t>
      </w:r>
      <w:r w:rsidRPr="00CC4827">
        <w:rPr>
          <w:b/>
          <w:i/>
          <w:color w:val="FF0000"/>
        </w:rPr>
        <w:t>Hivatal/Költségvetési szerv</w:t>
      </w:r>
      <w:r w:rsidR="00CC4827">
        <w:rPr>
          <w:i/>
        </w:rPr>
        <w:t xml:space="preserve"> </w:t>
      </w:r>
      <w:r w:rsidR="00CC4827">
        <w:t>a</w:t>
      </w:r>
      <w:proofErr w:type="gramStart"/>
      <w:r w:rsidR="00CC4827">
        <w:t>…</w:t>
      </w:r>
      <w:r>
        <w:rPr>
          <w:b/>
          <w:i/>
        </w:rPr>
        <w:t>……………</w:t>
      </w:r>
      <w:proofErr w:type="gramEnd"/>
      <w:r>
        <w:rPr>
          <w:b/>
          <w:i/>
        </w:rPr>
        <w:t xml:space="preserve"> </w:t>
      </w:r>
      <w:r w:rsidRPr="00E2485B">
        <w:rPr>
          <w:i/>
        </w:rPr>
        <w:t>módszert alkalmazza</w:t>
      </w:r>
      <w:r>
        <w:t xml:space="preserve"> az önköltség meghatározására.</w:t>
      </w:r>
    </w:p>
    <w:p w:rsidR="002526EC" w:rsidRDefault="002526EC" w:rsidP="002F6CA0">
      <w:pPr>
        <w:pStyle w:val="Szvegtrzsbehzssal2"/>
        <w:spacing w:line="276" w:lineRule="auto"/>
        <w:ind w:left="0" w:firstLine="0"/>
      </w:pPr>
    </w:p>
    <w:p w:rsidR="002526EC" w:rsidRDefault="0093719A" w:rsidP="00C857BB">
      <w:pPr>
        <w:pStyle w:val="Cmsor2"/>
        <w:tabs>
          <w:tab w:val="left" w:pos="284"/>
        </w:tabs>
        <w:spacing w:before="120" w:after="120" w:line="276" w:lineRule="auto"/>
        <w:ind w:left="284" w:hanging="284"/>
        <w:jc w:val="center"/>
        <w:rPr>
          <w:b/>
          <w:sz w:val="24"/>
        </w:rPr>
      </w:pPr>
      <w:bookmarkStart w:id="44" w:name="__RefHeading___Toc47287109"/>
      <w:bookmarkStart w:id="45" w:name="_Toc62211169"/>
      <w:r>
        <w:rPr>
          <w:b/>
          <w:sz w:val="24"/>
        </w:rPr>
        <w:t>6. MUNKASZÁMOK</w:t>
      </w:r>
      <w:bookmarkEnd w:id="44"/>
      <w:bookmarkEnd w:id="45"/>
    </w:p>
    <w:p w:rsidR="00487EC7" w:rsidRPr="00487EC7" w:rsidRDefault="00487EC7" w:rsidP="00487EC7">
      <w:pPr>
        <w:keepNext/>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bookmarkStart w:id="46" w:name="__RefHeading___Toc47287110"/>
      <w:r w:rsidRPr="00487EC7">
        <w:rPr>
          <w:rFonts w:ascii="Times New Roman" w:eastAsia="Times New Roman" w:hAnsi="Times New Roman" w:cs="Times New Roman"/>
          <w:color w:val="000000"/>
          <w:kern w:val="0"/>
          <w:lang w:eastAsia="hu-HU"/>
        </w:rPr>
        <w:t>A munkaszám a kalkulációs egységet jelölő szám, amely a főkönyvi könyveléshez való ka</w:t>
      </w:r>
      <w:r w:rsidRPr="00487EC7">
        <w:rPr>
          <w:rFonts w:ascii="Times New Roman" w:eastAsia="Times New Roman" w:hAnsi="Times New Roman" w:cs="Times New Roman"/>
          <w:color w:val="000000"/>
          <w:kern w:val="0"/>
          <w:lang w:eastAsia="hu-HU"/>
        </w:rPr>
        <w:t>p</w:t>
      </w:r>
      <w:r w:rsidRPr="00487EC7">
        <w:rPr>
          <w:rFonts w:ascii="Times New Roman" w:eastAsia="Times New Roman" w:hAnsi="Times New Roman" w:cs="Times New Roman"/>
          <w:color w:val="000000"/>
          <w:kern w:val="0"/>
          <w:lang w:eastAsia="hu-HU"/>
        </w:rPr>
        <w:t>csolódást segíti elő.</w:t>
      </w:r>
    </w:p>
    <w:p w:rsidR="00487EC7" w:rsidRPr="00487EC7" w:rsidRDefault="00487EC7" w:rsidP="00487EC7">
      <w:pPr>
        <w:keepNext/>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r w:rsidRPr="00487EC7">
        <w:rPr>
          <w:rFonts w:ascii="Times New Roman" w:eastAsia="Times New Roman" w:hAnsi="Times New Roman" w:cs="Times New Roman"/>
          <w:color w:val="000000"/>
          <w:kern w:val="0"/>
          <w:lang w:eastAsia="hu-HU"/>
        </w:rPr>
        <w:t>A termelés (szolgáltatás) megkezdését minden esetben a kalkulációs egységet egyedileg az</w:t>
      </w:r>
      <w:r w:rsidRPr="00487EC7">
        <w:rPr>
          <w:rFonts w:ascii="Times New Roman" w:eastAsia="Times New Roman" w:hAnsi="Times New Roman" w:cs="Times New Roman"/>
          <w:color w:val="000000"/>
          <w:kern w:val="0"/>
          <w:lang w:eastAsia="hu-HU"/>
        </w:rPr>
        <w:t>o</w:t>
      </w:r>
      <w:r w:rsidRPr="00487EC7">
        <w:rPr>
          <w:rFonts w:ascii="Times New Roman" w:eastAsia="Times New Roman" w:hAnsi="Times New Roman" w:cs="Times New Roman"/>
          <w:color w:val="000000"/>
          <w:kern w:val="0"/>
          <w:lang w:eastAsia="hu-HU"/>
        </w:rPr>
        <w:t>nosító munkaszám kiadása előzi meg. Termelés (szolgáltatás) nem kezdődhet meg a munk</w:t>
      </w:r>
      <w:r w:rsidRPr="00487EC7">
        <w:rPr>
          <w:rFonts w:ascii="Times New Roman" w:eastAsia="Times New Roman" w:hAnsi="Times New Roman" w:cs="Times New Roman"/>
          <w:color w:val="000000"/>
          <w:kern w:val="0"/>
          <w:lang w:eastAsia="hu-HU"/>
        </w:rPr>
        <w:t>a</w:t>
      </w:r>
      <w:r w:rsidRPr="00487EC7">
        <w:rPr>
          <w:rFonts w:ascii="Times New Roman" w:eastAsia="Times New Roman" w:hAnsi="Times New Roman" w:cs="Times New Roman"/>
          <w:color w:val="000000"/>
          <w:kern w:val="0"/>
          <w:lang w:eastAsia="hu-HU"/>
        </w:rPr>
        <w:t>szám kiadása előtt.</w:t>
      </w:r>
    </w:p>
    <w:p w:rsidR="00487EC7" w:rsidRPr="00487EC7" w:rsidRDefault="00487EC7" w:rsidP="00487EC7">
      <w:pPr>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r w:rsidRPr="00487EC7">
        <w:rPr>
          <w:rFonts w:ascii="Times New Roman" w:eastAsia="Times New Roman" w:hAnsi="Times New Roman" w:cs="Times New Roman"/>
          <w:color w:val="000000"/>
          <w:kern w:val="0"/>
          <w:lang w:eastAsia="hu-HU"/>
        </w:rPr>
        <w:t>A kiadott munkaszámokról az év elejétől kezdődően folyamatos nyilvántartást kell vezetni. A</w:t>
      </w:r>
      <w:r w:rsidR="00696547">
        <w:rPr>
          <w:rFonts w:ascii="Times New Roman" w:eastAsia="Times New Roman" w:hAnsi="Times New Roman" w:cs="Times New Roman"/>
          <w:color w:val="000000"/>
          <w:kern w:val="0"/>
          <w:lang w:eastAsia="hu-HU"/>
        </w:rPr>
        <w:t xml:space="preserve"> nyilvántartást az e szabályzat </w:t>
      </w:r>
      <w:r w:rsidR="00696547" w:rsidRPr="00696547">
        <w:rPr>
          <w:rFonts w:ascii="Times New Roman" w:eastAsia="Times New Roman" w:hAnsi="Times New Roman" w:cs="Times New Roman"/>
          <w:b/>
          <w:i/>
          <w:color w:val="000000"/>
          <w:kern w:val="0"/>
          <w:lang w:eastAsia="hu-HU"/>
        </w:rPr>
        <w:t>13.</w:t>
      </w:r>
      <w:r w:rsidRPr="00696547">
        <w:rPr>
          <w:rFonts w:ascii="Times New Roman" w:eastAsia="Times New Roman" w:hAnsi="Times New Roman" w:cs="Times New Roman"/>
          <w:b/>
          <w:bCs/>
          <w:i/>
          <w:iCs/>
          <w:color w:val="000000"/>
          <w:kern w:val="0"/>
          <w:lang w:eastAsia="hu-HU"/>
        </w:rPr>
        <w:t xml:space="preserve"> számú melléklete</w:t>
      </w:r>
      <w:r w:rsidRPr="00487EC7">
        <w:rPr>
          <w:rFonts w:ascii="Times New Roman" w:eastAsia="Times New Roman" w:hAnsi="Times New Roman" w:cs="Times New Roman"/>
          <w:color w:val="000000"/>
          <w:kern w:val="0"/>
          <w:lang w:eastAsia="hu-HU"/>
        </w:rPr>
        <w:t xml:space="preserve"> szerint meghatározott formában kell v</w:t>
      </w:r>
      <w:r w:rsidRPr="00487EC7">
        <w:rPr>
          <w:rFonts w:ascii="Times New Roman" w:eastAsia="Times New Roman" w:hAnsi="Times New Roman" w:cs="Times New Roman"/>
          <w:color w:val="000000"/>
          <w:kern w:val="0"/>
          <w:lang w:eastAsia="hu-HU"/>
        </w:rPr>
        <w:t>e</w:t>
      </w:r>
      <w:r w:rsidRPr="00487EC7">
        <w:rPr>
          <w:rFonts w:ascii="Times New Roman" w:eastAsia="Times New Roman" w:hAnsi="Times New Roman" w:cs="Times New Roman"/>
          <w:color w:val="000000"/>
          <w:kern w:val="0"/>
          <w:lang w:eastAsia="hu-HU"/>
        </w:rPr>
        <w:t>zetni.</w:t>
      </w:r>
    </w:p>
    <w:p w:rsidR="00487EC7" w:rsidRPr="00487EC7" w:rsidRDefault="00487EC7" w:rsidP="00487EC7">
      <w:pPr>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r w:rsidRPr="00487EC7">
        <w:rPr>
          <w:rFonts w:ascii="Times New Roman" w:eastAsia="Times New Roman" w:hAnsi="Times New Roman" w:cs="Times New Roman"/>
          <w:color w:val="000000"/>
          <w:kern w:val="0"/>
          <w:lang w:eastAsia="hu-HU"/>
        </w:rPr>
        <w:t xml:space="preserve">A munkaszámok kialakításának rendjéért, és a folyamatos nyilvántartás </w:t>
      </w:r>
      <w:r w:rsidR="00A13673" w:rsidRPr="00487EC7">
        <w:rPr>
          <w:rFonts w:ascii="Times New Roman" w:eastAsia="Times New Roman" w:hAnsi="Times New Roman" w:cs="Times New Roman"/>
          <w:color w:val="000000"/>
          <w:kern w:val="0"/>
          <w:lang w:eastAsia="hu-HU"/>
        </w:rPr>
        <w:t>vezetés</w:t>
      </w:r>
      <w:r w:rsidR="00A13673">
        <w:rPr>
          <w:rFonts w:ascii="Times New Roman" w:eastAsia="Times New Roman" w:hAnsi="Times New Roman" w:cs="Times New Roman"/>
          <w:color w:val="000000"/>
          <w:kern w:val="0"/>
          <w:lang w:eastAsia="hu-HU"/>
        </w:rPr>
        <w:t>é</w:t>
      </w:r>
      <w:r w:rsidR="00A13673" w:rsidRPr="00487EC7">
        <w:rPr>
          <w:rFonts w:ascii="Times New Roman" w:eastAsia="Times New Roman" w:hAnsi="Times New Roman" w:cs="Times New Roman"/>
          <w:color w:val="000000"/>
          <w:kern w:val="0"/>
          <w:lang w:eastAsia="hu-HU"/>
        </w:rPr>
        <w:t>ért</w:t>
      </w:r>
      <w:proofErr w:type="gramStart"/>
      <w:r w:rsidR="00A13673">
        <w:rPr>
          <w:rFonts w:ascii="Times New Roman" w:eastAsia="Times New Roman" w:hAnsi="Times New Roman" w:cs="Times New Roman"/>
          <w:color w:val="000000"/>
          <w:kern w:val="0"/>
          <w:lang w:eastAsia="hu-HU"/>
        </w:rPr>
        <w:t>…</w:t>
      </w:r>
      <w:r w:rsidRPr="00487EC7">
        <w:rPr>
          <w:rFonts w:ascii="Times New Roman" w:eastAsia="Times New Roman" w:hAnsi="Times New Roman" w:cs="Times New Roman"/>
          <w:b/>
          <w:bCs/>
          <w:i/>
          <w:iCs/>
          <w:color w:val="000000"/>
          <w:kern w:val="0"/>
          <w:lang w:eastAsia="hu-HU"/>
        </w:rPr>
        <w:t>…………………….</w:t>
      </w:r>
      <w:proofErr w:type="gramEnd"/>
      <w:r w:rsidRPr="00487EC7">
        <w:rPr>
          <w:rFonts w:ascii="Times New Roman" w:eastAsia="Times New Roman" w:hAnsi="Times New Roman" w:cs="Times New Roman"/>
          <w:b/>
          <w:bCs/>
          <w:i/>
          <w:iCs/>
          <w:color w:val="000000"/>
          <w:kern w:val="0"/>
          <w:lang w:eastAsia="hu-HU"/>
        </w:rPr>
        <w:t xml:space="preserve"> felelős.</w:t>
      </w:r>
    </w:p>
    <w:p w:rsidR="00487EC7" w:rsidRPr="00487EC7" w:rsidRDefault="00487EC7" w:rsidP="00487EC7">
      <w:pPr>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r w:rsidRPr="00487EC7">
        <w:rPr>
          <w:rFonts w:ascii="Times New Roman" w:eastAsia="Times New Roman" w:hAnsi="Times New Roman" w:cs="Times New Roman"/>
          <w:color w:val="000000"/>
          <w:kern w:val="0"/>
          <w:lang w:eastAsia="hu-HU"/>
        </w:rPr>
        <w:t>A kiadott munkaszámokat az adott kalkulációs egységgel kapcsolatos valamennyi bizonylaton fel kell tüntetni.</w:t>
      </w:r>
    </w:p>
    <w:p w:rsidR="00487EC7" w:rsidRPr="00487EC7" w:rsidRDefault="00487EC7" w:rsidP="00487EC7">
      <w:pPr>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r w:rsidRPr="00487EC7">
        <w:rPr>
          <w:rFonts w:ascii="Times New Roman" w:eastAsia="Times New Roman" w:hAnsi="Times New Roman" w:cs="Times New Roman"/>
          <w:color w:val="000000"/>
          <w:kern w:val="0"/>
          <w:lang w:eastAsia="hu-HU"/>
        </w:rPr>
        <w:t>A kiadott munkaszámokon év közben végrehajtott tartalmi, szerkezeti módosítás esetén a munkaszámokkal dolgozó valamennyi szervezeti egység, személy részére írásban kell közölni a változást.</w:t>
      </w:r>
    </w:p>
    <w:p w:rsidR="00487EC7" w:rsidRDefault="00487EC7" w:rsidP="00487EC7">
      <w:pPr>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r w:rsidRPr="00487EC7">
        <w:rPr>
          <w:rFonts w:ascii="Times New Roman" w:eastAsia="Times New Roman" w:hAnsi="Times New Roman" w:cs="Times New Roman"/>
          <w:color w:val="000000"/>
          <w:kern w:val="0"/>
          <w:lang w:eastAsia="hu-HU"/>
        </w:rPr>
        <w:t>A kiadott, de valamely okból törölt munkaszámokat az adott év folyamán nem lehet újra fe</w:t>
      </w:r>
      <w:r w:rsidRPr="00487EC7">
        <w:rPr>
          <w:rFonts w:ascii="Times New Roman" w:eastAsia="Times New Roman" w:hAnsi="Times New Roman" w:cs="Times New Roman"/>
          <w:color w:val="000000"/>
          <w:kern w:val="0"/>
          <w:lang w:eastAsia="hu-HU"/>
        </w:rPr>
        <w:t>l</w:t>
      </w:r>
      <w:r w:rsidRPr="00487EC7">
        <w:rPr>
          <w:rFonts w:ascii="Times New Roman" w:eastAsia="Times New Roman" w:hAnsi="Times New Roman" w:cs="Times New Roman"/>
          <w:color w:val="000000"/>
          <w:kern w:val="0"/>
          <w:lang w:eastAsia="hu-HU"/>
        </w:rPr>
        <w:t xml:space="preserve">használni. </w:t>
      </w:r>
    </w:p>
    <w:p w:rsidR="0042691D" w:rsidRPr="00487EC7" w:rsidRDefault="0042691D" w:rsidP="00487EC7">
      <w:pPr>
        <w:widowControl/>
        <w:suppressAutoHyphens w:val="0"/>
        <w:autoSpaceDN/>
        <w:spacing w:line="276" w:lineRule="auto"/>
        <w:jc w:val="both"/>
        <w:textAlignment w:val="auto"/>
        <w:rPr>
          <w:rFonts w:ascii="Times New Roman" w:eastAsia="Times New Roman" w:hAnsi="Times New Roman" w:cs="Times New Roman"/>
          <w:color w:val="000000"/>
          <w:kern w:val="0"/>
          <w:lang w:eastAsia="hu-HU"/>
        </w:rPr>
      </w:pPr>
    </w:p>
    <w:p w:rsidR="002526EC" w:rsidRDefault="0093719A" w:rsidP="00C857BB">
      <w:pPr>
        <w:pStyle w:val="Cmsor2"/>
        <w:tabs>
          <w:tab w:val="left" w:pos="284"/>
        </w:tabs>
        <w:spacing w:before="120" w:after="120" w:line="276" w:lineRule="auto"/>
        <w:ind w:left="284" w:hanging="284"/>
        <w:jc w:val="center"/>
        <w:rPr>
          <w:b/>
          <w:sz w:val="24"/>
        </w:rPr>
      </w:pPr>
      <w:bookmarkStart w:id="47" w:name="_Toc62211170"/>
      <w:r>
        <w:rPr>
          <w:b/>
          <w:sz w:val="24"/>
        </w:rPr>
        <w:t>7. AZ ÖNKÖLTSÉGSZÁMÍTÁS KÉSZÍTÉSÉNEK IDŐPONTJA</w:t>
      </w:r>
      <w:bookmarkEnd w:id="46"/>
      <w:bookmarkEnd w:id="47"/>
    </w:p>
    <w:p w:rsidR="00C857BB" w:rsidRPr="00C857BB" w:rsidRDefault="00C857BB" w:rsidP="00C857BB">
      <w:pPr>
        <w:pStyle w:val="Standard"/>
      </w:pPr>
    </w:p>
    <w:p w:rsidR="00CA7CAF" w:rsidRDefault="002F4D38" w:rsidP="006D715C">
      <w:pPr>
        <w:widowControl/>
        <w:suppressAutoHyphens w:val="0"/>
        <w:autoSpaceDN/>
        <w:spacing w:line="276" w:lineRule="auto"/>
        <w:jc w:val="both"/>
        <w:textAlignment w:val="auto"/>
        <w:outlineLvl w:val="2"/>
        <w:rPr>
          <w:rFonts w:ascii="Times New Roman" w:eastAsia="Times New Roman" w:hAnsi="Times New Roman" w:cs="Times New Roman"/>
          <w:bCs/>
          <w:iCs/>
          <w:color w:val="000000"/>
          <w:kern w:val="0"/>
          <w:lang w:eastAsia="hu-HU"/>
        </w:rPr>
      </w:pPr>
      <w:r>
        <w:rPr>
          <w:rFonts w:ascii="Times New Roman" w:eastAsia="Times New Roman" w:hAnsi="Times New Roman" w:cs="Times New Roman"/>
          <w:bCs/>
          <w:iCs/>
          <w:color w:val="000000"/>
          <w:kern w:val="0"/>
          <w:lang w:eastAsia="hu-HU"/>
        </w:rPr>
        <w:t>A kalkulációs időszak kalkulációs egységenként eltérő, szolgáltatásnál a tevékenység kezdet</w:t>
      </w:r>
      <w:r>
        <w:rPr>
          <w:rFonts w:ascii="Times New Roman" w:eastAsia="Times New Roman" w:hAnsi="Times New Roman" w:cs="Times New Roman"/>
          <w:bCs/>
          <w:iCs/>
          <w:color w:val="000000"/>
          <w:kern w:val="0"/>
          <w:lang w:eastAsia="hu-HU"/>
        </w:rPr>
        <w:t>é</w:t>
      </w:r>
      <w:r>
        <w:rPr>
          <w:rFonts w:ascii="Times New Roman" w:eastAsia="Times New Roman" w:hAnsi="Times New Roman" w:cs="Times New Roman"/>
          <w:bCs/>
          <w:iCs/>
          <w:color w:val="000000"/>
          <w:kern w:val="0"/>
          <w:lang w:eastAsia="hu-HU"/>
        </w:rPr>
        <w:t xml:space="preserve">től a befejezéséig terjedő időtartam. A szabályozásnál figyelembe kell venni a tevékenység jellegét, sajátosságait. </w:t>
      </w:r>
      <w:r w:rsidRPr="006D4B06">
        <w:rPr>
          <w:rFonts w:ascii="Times New Roman" w:eastAsia="Times New Roman" w:hAnsi="Times New Roman" w:cs="Times New Roman"/>
          <w:bCs/>
          <w:iCs/>
          <w:color w:val="000000"/>
          <w:kern w:val="0"/>
          <w:lang w:eastAsia="hu-HU"/>
        </w:rPr>
        <w:t>Az időpont attól is függ, hogy a tevékenység elő-vagy utókalkuláció.</w:t>
      </w:r>
    </w:p>
    <w:p w:rsidR="002F4D38" w:rsidRDefault="002F4D38" w:rsidP="006D715C">
      <w:pPr>
        <w:widowControl/>
        <w:suppressAutoHyphens w:val="0"/>
        <w:autoSpaceDN/>
        <w:spacing w:line="276" w:lineRule="auto"/>
        <w:jc w:val="both"/>
        <w:textAlignment w:val="auto"/>
        <w:outlineLvl w:val="2"/>
        <w:rPr>
          <w:rFonts w:ascii="Times New Roman" w:eastAsia="Times New Roman" w:hAnsi="Times New Roman" w:cs="Times New Roman"/>
          <w:bCs/>
          <w:iCs/>
          <w:color w:val="000000"/>
          <w:kern w:val="0"/>
          <w:lang w:eastAsia="hu-HU"/>
        </w:rPr>
      </w:pPr>
      <w:r>
        <w:rPr>
          <w:rFonts w:ascii="Times New Roman" w:eastAsia="Times New Roman" w:hAnsi="Times New Roman" w:cs="Times New Roman"/>
          <w:bCs/>
          <w:iCs/>
          <w:color w:val="000000"/>
          <w:kern w:val="0"/>
          <w:lang w:eastAsia="hu-HU"/>
        </w:rPr>
        <w:lastRenderedPageBreak/>
        <w:t>Az egyes kalkulációs egységek önköltségének megállapításához</w:t>
      </w:r>
      <w:r w:rsidR="008049E8">
        <w:rPr>
          <w:rFonts w:ascii="Times New Roman" w:eastAsia="Times New Roman" w:hAnsi="Times New Roman" w:cs="Times New Roman"/>
          <w:bCs/>
          <w:iCs/>
          <w:color w:val="000000"/>
          <w:kern w:val="0"/>
          <w:lang w:eastAsia="hu-HU"/>
        </w:rPr>
        <w:t xml:space="preserve"> a kettős könyvviteli nyilvá</w:t>
      </w:r>
      <w:r w:rsidR="008049E8">
        <w:rPr>
          <w:rFonts w:ascii="Times New Roman" w:eastAsia="Times New Roman" w:hAnsi="Times New Roman" w:cs="Times New Roman"/>
          <w:bCs/>
          <w:iCs/>
          <w:color w:val="000000"/>
          <w:kern w:val="0"/>
          <w:lang w:eastAsia="hu-HU"/>
        </w:rPr>
        <w:t>n</w:t>
      </w:r>
      <w:r w:rsidR="008049E8">
        <w:rPr>
          <w:rFonts w:ascii="Times New Roman" w:eastAsia="Times New Roman" w:hAnsi="Times New Roman" w:cs="Times New Roman"/>
          <w:bCs/>
          <w:iCs/>
          <w:color w:val="000000"/>
          <w:kern w:val="0"/>
          <w:lang w:eastAsia="hu-HU"/>
        </w:rPr>
        <w:t>tartás kiegészítéseként külön analitikus nyilvántartásból készített összesítő bizonylat alapján az egyes mellékletekben található kalkulációs séma szerinti lapot kell kalkulációs egysége</w:t>
      </w:r>
      <w:r w:rsidR="008049E8">
        <w:rPr>
          <w:rFonts w:ascii="Times New Roman" w:eastAsia="Times New Roman" w:hAnsi="Times New Roman" w:cs="Times New Roman"/>
          <w:bCs/>
          <w:iCs/>
          <w:color w:val="000000"/>
          <w:kern w:val="0"/>
          <w:lang w:eastAsia="hu-HU"/>
        </w:rPr>
        <w:t>n</w:t>
      </w:r>
      <w:r w:rsidR="008049E8">
        <w:rPr>
          <w:rFonts w:ascii="Times New Roman" w:eastAsia="Times New Roman" w:hAnsi="Times New Roman" w:cs="Times New Roman"/>
          <w:bCs/>
          <w:iCs/>
          <w:color w:val="000000"/>
          <w:kern w:val="0"/>
          <w:lang w:eastAsia="hu-HU"/>
        </w:rPr>
        <w:t>ként elkészíteni.</w:t>
      </w:r>
    </w:p>
    <w:p w:rsidR="006D715C" w:rsidRDefault="006D715C" w:rsidP="006D715C">
      <w:pPr>
        <w:widowControl/>
        <w:suppressAutoHyphens w:val="0"/>
        <w:autoSpaceDN/>
        <w:spacing w:line="276" w:lineRule="auto"/>
        <w:jc w:val="both"/>
        <w:textAlignment w:val="auto"/>
        <w:outlineLvl w:val="2"/>
        <w:rPr>
          <w:rFonts w:ascii="Times New Roman" w:eastAsia="Times New Roman" w:hAnsi="Times New Roman" w:cs="Times New Roman"/>
          <w:bCs/>
          <w:iCs/>
          <w:color w:val="000000"/>
          <w:kern w:val="0"/>
          <w:lang w:eastAsia="hu-HU"/>
        </w:rPr>
      </w:pPr>
      <w:r>
        <w:rPr>
          <w:rFonts w:ascii="Times New Roman" w:eastAsia="Times New Roman" w:hAnsi="Times New Roman" w:cs="Times New Roman"/>
          <w:bCs/>
          <w:iCs/>
          <w:color w:val="000000"/>
          <w:kern w:val="0"/>
          <w:lang w:eastAsia="hu-HU"/>
        </w:rPr>
        <w:t>Az előkalkulációt a szolgáltatásnyújtási szerződések megkötése előtt kell elkészíteni, mert a várható önköltség ismeretében alakítható ki a végzett szolgáltatás ára.</w:t>
      </w:r>
    </w:p>
    <w:p w:rsidR="006D715C" w:rsidRDefault="006D715C" w:rsidP="006D715C">
      <w:pPr>
        <w:widowControl/>
        <w:suppressAutoHyphens w:val="0"/>
        <w:autoSpaceDN/>
        <w:spacing w:line="276" w:lineRule="auto"/>
        <w:jc w:val="both"/>
        <w:textAlignment w:val="auto"/>
        <w:outlineLvl w:val="2"/>
        <w:rPr>
          <w:rFonts w:ascii="Times New Roman" w:eastAsia="Times New Roman" w:hAnsi="Times New Roman" w:cs="Times New Roman"/>
          <w:bCs/>
          <w:iCs/>
          <w:color w:val="000000"/>
          <w:kern w:val="0"/>
          <w:lang w:eastAsia="hu-HU"/>
        </w:rPr>
      </w:pPr>
      <w:r>
        <w:rPr>
          <w:rFonts w:ascii="Times New Roman" w:eastAsia="Times New Roman" w:hAnsi="Times New Roman" w:cs="Times New Roman"/>
          <w:bCs/>
          <w:iCs/>
          <w:color w:val="000000"/>
          <w:kern w:val="0"/>
          <w:lang w:eastAsia="hu-HU"/>
        </w:rPr>
        <w:t>Az utókalkuláció alapján készülő önköltségszámítást legkésőbb az éves könyvviteli zárlati feladatok során kell elvégezni. Az üzleti év fordulónapjára az utókalkuláció készítés legk</w:t>
      </w:r>
      <w:r>
        <w:rPr>
          <w:rFonts w:ascii="Times New Roman" w:eastAsia="Times New Roman" w:hAnsi="Times New Roman" w:cs="Times New Roman"/>
          <w:bCs/>
          <w:iCs/>
          <w:color w:val="000000"/>
          <w:kern w:val="0"/>
          <w:lang w:eastAsia="hu-HU"/>
        </w:rPr>
        <w:t>é</w:t>
      </w:r>
      <w:r>
        <w:rPr>
          <w:rFonts w:ascii="Times New Roman" w:eastAsia="Times New Roman" w:hAnsi="Times New Roman" w:cs="Times New Roman"/>
          <w:bCs/>
          <w:iCs/>
          <w:color w:val="000000"/>
          <w:kern w:val="0"/>
          <w:lang w:eastAsia="hu-HU"/>
        </w:rPr>
        <w:t>sőbbi időpontja a beszámoló készítés napjához igazodik. Évközben egy-egy szolgáltatás nyú</w:t>
      </w:r>
      <w:r>
        <w:rPr>
          <w:rFonts w:ascii="Times New Roman" w:eastAsia="Times New Roman" w:hAnsi="Times New Roman" w:cs="Times New Roman"/>
          <w:bCs/>
          <w:iCs/>
          <w:color w:val="000000"/>
          <w:kern w:val="0"/>
          <w:lang w:eastAsia="hu-HU"/>
        </w:rPr>
        <w:t>j</w:t>
      </w:r>
      <w:r>
        <w:rPr>
          <w:rFonts w:ascii="Times New Roman" w:eastAsia="Times New Roman" w:hAnsi="Times New Roman" w:cs="Times New Roman"/>
          <w:bCs/>
          <w:iCs/>
          <w:color w:val="000000"/>
          <w:kern w:val="0"/>
          <w:lang w:eastAsia="hu-HU"/>
        </w:rPr>
        <w:t>tásának befejezésekor, a közvetlen költségek elszámolásának időszakát követően akár havonta vagy negyedévente is készülhet utókalkuláció belső felhasználás, jövedelmezőség vizsgálat céljából.</w:t>
      </w:r>
    </w:p>
    <w:p w:rsidR="006D715C" w:rsidRDefault="006D715C" w:rsidP="006D715C">
      <w:pPr>
        <w:widowControl/>
        <w:suppressAutoHyphens w:val="0"/>
        <w:autoSpaceDN/>
        <w:spacing w:line="276" w:lineRule="auto"/>
        <w:jc w:val="both"/>
        <w:textAlignment w:val="auto"/>
        <w:outlineLvl w:val="2"/>
        <w:rPr>
          <w:rFonts w:ascii="Times New Roman" w:eastAsia="Times New Roman" w:hAnsi="Times New Roman" w:cs="Times New Roman"/>
          <w:bCs/>
          <w:iCs/>
          <w:color w:val="000000"/>
          <w:kern w:val="0"/>
          <w:lang w:eastAsia="hu-HU"/>
        </w:rPr>
      </w:pPr>
      <w:r>
        <w:rPr>
          <w:rFonts w:ascii="Times New Roman" w:eastAsia="Times New Roman" w:hAnsi="Times New Roman" w:cs="Times New Roman"/>
          <w:bCs/>
          <w:iCs/>
          <w:color w:val="000000"/>
          <w:kern w:val="0"/>
          <w:lang w:eastAsia="hu-HU"/>
        </w:rPr>
        <w:t xml:space="preserve">A kalkulációk </w:t>
      </w:r>
      <w:proofErr w:type="gramStart"/>
      <w:r>
        <w:rPr>
          <w:rFonts w:ascii="Times New Roman" w:eastAsia="Times New Roman" w:hAnsi="Times New Roman" w:cs="Times New Roman"/>
          <w:bCs/>
          <w:iCs/>
          <w:color w:val="000000"/>
          <w:kern w:val="0"/>
          <w:lang w:eastAsia="hu-HU"/>
        </w:rPr>
        <w:t>elkészítéséért …</w:t>
      </w:r>
      <w:proofErr w:type="gramEnd"/>
      <w:r>
        <w:rPr>
          <w:rFonts w:ascii="Times New Roman" w:eastAsia="Times New Roman" w:hAnsi="Times New Roman" w:cs="Times New Roman"/>
          <w:bCs/>
          <w:iCs/>
          <w:color w:val="000000"/>
          <w:kern w:val="0"/>
          <w:lang w:eastAsia="hu-HU"/>
        </w:rPr>
        <w:t>………………………………pénzügyi, gazdálkodási ügyint</w:t>
      </w:r>
      <w:r>
        <w:rPr>
          <w:rFonts w:ascii="Times New Roman" w:eastAsia="Times New Roman" w:hAnsi="Times New Roman" w:cs="Times New Roman"/>
          <w:bCs/>
          <w:iCs/>
          <w:color w:val="000000"/>
          <w:kern w:val="0"/>
          <w:lang w:eastAsia="hu-HU"/>
        </w:rPr>
        <w:t>é</w:t>
      </w:r>
      <w:r>
        <w:rPr>
          <w:rFonts w:ascii="Times New Roman" w:eastAsia="Times New Roman" w:hAnsi="Times New Roman" w:cs="Times New Roman"/>
          <w:bCs/>
          <w:iCs/>
          <w:color w:val="000000"/>
          <w:kern w:val="0"/>
          <w:lang w:eastAsia="hu-HU"/>
        </w:rPr>
        <w:t>ző felelős.</w:t>
      </w:r>
    </w:p>
    <w:p w:rsidR="006D715C" w:rsidRPr="002F4D38" w:rsidRDefault="006D715C" w:rsidP="006D715C">
      <w:pPr>
        <w:widowControl/>
        <w:suppressAutoHyphens w:val="0"/>
        <w:autoSpaceDN/>
        <w:spacing w:line="276" w:lineRule="auto"/>
        <w:jc w:val="both"/>
        <w:textAlignment w:val="auto"/>
        <w:outlineLvl w:val="2"/>
        <w:rPr>
          <w:rFonts w:ascii="Times New Roman" w:eastAsia="Times New Roman" w:hAnsi="Times New Roman" w:cs="Times New Roman"/>
          <w:color w:val="000000"/>
          <w:kern w:val="0"/>
          <w:sz w:val="27"/>
          <w:szCs w:val="27"/>
          <w:lang w:eastAsia="hu-HU"/>
        </w:rPr>
      </w:pPr>
      <w:r>
        <w:rPr>
          <w:rFonts w:ascii="Times New Roman" w:eastAsia="Times New Roman" w:hAnsi="Times New Roman" w:cs="Times New Roman"/>
          <w:bCs/>
          <w:iCs/>
          <w:color w:val="000000"/>
          <w:kern w:val="0"/>
          <w:lang w:eastAsia="hu-HU"/>
        </w:rPr>
        <w:t>Az elkészített előkalkuláció egy példányát át kell adni a főkönyvi könyvelés részére.</w:t>
      </w:r>
    </w:p>
    <w:p w:rsidR="00CA7CAF" w:rsidRDefault="00CA7CAF" w:rsidP="00CA7CAF">
      <w:pPr>
        <w:pStyle w:val="Cmsor2"/>
        <w:tabs>
          <w:tab w:val="left" w:pos="284"/>
        </w:tabs>
        <w:spacing w:before="120" w:after="120" w:line="276" w:lineRule="auto"/>
        <w:ind w:left="284" w:hanging="284"/>
        <w:rPr>
          <w:b/>
          <w:sz w:val="24"/>
        </w:rPr>
      </w:pPr>
      <w:bookmarkStart w:id="48" w:name="__RefHeading___Toc47287116"/>
    </w:p>
    <w:p w:rsidR="002526EC" w:rsidRDefault="0093719A" w:rsidP="00C857BB">
      <w:pPr>
        <w:pStyle w:val="Cmsor2"/>
        <w:tabs>
          <w:tab w:val="left" w:pos="284"/>
        </w:tabs>
        <w:spacing w:line="276" w:lineRule="auto"/>
        <w:ind w:left="284" w:hanging="284"/>
        <w:jc w:val="center"/>
        <w:rPr>
          <w:b/>
          <w:sz w:val="24"/>
        </w:rPr>
      </w:pPr>
      <w:bookmarkStart w:id="49" w:name="_Toc62211171"/>
      <w:r>
        <w:rPr>
          <w:b/>
          <w:sz w:val="24"/>
        </w:rPr>
        <w:t>8. AZ ÖNKÖLTSÉGSZÁMÍTÁSÁHOZ SZÜKSÉGES ADATSZOLGÁLTATÁS</w:t>
      </w:r>
      <w:bookmarkEnd w:id="48"/>
      <w:bookmarkEnd w:id="49"/>
    </w:p>
    <w:p w:rsidR="00C857BB" w:rsidRPr="00C857BB" w:rsidRDefault="00C857BB" w:rsidP="00C857BB">
      <w:pPr>
        <w:pStyle w:val="Standard"/>
        <w:spacing w:line="276" w:lineRule="auto"/>
      </w:pPr>
    </w:p>
    <w:p w:rsidR="00A75C32" w:rsidRDefault="00A75C32" w:rsidP="00C857BB">
      <w:pPr>
        <w:pStyle w:val="Standard"/>
        <w:spacing w:line="276" w:lineRule="auto"/>
        <w:jc w:val="both"/>
      </w:pPr>
      <w:r>
        <w:t xml:space="preserve">A termelés (szolgáltatásnyújtás) költségeit a tevékenység folyamán, azok felmerülésével egyidejűleg kell az alapbizonylatokon rögzíteni. </w:t>
      </w:r>
      <w:r w:rsidR="00B46BA7" w:rsidRPr="00696EB1">
        <w:rPr>
          <w:b/>
          <w:i/>
          <w:color w:val="FF0000"/>
        </w:rPr>
        <w:t>A/</w:t>
      </w:r>
      <w:r w:rsidRPr="00696EB1">
        <w:rPr>
          <w:b/>
          <w:i/>
          <w:color w:val="FF0000"/>
        </w:rPr>
        <w:t>Az</w:t>
      </w:r>
      <w:r w:rsidR="00E94BD6" w:rsidRPr="00696EB1">
        <w:rPr>
          <w:b/>
          <w:color w:val="FF0000"/>
        </w:rPr>
        <w:t xml:space="preserve"> </w:t>
      </w:r>
      <w:r w:rsidR="00E94BD6" w:rsidRPr="00696EB1">
        <w:rPr>
          <w:b/>
          <w:i/>
          <w:color w:val="FF0000"/>
        </w:rPr>
        <w:t>Önkormányzat/</w:t>
      </w:r>
      <w:r w:rsidR="007A07D3" w:rsidRPr="00696EB1">
        <w:rPr>
          <w:b/>
          <w:i/>
          <w:color w:val="FF0000"/>
          <w:szCs w:val="24"/>
        </w:rPr>
        <w:t>Nemzetiségi Önkormányzat/Társulás/</w:t>
      </w:r>
      <w:r w:rsidR="00E94BD6" w:rsidRPr="00696EB1">
        <w:rPr>
          <w:b/>
          <w:i/>
          <w:color w:val="FF0000"/>
        </w:rPr>
        <w:t>Hivatal/Költségvetési szervnél</w:t>
      </w:r>
      <w:r w:rsidR="00E94BD6">
        <w:t xml:space="preserve"> az ASP Gazdálkodási Szakrendszerben az </w:t>
      </w:r>
      <w:r>
        <w:t>alapbizonylatok feldolgozása a meghatározott számlákon év közben folyamatosan történik.</w:t>
      </w:r>
    </w:p>
    <w:p w:rsidR="00A75C32" w:rsidRPr="00A75C32" w:rsidRDefault="00A75C32" w:rsidP="00C857BB">
      <w:pPr>
        <w:pStyle w:val="Standard"/>
        <w:spacing w:line="276" w:lineRule="auto"/>
        <w:jc w:val="both"/>
      </w:pPr>
      <w:r>
        <w:t>Az analitikus nyilvántartás a mennyiségi adatokból számított közvetlen költségek adatait az egyes önköltségszámítási egységekre, a 7-es szá</w:t>
      </w:r>
      <w:r w:rsidR="003243CF">
        <w:t>mlaosztály főkönyvi számláira</w:t>
      </w:r>
      <w:r w:rsidR="00E87683">
        <w:t>,</w:t>
      </w:r>
      <w:r>
        <w:t xml:space="preserve"> a közvetett költségeket a 6. számlaosztály számláira </w:t>
      </w:r>
      <w:r w:rsidRPr="006D4B06">
        <w:t>havonta</w:t>
      </w:r>
      <w:r>
        <w:t xml:space="preserve"> adja fel. </w:t>
      </w:r>
    </w:p>
    <w:p w:rsidR="00A75C32" w:rsidRPr="00A75C32" w:rsidRDefault="00A75C32" w:rsidP="00C857BB">
      <w:pPr>
        <w:pStyle w:val="Standard"/>
        <w:spacing w:line="276" w:lineRule="auto"/>
      </w:pPr>
    </w:p>
    <w:p w:rsidR="002526EC" w:rsidRDefault="0093719A" w:rsidP="00C857BB">
      <w:pPr>
        <w:pStyle w:val="Cmsor2"/>
        <w:tabs>
          <w:tab w:val="left" w:pos="284"/>
        </w:tabs>
        <w:spacing w:line="276" w:lineRule="auto"/>
        <w:ind w:left="284" w:hanging="284"/>
        <w:jc w:val="center"/>
        <w:rPr>
          <w:b/>
          <w:sz w:val="24"/>
        </w:rPr>
      </w:pPr>
      <w:bookmarkStart w:id="50" w:name="__RefHeading___Toc47287117"/>
      <w:bookmarkStart w:id="51" w:name="_Toc62211172"/>
      <w:r>
        <w:rPr>
          <w:b/>
          <w:sz w:val="24"/>
        </w:rPr>
        <w:t>9. KÖLTSÉGELSZÁMOLÁS BIZONYLATOLÁSA</w:t>
      </w:r>
      <w:bookmarkEnd w:id="50"/>
      <w:bookmarkEnd w:id="51"/>
    </w:p>
    <w:p w:rsidR="00224A6A" w:rsidRPr="00224A6A" w:rsidRDefault="00224A6A" w:rsidP="00224A6A">
      <w:pPr>
        <w:pStyle w:val="Standard"/>
      </w:pPr>
    </w:p>
    <w:p w:rsidR="00B53C75" w:rsidRDefault="00B53C75" w:rsidP="00D245A7">
      <w:pPr>
        <w:pStyle w:val="Standard"/>
        <w:spacing w:line="276" w:lineRule="auto"/>
        <w:jc w:val="both"/>
      </w:pPr>
      <w:r>
        <w:t>Az Szt. előírásai szerint minden gazdasági műveletről, eseményről, amely az eszközök, illetve az eszközök forrásainak állományát vagy összetételét megváltoztatja, bizonylatot kell kiállítani (készíteni).</w:t>
      </w:r>
    </w:p>
    <w:p w:rsidR="00B53C75" w:rsidRDefault="00B53C75" w:rsidP="00D245A7">
      <w:pPr>
        <w:pStyle w:val="Standard"/>
        <w:spacing w:line="276" w:lineRule="auto"/>
        <w:jc w:val="both"/>
      </w:pPr>
      <w:r>
        <w:t>A számviteli és ebből következően az önkölts</w:t>
      </w:r>
      <w:r w:rsidR="00D245A7">
        <w:t>égszámítással kapcsolatos nyilvá</w:t>
      </w:r>
      <w:r>
        <w:t>ntartásokba csak bizonylat alapján szabad adatokat bejegyezni.</w:t>
      </w:r>
    </w:p>
    <w:p w:rsidR="00D245A7" w:rsidRDefault="00D245A7" w:rsidP="00D245A7">
      <w:pPr>
        <w:pStyle w:val="Standard"/>
        <w:spacing w:line="276" w:lineRule="auto"/>
        <w:jc w:val="both"/>
      </w:pPr>
      <w:r w:rsidRPr="006D4B06">
        <w:t>Az önköltségszámítás számvitelen belüli folyamatában az önköltségszámítás alapbizonylatai azonosak a számvitel analitikus könyvelésének alapbizonylataival.</w:t>
      </w:r>
    </w:p>
    <w:p w:rsidR="00B53C75" w:rsidRDefault="00B53C75" w:rsidP="00C857BB">
      <w:pPr>
        <w:pStyle w:val="Standard"/>
        <w:spacing w:line="276" w:lineRule="auto"/>
      </w:pPr>
    </w:p>
    <w:p w:rsidR="00A75C32" w:rsidRDefault="00B46BA7" w:rsidP="003243CF">
      <w:pPr>
        <w:pStyle w:val="Standard"/>
        <w:spacing w:line="276" w:lineRule="auto"/>
        <w:jc w:val="both"/>
      </w:pPr>
      <w:r w:rsidRPr="00E87683">
        <w:rPr>
          <w:b/>
          <w:i/>
          <w:color w:val="FF0000"/>
        </w:rPr>
        <w:t>A/</w:t>
      </w:r>
      <w:r w:rsidR="00D245A7" w:rsidRPr="00E87683">
        <w:rPr>
          <w:b/>
          <w:i/>
          <w:color w:val="FF0000"/>
        </w:rPr>
        <w:t>Az</w:t>
      </w:r>
      <w:r w:rsidR="00D245A7" w:rsidRPr="00E87683">
        <w:rPr>
          <w:b/>
          <w:color w:val="FF0000"/>
        </w:rPr>
        <w:t xml:space="preserve"> </w:t>
      </w:r>
      <w:r w:rsidR="00D245A7" w:rsidRPr="00E87683">
        <w:rPr>
          <w:b/>
          <w:i/>
          <w:color w:val="FF0000"/>
        </w:rPr>
        <w:t>Önk</w:t>
      </w:r>
      <w:r w:rsidR="003243CF" w:rsidRPr="00E87683">
        <w:rPr>
          <w:b/>
          <w:i/>
          <w:color w:val="FF0000"/>
        </w:rPr>
        <w:t>ormányzat/</w:t>
      </w:r>
      <w:r w:rsidR="007A07D3" w:rsidRPr="00E87683">
        <w:rPr>
          <w:b/>
          <w:i/>
          <w:color w:val="FF0000"/>
          <w:szCs w:val="24"/>
        </w:rPr>
        <w:t>Nemzetiségi Önkormányzat/Társulás/</w:t>
      </w:r>
      <w:r w:rsidR="003243CF" w:rsidRPr="00E87683">
        <w:rPr>
          <w:b/>
          <w:i/>
          <w:color w:val="FF0000"/>
        </w:rPr>
        <w:t xml:space="preserve">Hivatal/Költségvetési </w:t>
      </w:r>
      <w:r w:rsidR="00D245A7" w:rsidRPr="00E87683">
        <w:rPr>
          <w:b/>
          <w:i/>
          <w:color w:val="FF0000"/>
        </w:rPr>
        <w:t>szerv</w:t>
      </w:r>
      <w:r w:rsidR="00D245A7" w:rsidRPr="00E87683">
        <w:rPr>
          <w:color w:val="FF0000"/>
        </w:rPr>
        <w:t xml:space="preserve"> </w:t>
      </w:r>
      <w:r w:rsidR="00D245A7">
        <w:t>legfontosabb alapbizonylatai a költségelszámoláshoz kapcsolódóan a következők lehetnek:</w:t>
      </w:r>
    </w:p>
    <w:p w:rsidR="003243CF" w:rsidRDefault="003243CF" w:rsidP="00C857BB">
      <w:pPr>
        <w:pStyle w:val="Standard"/>
        <w:spacing w:line="276" w:lineRule="auto"/>
      </w:pPr>
    </w:p>
    <w:p w:rsidR="00E87683" w:rsidRDefault="00E87683" w:rsidP="00C857BB">
      <w:pPr>
        <w:pStyle w:val="Standard"/>
        <w:spacing w:line="276" w:lineRule="auto"/>
      </w:pPr>
    </w:p>
    <w:p w:rsidR="00D245A7" w:rsidRDefault="00D245A7" w:rsidP="00C857BB">
      <w:pPr>
        <w:pStyle w:val="Standard"/>
        <w:spacing w:line="276" w:lineRule="auto"/>
      </w:pPr>
      <w:r>
        <w:lastRenderedPageBreak/>
        <w:t>Előkalkuláció bizonylatai:</w:t>
      </w:r>
    </w:p>
    <w:p w:rsidR="00BE2827" w:rsidRDefault="00BE2827" w:rsidP="00C857BB">
      <w:pPr>
        <w:pStyle w:val="Standard"/>
        <w:numPr>
          <w:ilvl w:val="0"/>
          <w:numId w:val="48"/>
        </w:numPr>
        <w:spacing w:line="276" w:lineRule="auto"/>
      </w:pPr>
      <w:r>
        <w:t>személyi jellegű ráfordítások bizonylatai,</w:t>
      </w:r>
    </w:p>
    <w:p w:rsidR="00BE2827" w:rsidRDefault="00BE2827" w:rsidP="00C857BB">
      <w:pPr>
        <w:pStyle w:val="Standard"/>
        <w:numPr>
          <w:ilvl w:val="0"/>
          <w:numId w:val="48"/>
        </w:numPr>
        <w:spacing w:line="276" w:lineRule="auto"/>
      </w:pPr>
      <w:r>
        <w:t>értékcsökkenési leírás bizonylatai,</w:t>
      </w:r>
    </w:p>
    <w:p w:rsidR="00BE2827" w:rsidRDefault="00D245A7" w:rsidP="00C857BB">
      <w:pPr>
        <w:pStyle w:val="Standard"/>
        <w:numPr>
          <w:ilvl w:val="0"/>
          <w:numId w:val="48"/>
        </w:numPr>
        <w:spacing w:line="276" w:lineRule="auto"/>
      </w:pPr>
      <w:r>
        <w:t>igénybe vett szolgáltatások</w:t>
      </w:r>
      <w:r w:rsidR="00BE2827">
        <w:t xml:space="preserve"> bizonylatai,</w:t>
      </w:r>
    </w:p>
    <w:p w:rsidR="00BE2827" w:rsidRDefault="003243CF" w:rsidP="00C857BB">
      <w:pPr>
        <w:pStyle w:val="Standard"/>
        <w:numPr>
          <w:ilvl w:val="0"/>
          <w:numId w:val="48"/>
        </w:numPr>
        <w:spacing w:line="276" w:lineRule="auto"/>
      </w:pPr>
      <w:r>
        <w:t>egyéb</w:t>
      </w:r>
      <w:r w:rsidR="00BE2827">
        <w:t xml:space="preserve"> költ</w:t>
      </w:r>
      <w:r>
        <w:t>ségek</w:t>
      </w:r>
      <w:r w:rsidR="00D245A7">
        <w:t xml:space="preserve"> bizonylatai</w:t>
      </w:r>
    </w:p>
    <w:p w:rsidR="00D245A7" w:rsidRDefault="00D245A7" w:rsidP="00D245A7">
      <w:pPr>
        <w:pStyle w:val="Standard"/>
        <w:numPr>
          <w:ilvl w:val="0"/>
          <w:numId w:val="48"/>
        </w:numPr>
        <w:spacing w:line="276" w:lineRule="auto"/>
      </w:pPr>
      <w:r>
        <w:t>készletek állományváltozási bizonylatai,</w:t>
      </w:r>
    </w:p>
    <w:p w:rsidR="003243CF" w:rsidRDefault="003243CF" w:rsidP="003243CF">
      <w:pPr>
        <w:pStyle w:val="Standard"/>
        <w:numPr>
          <w:ilvl w:val="0"/>
          <w:numId w:val="48"/>
        </w:numPr>
        <w:spacing w:line="276" w:lineRule="auto"/>
      </w:pPr>
      <w:r>
        <w:t>tevékenységhez kapcsolódó egyéb költségek bizonylatai.</w:t>
      </w:r>
    </w:p>
    <w:p w:rsidR="003243CF" w:rsidRDefault="003243CF" w:rsidP="003243CF">
      <w:pPr>
        <w:pStyle w:val="Standard"/>
        <w:spacing w:line="276" w:lineRule="auto"/>
        <w:ind w:left="720"/>
      </w:pPr>
    </w:p>
    <w:p w:rsidR="003243CF" w:rsidRDefault="003243CF" w:rsidP="003243CF">
      <w:pPr>
        <w:pStyle w:val="Standard"/>
        <w:spacing w:line="276" w:lineRule="auto"/>
      </w:pPr>
      <w:r>
        <w:t>Utókalkuláció bizonylatai:</w:t>
      </w:r>
    </w:p>
    <w:p w:rsidR="003243CF" w:rsidRDefault="003243CF" w:rsidP="003243CF">
      <w:pPr>
        <w:pStyle w:val="Standard"/>
        <w:numPr>
          <w:ilvl w:val="0"/>
          <w:numId w:val="48"/>
        </w:numPr>
        <w:spacing w:line="276" w:lineRule="auto"/>
      </w:pPr>
      <w:r>
        <w:t>a főkönyvi könyvelésből az adott szerződéshez kapcsolódó bevételek lekérdezése</w:t>
      </w:r>
    </w:p>
    <w:p w:rsidR="003243CF" w:rsidRDefault="003243CF" w:rsidP="003243CF">
      <w:pPr>
        <w:pStyle w:val="Standard"/>
        <w:numPr>
          <w:ilvl w:val="0"/>
          <w:numId w:val="48"/>
        </w:numPr>
        <w:spacing w:line="276" w:lineRule="auto"/>
      </w:pPr>
      <w:r>
        <w:t>számla másolatok, teljesítésigazolás másolatok.</w:t>
      </w:r>
    </w:p>
    <w:p w:rsidR="00BE2827" w:rsidRDefault="00BE2827" w:rsidP="00BE2827">
      <w:pPr>
        <w:pStyle w:val="Standard"/>
        <w:ind w:left="720"/>
      </w:pPr>
    </w:p>
    <w:p w:rsidR="00BE2827" w:rsidRDefault="00BE2827" w:rsidP="00B53C75">
      <w:pPr>
        <w:pStyle w:val="Standard"/>
        <w:spacing w:line="276" w:lineRule="auto"/>
        <w:jc w:val="both"/>
      </w:pPr>
      <w:r>
        <w:t xml:space="preserve">A fenti bizonylatok részletes állományát </w:t>
      </w:r>
      <w:r w:rsidR="00B46BA7" w:rsidRPr="00E87683">
        <w:rPr>
          <w:b/>
          <w:i/>
          <w:color w:val="FF0000"/>
        </w:rPr>
        <w:t>a/</w:t>
      </w:r>
      <w:r w:rsidRPr="00E87683">
        <w:rPr>
          <w:b/>
          <w:i/>
          <w:color w:val="FF0000"/>
        </w:rPr>
        <w:t>az</w:t>
      </w:r>
      <w:r w:rsidRPr="00E87683">
        <w:rPr>
          <w:b/>
          <w:color w:val="FF0000"/>
        </w:rPr>
        <w:t xml:space="preserve"> </w:t>
      </w:r>
      <w:r w:rsidRPr="00E87683">
        <w:rPr>
          <w:b/>
          <w:i/>
          <w:color w:val="FF0000"/>
        </w:rPr>
        <w:t>Önkormányzat/</w:t>
      </w:r>
      <w:r w:rsidR="007A07D3" w:rsidRPr="00E87683">
        <w:rPr>
          <w:b/>
          <w:i/>
          <w:color w:val="FF0000"/>
          <w:szCs w:val="24"/>
        </w:rPr>
        <w:t>Nemzetiségi Önkormányzat/Társulás/</w:t>
      </w:r>
      <w:r w:rsidRPr="00E87683">
        <w:rPr>
          <w:b/>
          <w:i/>
          <w:color w:val="FF0000"/>
        </w:rPr>
        <w:t>Hivatal/Költségvetési szerv</w:t>
      </w:r>
      <w:r>
        <w:rPr>
          <w:i/>
        </w:rPr>
        <w:t xml:space="preserve"> </w:t>
      </w:r>
      <w:r w:rsidR="00E87683">
        <w:t>B</w:t>
      </w:r>
      <w:r w:rsidRPr="00BE2827">
        <w:t>izonylati rendje tartalmazza.</w:t>
      </w:r>
    </w:p>
    <w:p w:rsidR="00BE2827" w:rsidRDefault="00BE2827" w:rsidP="00B53C75">
      <w:pPr>
        <w:pStyle w:val="Standard"/>
        <w:spacing w:line="276" w:lineRule="auto"/>
        <w:jc w:val="both"/>
      </w:pPr>
      <w:r>
        <w:t>Az önköltségszámítás bizonylatainak kiemelt alaki és tartalmi elemei a következők:</w:t>
      </w:r>
    </w:p>
    <w:p w:rsidR="00B53C75" w:rsidRDefault="00B53C75" w:rsidP="00B53C75">
      <w:pPr>
        <w:pStyle w:val="Standard"/>
        <w:numPr>
          <w:ilvl w:val="0"/>
          <w:numId w:val="48"/>
        </w:numPr>
        <w:spacing w:line="276" w:lineRule="auto"/>
        <w:jc w:val="both"/>
      </w:pPr>
      <w:r>
        <w:t>a bizonylat megnevezése, sorszáma,</w:t>
      </w:r>
    </w:p>
    <w:p w:rsidR="00B53C75" w:rsidRDefault="00B53C75" w:rsidP="00B53C75">
      <w:pPr>
        <w:pStyle w:val="Standard"/>
        <w:numPr>
          <w:ilvl w:val="0"/>
          <w:numId w:val="48"/>
        </w:numPr>
        <w:spacing w:line="276" w:lineRule="auto"/>
        <w:jc w:val="both"/>
      </w:pPr>
      <w:r>
        <w:t>a bizonylatot kiállító szervezeti egység megjelölése,</w:t>
      </w:r>
    </w:p>
    <w:p w:rsidR="00B53C75" w:rsidRDefault="00B53C75" w:rsidP="00B53C75">
      <w:pPr>
        <w:pStyle w:val="Standard"/>
        <w:numPr>
          <w:ilvl w:val="0"/>
          <w:numId w:val="48"/>
        </w:numPr>
        <w:spacing w:line="276" w:lineRule="auto"/>
        <w:jc w:val="both"/>
      </w:pPr>
      <w:r>
        <w:t>a gazdasági műveletet elrendelő személy vagy szervezeti egység megjelölése,</w:t>
      </w:r>
    </w:p>
    <w:p w:rsidR="00B53C75" w:rsidRDefault="00B53C75" w:rsidP="00B53C75">
      <w:pPr>
        <w:pStyle w:val="Standard"/>
        <w:numPr>
          <w:ilvl w:val="0"/>
          <w:numId w:val="48"/>
        </w:numPr>
        <w:spacing w:line="276" w:lineRule="auto"/>
        <w:jc w:val="both"/>
      </w:pPr>
      <w:r>
        <w:t>az utalványozó és a rendelkezés végrehajtását igazoló személy,</w:t>
      </w:r>
    </w:p>
    <w:p w:rsidR="00B53C75" w:rsidRDefault="00B53C75" w:rsidP="00B53C75">
      <w:pPr>
        <w:pStyle w:val="Standard"/>
        <w:numPr>
          <w:ilvl w:val="0"/>
          <w:numId w:val="48"/>
        </w:numPr>
        <w:spacing w:line="276" w:lineRule="auto"/>
        <w:jc w:val="both"/>
      </w:pPr>
      <w:r>
        <w:t>a készletmozgások bizonylatait az átvevő aláírása,</w:t>
      </w:r>
    </w:p>
    <w:p w:rsidR="00B53C75" w:rsidRDefault="00B53C75" w:rsidP="00B53C75">
      <w:pPr>
        <w:pStyle w:val="Standard"/>
        <w:numPr>
          <w:ilvl w:val="0"/>
          <w:numId w:val="48"/>
        </w:numPr>
        <w:spacing w:line="276" w:lineRule="auto"/>
        <w:jc w:val="both"/>
      </w:pPr>
      <w:r>
        <w:t>a bizonylat kiállításának időpontja,</w:t>
      </w:r>
    </w:p>
    <w:p w:rsidR="00B53C75" w:rsidRDefault="00B53C75" w:rsidP="00B53C75">
      <w:pPr>
        <w:pStyle w:val="Standard"/>
        <w:numPr>
          <w:ilvl w:val="0"/>
          <w:numId w:val="48"/>
        </w:numPr>
        <w:spacing w:line="276" w:lineRule="auto"/>
        <w:jc w:val="both"/>
      </w:pPr>
      <w:r>
        <w:t>meghatározott esetekben annak az időszaknak a megjelölése, amelyre a bizonylat adatai vonatkoznak,</w:t>
      </w:r>
    </w:p>
    <w:p w:rsidR="00B53C75" w:rsidRDefault="00B53C75" w:rsidP="00B53C75">
      <w:pPr>
        <w:pStyle w:val="Standard"/>
        <w:numPr>
          <w:ilvl w:val="0"/>
          <w:numId w:val="48"/>
        </w:numPr>
        <w:spacing w:line="276" w:lineRule="auto"/>
        <w:jc w:val="both"/>
      </w:pPr>
      <w:r>
        <w:t>a (megtörtént) gazdasági művelet tartalmának leírása vagy megjelölése, a gazdasági művelet okozta változások mennyiségi-,</w:t>
      </w:r>
      <w:r w:rsidR="00606703">
        <w:t xml:space="preserve"> </w:t>
      </w:r>
      <w:r>
        <w:t>minőségi- és értékadatai.</w:t>
      </w:r>
    </w:p>
    <w:p w:rsidR="00BE2827" w:rsidRDefault="00BE2827" w:rsidP="00B53C75">
      <w:pPr>
        <w:pStyle w:val="Standard"/>
        <w:spacing w:line="276" w:lineRule="auto"/>
        <w:jc w:val="both"/>
      </w:pPr>
    </w:p>
    <w:p w:rsidR="00BE2827" w:rsidRPr="00A75C32" w:rsidRDefault="00BE2827" w:rsidP="00B53C75">
      <w:pPr>
        <w:pStyle w:val="Standard"/>
        <w:spacing w:line="276" w:lineRule="auto"/>
        <w:jc w:val="both"/>
      </w:pPr>
    </w:p>
    <w:p w:rsidR="002526EC" w:rsidRDefault="0093719A" w:rsidP="00B53C75">
      <w:pPr>
        <w:pStyle w:val="Cmsor2"/>
        <w:tabs>
          <w:tab w:val="left" w:pos="426"/>
        </w:tabs>
        <w:spacing w:line="276" w:lineRule="auto"/>
        <w:ind w:left="426" w:hanging="426"/>
        <w:jc w:val="center"/>
        <w:rPr>
          <w:b/>
          <w:sz w:val="24"/>
        </w:rPr>
      </w:pPr>
      <w:bookmarkStart w:id="52" w:name="__RefHeading___Toc47287118"/>
      <w:bookmarkStart w:id="53" w:name="_Toc62211173"/>
      <w:r>
        <w:rPr>
          <w:b/>
          <w:sz w:val="24"/>
        </w:rPr>
        <w:t xml:space="preserve">10. AZ ÖNKÖLTSÉGSZÁMÍTÁS </w:t>
      </w:r>
      <w:proofErr w:type="gramStart"/>
      <w:r>
        <w:rPr>
          <w:b/>
          <w:sz w:val="24"/>
        </w:rPr>
        <w:t>ÉS</w:t>
      </w:r>
      <w:proofErr w:type="gramEnd"/>
      <w:r>
        <w:rPr>
          <w:b/>
          <w:sz w:val="24"/>
        </w:rPr>
        <w:t xml:space="preserve"> A KÖNYVVITELI RENDSZER  KÖZÖTTI EGYEZTETÉSEK</w:t>
      </w:r>
      <w:bookmarkEnd w:id="52"/>
      <w:bookmarkEnd w:id="53"/>
    </w:p>
    <w:p w:rsidR="00224A6A" w:rsidRPr="00224A6A" w:rsidRDefault="00224A6A" w:rsidP="00B53C75">
      <w:pPr>
        <w:pStyle w:val="Standard"/>
        <w:spacing w:line="276" w:lineRule="auto"/>
      </w:pPr>
    </w:p>
    <w:p w:rsidR="00224A6A" w:rsidRDefault="00224A6A" w:rsidP="00E94BD6">
      <w:pPr>
        <w:pStyle w:val="Standard"/>
        <w:spacing w:line="276" w:lineRule="auto"/>
      </w:pPr>
      <w:r>
        <w:t>Az elkészített utókalkulációk adatait a könyvviteli nyilvántartásban szereplő adatokkal egyeztetni kell.</w:t>
      </w:r>
    </w:p>
    <w:p w:rsidR="00C857BB" w:rsidRDefault="00224A6A" w:rsidP="00E94BD6">
      <w:pPr>
        <w:pStyle w:val="Standard"/>
        <w:spacing w:line="276" w:lineRule="auto"/>
      </w:pPr>
      <w:r>
        <w:t>Az egyeztetést az utókalkuláció befejezését követő 10 napon belül el kell végezni.</w:t>
      </w:r>
    </w:p>
    <w:p w:rsidR="002526EC" w:rsidRDefault="00224A6A" w:rsidP="00E94BD6">
      <w:pPr>
        <w:pStyle w:val="Standard"/>
        <w:spacing w:line="276" w:lineRule="auto"/>
        <w:rPr>
          <w:i/>
        </w:rPr>
      </w:pPr>
      <w:r w:rsidRPr="00224A6A">
        <w:rPr>
          <w:i/>
        </w:rPr>
        <w:t>Az egyeztetés elvégzéséért</w:t>
      </w:r>
      <w:proofErr w:type="gramStart"/>
      <w:r w:rsidRPr="00224A6A">
        <w:rPr>
          <w:i/>
        </w:rPr>
        <w:t>………………..</w:t>
      </w:r>
      <w:proofErr w:type="gramEnd"/>
      <w:r w:rsidRPr="00224A6A">
        <w:rPr>
          <w:i/>
        </w:rPr>
        <w:t xml:space="preserve"> pénzügy</w:t>
      </w:r>
      <w:r w:rsidR="00D51E40">
        <w:rPr>
          <w:i/>
        </w:rPr>
        <w:t>i</w:t>
      </w:r>
      <w:r w:rsidRPr="00224A6A">
        <w:rPr>
          <w:i/>
        </w:rPr>
        <w:t>, gazdálkodási ügyintéző</w:t>
      </w:r>
      <w:r>
        <w:rPr>
          <w:i/>
        </w:rPr>
        <w:t xml:space="preserve"> felelő</w:t>
      </w:r>
      <w:r w:rsidR="00D51E40">
        <w:rPr>
          <w:i/>
        </w:rPr>
        <w:t>s</w:t>
      </w:r>
      <w:r>
        <w:rPr>
          <w:i/>
        </w:rPr>
        <w:t>.</w:t>
      </w:r>
    </w:p>
    <w:p w:rsidR="002526EC" w:rsidRDefault="002526EC" w:rsidP="000A63AC">
      <w:pPr>
        <w:pStyle w:val="Szvegtrzsbehzssal2"/>
        <w:spacing w:before="120" w:line="276" w:lineRule="auto"/>
        <w:ind w:left="0" w:firstLine="0"/>
        <w:rPr>
          <w:i/>
        </w:rPr>
      </w:pPr>
    </w:p>
    <w:p w:rsidR="002526EC" w:rsidRDefault="002526EC" w:rsidP="000A63AC">
      <w:pPr>
        <w:pStyle w:val="Szvegtrzsbehzssal2"/>
        <w:spacing w:line="276" w:lineRule="auto"/>
        <w:ind w:left="0" w:firstLine="0"/>
        <w:rPr>
          <w:i/>
        </w:rPr>
      </w:pPr>
    </w:p>
    <w:p w:rsidR="002526EC" w:rsidRDefault="002526EC" w:rsidP="000A63AC">
      <w:pPr>
        <w:pStyle w:val="Szvegtrzsbehzssal2"/>
        <w:spacing w:line="276" w:lineRule="auto"/>
        <w:ind w:left="0" w:firstLine="0"/>
        <w:rPr>
          <w:i/>
        </w:rPr>
      </w:pPr>
    </w:p>
    <w:p w:rsidR="00224A6A" w:rsidRDefault="00224A6A" w:rsidP="000A63AC">
      <w:pPr>
        <w:pStyle w:val="Szvegtrzsbehzssal2"/>
        <w:spacing w:line="276" w:lineRule="auto"/>
        <w:ind w:left="0" w:firstLine="0"/>
        <w:rPr>
          <w:i/>
        </w:rPr>
      </w:pPr>
    </w:p>
    <w:p w:rsidR="002526EC" w:rsidRDefault="0093719A" w:rsidP="002F6CA0">
      <w:pPr>
        <w:pStyle w:val="Cmsor1"/>
        <w:numPr>
          <w:ilvl w:val="0"/>
          <w:numId w:val="28"/>
        </w:numPr>
        <w:spacing w:line="276" w:lineRule="auto"/>
        <w:jc w:val="center"/>
        <w:rPr>
          <w:b/>
        </w:rPr>
      </w:pPr>
      <w:bookmarkStart w:id="54" w:name="__RefHeading___Toc47287119"/>
      <w:bookmarkStart w:id="55" w:name="_Toc62211174"/>
      <w:r>
        <w:rPr>
          <w:b/>
        </w:rPr>
        <w:lastRenderedPageBreak/>
        <w:t>ZÁRÓ RENDELKEZÉSEK</w:t>
      </w:r>
      <w:bookmarkEnd w:id="54"/>
      <w:bookmarkEnd w:id="55"/>
    </w:p>
    <w:p w:rsidR="002526EC" w:rsidRDefault="002526EC" w:rsidP="000A63AC">
      <w:pPr>
        <w:pStyle w:val="Cmsor1"/>
        <w:spacing w:line="276" w:lineRule="auto"/>
        <w:jc w:val="center"/>
        <w:rPr>
          <w:b/>
        </w:rPr>
      </w:pPr>
    </w:p>
    <w:p w:rsidR="002526EC" w:rsidRDefault="002526EC" w:rsidP="000A63AC">
      <w:pPr>
        <w:pStyle w:val="Standard"/>
        <w:keepNext/>
        <w:keepLines/>
        <w:spacing w:line="276" w:lineRule="auto"/>
        <w:jc w:val="both"/>
        <w:textAlignment w:val="auto"/>
        <w:rPr>
          <w:sz w:val="16"/>
        </w:rPr>
      </w:pPr>
    </w:p>
    <w:p w:rsidR="002526EC" w:rsidRDefault="0093719A" w:rsidP="004D7C25">
      <w:pPr>
        <w:pStyle w:val="WW-BodyText21"/>
        <w:keepNext/>
        <w:keepLines/>
        <w:spacing w:after="0" w:line="276" w:lineRule="auto"/>
        <w:ind w:left="0"/>
        <w:jc w:val="both"/>
        <w:rPr>
          <w:rFonts w:ascii="Times New Roman" w:hAnsi="Times New Roman" w:cs="Times New Roman"/>
        </w:rPr>
      </w:pPr>
      <w:r>
        <w:rPr>
          <w:rFonts w:ascii="Times New Roman" w:hAnsi="Times New Roman" w:cs="Times New Roman"/>
        </w:rPr>
        <w:t>Ez a szabályzat</w:t>
      </w:r>
      <w:proofErr w:type="gramStart"/>
      <w:r>
        <w:rPr>
          <w:rFonts w:ascii="Times New Roman" w:hAnsi="Times New Roman" w:cs="Times New Roman"/>
        </w:rPr>
        <w:t>………………………</w:t>
      </w:r>
      <w:proofErr w:type="gramEnd"/>
      <w:r>
        <w:rPr>
          <w:rFonts w:ascii="Times New Roman" w:hAnsi="Times New Roman" w:cs="Times New Roman"/>
        </w:rPr>
        <w:t>napján lép hatályba azzal, hogy jelen szabályzat előírásait kell alkalmazni a közérdekű adatszolgáltatáshoz kapcsolódó költségtérítések  megállapítására is.</w:t>
      </w:r>
    </w:p>
    <w:p w:rsidR="002526EC" w:rsidRDefault="002526EC" w:rsidP="004D7C25">
      <w:pPr>
        <w:pStyle w:val="WW-BodyText21"/>
        <w:keepNext/>
        <w:keepLines/>
        <w:spacing w:after="0" w:line="276" w:lineRule="auto"/>
        <w:ind w:left="0"/>
        <w:jc w:val="both"/>
        <w:rPr>
          <w:rFonts w:ascii="Times New Roman" w:hAnsi="Times New Roman" w:cs="Times New Roman"/>
        </w:rPr>
      </w:pPr>
    </w:p>
    <w:p w:rsidR="002526EC" w:rsidRDefault="0093719A" w:rsidP="004D7C25">
      <w:pPr>
        <w:pStyle w:val="Standard"/>
        <w:keepNext/>
        <w:keepLines/>
        <w:spacing w:line="276" w:lineRule="auto"/>
        <w:jc w:val="both"/>
      </w:pPr>
      <w:proofErr w:type="gramStart"/>
      <w:r>
        <w:rPr>
          <w:szCs w:val="24"/>
        </w:rPr>
        <w:t>A …</w:t>
      </w:r>
      <w:proofErr w:type="gramEnd"/>
      <w:r>
        <w:rPr>
          <w:szCs w:val="24"/>
        </w:rPr>
        <w:t>……………</w:t>
      </w:r>
      <w:r w:rsidR="004D7C25">
        <w:rPr>
          <w:szCs w:val="24"/>
        </w:rPr>
        <w:t>…………….</w:t>
      </w:r>
      <w:r>
        <w:rPr>
          <w:szCs w:val="24"/>
        </w:rPr>
        <w:t xml:space="preserve"> </w:t>
      </w:r>
      <w:r w:rsidRPr="009A6A92">
        <w:rPr>
          <w:i/>
          <w:color w:val="FF0000"/>
          <w:szCs w:val="24"/>
        </w:rPr>
        <w:t>(költségvetési szerv vezetője)</w:t>
      </w:r>
      <w:r w:rsidR="004D7C25" w:rsidRPr="009A6A92">
        <w:rPr>
          <w:color w:val="FF0000"/>
          <w:szCs w:val="24"/>
        </w:rPr>
        <w:t xml:space="preserve"> </w:t>
      </w:r>
      <w:r w:rsidR="004D7C25">
        <w:rPr>
          <w:szCs w:val="24"/>
        </w:rPr>
        <w:t>kell gondoskodni, hogy az Ö</w:t>
      </w:r>
      <w:r>
        <w:rPr>
          <w:szCs w:val="24"/>
        </w:rPr>
        <w:t xml:space="preserve">nköltségszámítási szabályzatban foglalt előírásokat az érintett munkatársak megismerjék, annak tényét a szabályzat </w:t>
      </w:r>
      <w:r w:rsidR="00756AF2" w:rsidRPr="00756AF2">
        <w:rPr>
          <w:b/>
          <w:i/>
          <w:szCs w:val="24"/>
        </w:rPr>
        <w:t>14.</w:t>
      </w:r>
      <w:r w:rsidRPr="00756AF2">
        <w:rPr>
          <w:b/>
          <w:i/>
          <w:szCs w:val="24"/>
        </w:rPr>
        <w:t xml:space="preserve"> számú mellékletében </w:t>
      </w:r>
      <w:r>
        <w:rPr>
          <w:szCs w:val="24"/>
        </w:rPr>
        <w:t>szereplő megismerési nyilatkozaton aláírásukkal igazolják a hatálybalépés napjával egyidejűleg.</w:t>
      </w:r>
    </w:p>
    <w:p w:rsidR="002526EC" w:rsidRDefault="002526EC" w:rsidP="004D7C25">
      <w:pPr>
        <w:pStyle w:val="Standard"/>
        <w:keepNext/>
        <w:keepLines/>
        <w:spacing w:line="276" w:lineRule="auto"/>
        <w:jc w:val="both"/>
        <w:rPr>
          <w:szCs w:val="24"/>
        </w:rPr>
      </w:pPr>
    </w:p>
    <w:p w:rsidR="002526EC" w:rsidRDefault="0093719A" w:rsidP="004D7C25">
      <w:pPr>
        <w:pStyle w:val="Standard"/>
        <w:keepNext/>
        <w:keepLines/>
        <w:spacing w:line="276" w:lineRule="auto"/>
        <w:jc w:val="both"/>
      </w:pPr>
      <w:r>
        <w:rPr>
          <w:szCs w:val="24"/>
        </w:rPr>
        <w:t>Az érintett dolgozók munkaköri le</w:t>
      </w:r>
      <w:r w:rsidR="000A63AC">
        <w:rPr>
          <w:szCs w:val="24"/>
        </w:rPr>
        <w:t>írásában szerepeltetni kell az Ö</w:t>
      </w:r>
      <w:r>
        <w:rPr>
          <w:szCs w:val="24"/>
        </w:rPr>
        <w:t>nköltségszámítási szabályzatban nevesített felelősségi, hatás és jogköröket, melyek elkészítéséért</w:t>
      </w:r>
      <w:proofErr w:type="gramStart"/>
      <w:r>
        <w:rPr>
          <w:szCs w:val="24"/>
        </w:rPr>
        <w:t>……</w:t>
      </w:r>
      <w:r w:rsidR="00756AF2">
        <w:rPr>
          <w:szCs w:val="24"/>
        </w:rPr>
        <w:t>…………………</w:t>
      </w:r>
      <w:r>
        <w:rPr>
          <w:szCs w:val="24"/>
        </w:rPr>
        <w:t>…..</w:t>
      </w:r>
      <w:proofErr w:type="gramEnd"/>
      <w:r>
        <w:rPr>
          <w:szCs w:val="24"/>
        </w:rPr>
        <w:t xml:space="preserve"> </w:t>
      </w:r>
      <w:r w:rsidRPr="009A6A92">
        <w:rPr>
          <w:i/>
          <w:color w:val="FF0000"/>
          <w:szCs w:val="24"/>
        </w:rPr>
        <w:t>(költségvetési szerv vezetője)</w:t>
      </w:r>
      <w:r w:rsidRPr="009A6A92">
        <w:rPr>
          <w:color w:val="FF0000"/>
          <w:szCs w:val="24"/>
        </w:rPr>
        <w:t xml:space="preserve"> </w:t>
      </w:r>
      <w:r>
        <w:rPr>
          <w:szCs w:val="24"/>
        </w:rPr>
        <w:t>a felelős.</w:t>
      </w:r>
    </w:p>
    <w:p w:rsidR="002526EC" w:rsidRDefault="002526EC" w:rsidP="004D7C25">
      <w:pPr>
        <w:pStyle w:val="Standard"/>
        <w:keepNext/>
        <w:keepLines/>
        <w:spacing w:line="276" w:lineRule="auto"/>
        <w:jc w:val="both"/>
        <w:rPr>
          <w:szCs w:val="24"/>
        </w:rPr>
      </w:pPr>
    </w:p>
    <w:p w:rsidR="002526EC" w:rsidRDefault="0093719A" w:rsidP="004D7C25">
      <w:pPr>
        <w:pStyle w:val="Cmsor6"/>
        <w:keepLines/>
        <w:spacing w:line="276" w:lineRule="auto"/>
        <w:jc w:val="both"/>
      </w:pPr>
      <w:r>
        <w:rPr>
          <w:sz w:val="24"/>
        </w:rPr>
        <w:t>Kelt</w:t>
      </w:r>
      <w:proofErr w:type="gramStart"/>
      <w:r>
        <w:rPr>
          <w:sz w:val="24"/>
        </w:rPr>
        <w:t>,…………………</w:t>
      </w:r>
      <w:proofErr w:type="gramEnd"/>
      <w:r>
        <w:rPr>
          <w:sz w:val="24"/>
        </w:rPr>
        <w:t>év …..hó…..nap</w:t>
      </w:r>
    </w:p>
    <w:p w:rsidR="002526EC" w:rsidRDefault="0093719A" w:rsidP="004D7C25">
      <w:pPr>
        <w:pStyle w:val="Standard"/>
        <w:keepNext/>
        <w:keepLines/>
        <w:spacing w:line="276" w:lineRule="auto"/>
        <w:ind w:left="3544" w:firstLine="709"/>
        <w:jc w:val="both"/>
      </w:pPr>
      <w:r>
        <w:t>…………………………………………..</w:t>
      </w:r>
    </w:p>
    <w:p w:rsidR="002526EC" w:rsidRPr="00224A6A" w:rsidRDefault="0093719A" w:rsidP="004D7C25">
      <w:pPr>
        <w:pStyle w:val="Standard"/>
        <w:keepNext/>
        <w:keepLines/>
        <w:spacing w:line="276" w:lineRule="auto"/>
        <w:ind w:left="3544" w:firstLine="708"/>
        <w:jc w:val="both"/>
        <w:rPr>
          <w:i/>
          <w:szCs w:val="24"/>
        </w:rPr>
      </w:pPr>
      <w:r w:rsidRPr="00224A6A">
        <w:rPr>
          <w:i/>
          <w:szCs w:val="24"/>
        </w:rPr>
        <w:t xml:space="preserve">                                  </w:t>
      </w:r>
      <w:proofErr w:type="gramStart"/>
      <w:r w:rsidRPr="00224A6A">
        <w:rPr>
          <w:i/>
          <w:szCs w:val="24"/>
        </w:rPr>
        <w:t>jegyző</w:t>
      </w:r>
      <w:proofErr w:type="gramEnd"/>
      <w:r w:rsidRPr="00224A6A">
        <w:rPr>
          <w:i/>
          <w:szCs w:val="24"/>
        </w:rPr>
        <w:t xml:space="preserve">  </w:t>
      </w:r>
    </w:p>
    <w:p w:rsidR="002526EC" w:rsidRDefault="002526EC" w:rsidP="004D7C25">
      <w:pPr>
        <w:pStyle w:val="Standard"/>
        <w:keepNext/>
        <w:keepLines/>
        <w:spacing w:line="276" w:lineRule="auto"/>
        <w:ind w:left="3544" w:firstLine="708"/>
        <w:jc w:val="both"/>
        <w:rPr>
          <w:i/>
          <w:sz w:val="20"/>
        </w:rPr>
      </w:pPr>
    </w:p>
    <w:p w:rsidR="002526EC" w:rsidRDefault="002526EC" w:rsidP="004D7C25">
      <w:pPr>
        <w:pStyle w:val="Standard"/>
        <w:keepNext/>
        <w:keepLines/>
        <w:spacing w:line="276" w:lineRule="auto"/>
        <w:ind w:left="3544" w:firstLine="708"/>
        <w:jc w:val="both"/>
        <w:rPr>
          <w:i/>
          <w:sz w:val="20"/>
        </w:rPr>
      </w:pPr>
    </w:p>
    <w:p w:rsidR="002526EC" w:rsidRDefault="0093719A" w:rsidP="004D7C25">
      <w:pPr>
        <w:pStyle w:val="Standard"/>
        <w:keepNext/>
        <w:keepLines/>
        <w:spacing w:line="276" w:lineRule="auto"/>
        <w:jc w:val="both"/>
      </w:pPr>
      <w:r>
        <w:t>Az Önköltségszámítási szabályzatban foglaltakkal egyetértek, azt jóváhagyom. Az abban foglaltak értelemszerű alkalm</w:t>
      </w:r>
      <w:r w:rsidR="00224A6A">
        <w:t>azását</w:t>
      </w:r>
      <w:proofErr w:type="gramStart"/>
      <w:r w:rsidR="00224A6A">
        <w:t>…………………………………………………………….</w:t>
      </w:r>
      <w:proofErr w:type="gramEnd"/>
      <w:r w:rsidR="00224A6A">
        <w:t xml:space="preserve"> </w:t>
      </w:r>
      <w:r w:rsidR="00224A6A" w:rsidRPr="009A6A92">
        <w:rPr>
          <w:b/>
          <w:color w:val="FF0000"/>
        </w:rPr>
        <w:t>(</w:t>
      </w:r>
      <w:r w:rsidR="009A6A92" w:rsidRPr="009A6A92">
        <w:rPr>
          <w:b/>
          <w:i/>
          <w:color w:val="FF0000"/>
        </w:rPr>
        <w:t>megjelölt</w:t>
      </w:r>
      <w:r w:rsidR="00224A6A" w:rsidRPr="009A6A92">
        <w:rPr>
          <w:b/>
          <w:i/>
          <w:color w:val="FF0000"/>
        </w:rPr>
        <w:t xml:space="preserve"> szervre</w:t>
      </w:r>
      <w:r w:rsidRPr="009A6A92">
        <w:rPr>
          <w:b/>
          <w:color w:val="FF0000"/>
        </w:rPr>
        <w:t>)</w:t>
      </w:r>
      <w:r w:rsidRPr="009A6A92">
        <w:rPr>
          <w:color w:val="FF0000"/>
        </w:rPr>
        <w:t xml:space="preserve"> </w:t>
      </w:r>
      <w:r>
        <w:t>elrendelem.</w:t>
      </w:r>
    </w:p>
    <w:p w:rsidR="002526EC" w:rsidRDefault="002526EC" w:rsidP="004D7C25">
      <w:pPr>
        <w:pStyle w:val="Standard"/>
        <w:keepNext/>
        <w:keepLines/>
        <w:spacing w:line="276" w:lineRule="auto"/>
        <w:jc w:val="both"/>
      </w:pPr>
    </w:p>
    <w:p w:rsidR="002526EC" w:rsidRDefault="0093719A" w:rsidP="004D7C25">
      <w:pPr>
        <w:pStyle w:val="Cmsor6"/>
        <w:keepLines/>
        <w:spacing w:line="276" w:lineRule="auto"/>
        <w:jc w:val="both"/>
        <w:rPr>
          <w:sz w:val="24"/>
        </w:rPr>
      </w:pPr>
      <w:r>
        <w:rPr>
          <w:sz w:val="24"/>
        </w:rPr>
        <w:t>Kelt</w:t>
      </w:r>
      <w:proofErr w:type="gramStart"/>
      <w:r>
        <w:rPr>
          <w:sz w:val="24"/>
        </w:rPr>
        <w:t>,…………………</w:t>
      </w:r>
      <w:proofErr w:type="gramEnd"/>
      <w:r>
        <w:rPr>
          <w:sz w:val="24"/>
        </w:rPr>
        <w:t>év …..hó…..nap</w:t>
      </w:r>
    </w:p>
    <w:p w:rsidR="002526EC" w:rsidRDefault="002526EC" w:rsidP="000A63AC">
      <w:pPr>
        <w:pStyle w:val="Standard"/>
        <w:keepNext/>
        <w:keepLines/>
        <w:spacing w:line="276" w:lineRule="auto"/>
        <w:ind w:left="360"/>
        <w:jc w:val="both"/>
        <w:rPr>
          <w:i/>
        </w:rPr>
      </w:pPr>
    </w:p>
    <w:p w:rsidR="002526EC" w:rsidRDefault="0093719A" w:rsidP="000A63AC">
      <w:pPr>
        <w:pStyle w:val="Standard"/>
        <w:keepNext/>
        <w:keepLines/>
        <w:spacing w:before="360" w:line="276" w:lineRule="auto"/>
        <w:ind w:left="3544" w:firstLine="709"/>
        <w:jc w:val="both"/>
      </w:pPr>
      <w:r>
        <w:t>…………………………………………..</w:t>
      </w:r>
    </w:p>
    <w:p w:rsidR="002526EC" w:rsidRDefault="00224A6A" w:rsidP="000A63AC">
      <w:pPr>
        <w:pStyle w:val="Standard"/>
        <w:keepNext/>
        <w:keepLines/>
        <w:spacing w:line="276" w:lineRule="auto"/>
        <w:ind w:left="3544" w:firstLine="708"/>
        <w:jc w:val="both"/>
        <w:rPr>
          <w:i/>
          <w:szCs w:val="24"/>
        </w:rPr>
      </w:pPr>
      <w:r>
        <w:rPr>
          <w:i/>
          <w:szCs w:val="24"/>
        </w:rPr>
        <w:t xml:space="preserve">               </w:t>
      </w:r>
      <w:r w:rsidR="0093719A" w:rsidRPr="00224A6A">
        <w:rPr>
          <w:i/>
          <w:szCs w:val="24"/>
        </w:rPr>
        <w:t xml:space="preserve">  </w:t>
      </w:r>
      <w:proofErr w:type="gramStart"/>
      <w:r>
        <w:rPr>
          <w:i/>
          <w:szCs w:val="24"/>
        </w:rPr>
        <w:t>költségvetési</w:t>
      </w:r>
      <w:proofErr w:type="gramEnd"/>
      <w:r>
        <w:rPr>
          <w:i/>
          <w:szCs w:val="24"/>
        </w:rPr>
        <w:t xml:space="preserve"> szerv vezetője</w:t>
      </w:r>
    </w:p>
    <w:p w:rsidR="006C247D" w:rsidRDefault="006C247D" w:rsidP="000A63AC">
      <w:pPr>
        <w:pStyle w:val="Standard"/>
        <w:keepNext/>
        <w:keepLines/>
        <w:spacing w:line="276" w:lineRule="auto"/>
        <w:ind w:left="3544" w:firstLine="708"/>
        <w:jc w:val="both"/>
        <w:rPr>
          <w:i/>
          <w:szCs w:val="24"/>
        </w:rPr>
      </w:pPr>
    </w:p>
    <w:p w:rsidR="006C247D" w:rsidRDefault="006C247D" w:rsidP="000A63AC">
      <w:pPr>
        <w:pStyle w:val="Standard"/>
        <w:keepNext/>
        <w:keepLines/>
        <w:spacing w:line="276" w:lineRule="auto"/>
        <w:ind w:left="3544" w:firstLine="708"/>
        <w:jc w:val="both"/>
        <w:rPr>
          <w:i/>
          <w:szCs w:val="24"/>
        </w:rPr>
      </w:pPr>
    </w:p>
    <w:p w:rsidR="006C247D" w:rsidRDefault="006C247D" w:rsidP="000A63AC">
      <w:pPr>
        <w:pStyle w:val="Standard"/>
        <w:keepNext/>
        <w:keepLines/>
        <w:spacing w:line="276" w:lineRule="auto"/>
        <w:ind w:left="3544" w:firstLine="708"/>
        <w:jc w:val="both"/>
        <w:rPr>
          <w:i/>
          <w:szCs w:val="24"/>
        </w:rPr>
      </w:pPr>
    </w:p>
    <w:p w:rsidR="006C247D" w:rsidRDefault="006C247D">
      <w:pPr>
        <w:rPr>
          <w:rFonts w:ascii="Times New Roman" w:eastAsia="Times New Roman" w:hAnsi="Times New Roman" w:cs="Times New Roman"/>
          <w:i/>
        </w:rPr>
      </w:pPr>
      <w:r>
        <w:rPr>
          <w:i/>
        </w:rPr>
        <w:br w:type="page"/>
      </w:r>
    </w:p>
    <w:p w:rsidR="002526EC" w:rsidRPr="00780208" w:rsidRDefault="006C247D" w:rsidP="00C44605">
      <w:pPr>
        <w:pStyle w:val="Cmsor1"/>
        <w:numPr>
          <w:ilvl w:val="0"/>
          <w:numId w:val="28"/>
        </w:numPr>
        <w:jc w:val="center"/>
        <w:rPr>
          <w:b/>
        </w:rPr>
      </w:pPr>
      <w:bookmarkStart w:id="56" w:name="_Toc62211175"/>
      <w:r w:rsidRPr="00780208">
        <w:rPr>
          <w:b/>
        </w:rPr>
        <w:lastRenderedPageBreak/>
        <w:t>M</w:t>
      </w:r>
      <w:r w:rsidR="004C707D" w:rsidRPr="00780208">
        <w:rPr>
          <w:b/>
        </w:rPr>
        <w:t>ellékletek</w:t>
      </w:r>
      <w:bookmarkEnd w:id="56"/>
    </w:p>
    <w:p w:rsidR="002526EC" w:rsidRDefault="0093719A" w:rsidP="000A63AC">
      <w:pPr>
        <w:pStyle w:val="Szvegtrzsbehzssal2"/>
        <w:numPr>
          <w:ilvl w:val="0"/>
          <w:numId w:val="41"/>
        </w:numPr>
        <w:spacing w:line="276" w:lineRule="auto"/>
        <w:jc w:val="right"/>
        <w:rPr>
          <w:b/>
          <w:i/>
        </w:rPr>
      </w:pPr>
      <w:r>
        <w:rPr>
          <w:b/>
          <w:i/>
        </w:rPr>
        <w:t>számú melléklet</w:t>
      </w:r>
    </w:p>
    <w:p w:rsidR="002526EC" w:rsidRDefault="002526EC" w:rsidP="000A63AC">
      <w:pPr>
        <w:pStyle w:val="Szvegtrzsbehzssal2"/>
        <w:spacing w:line="276" w:lineRule="auto"/>
        <w:ind w:left="0" w:firstLine="0"/>
        <w:rPr>
          <w:b/>
          <w:i/>
        </w:rPr>
      </w:pPr>
    </w:p>
    <w:tbl>
      <w:tblPr>
        <w:tblW w:w="9369" w:type="dxa"/>
        <w:tblInd w:w="-20" w:type="dxa"/>
        <w:tblLayout w:type="fixed"/>
        <w:tblCellMar>
          <w:left w:w="10" w:type="dxa"/>
          <w:right w:w="10" w:type="dxa"/>
        </w:tblCellMar>
        <w:tblLook w:val="04A0" w:firstRow="1" w:lastRow="0" w:firstColumn="1" w:lastColumn="0" w:noHBand="0" w:noVBand="1"/>
      </w:tblPr>
      <w:tblGrid>
        <w:gridCol w:w="915"/>
        <w:gridCol w:w="3861"/>
        <w:gridCol w:w="3080"/>
        <w:gridCol w:w="1513"/>
      </w:tblGrid>
      <w:tr w:rsidR="002526EC">
        <w:trPr>
          <w:trHeight w:val="375"/>
        </w:trPr>
        <w:tc>
          <w:tcPr>
            <w:tcW w:w="9369" w:type="dxa"/>
            <w:gridSpan w:val="4"/>
            <w:tcMar>
              <w:top w:w="0" w:type="dxa"/>
              <w:left w:w="70" w:type="dxa"/>
              <w:bottom w:w="0" w:type="dxa"/>
              <w:right w:w="70" w:type="dxa"/>
            </w:tcMar>
            <w:vAlign w:val="bottom"/>
          </w:tcPr>
          <w:p w:rsidR="002526EC" w:rsidRDefault="0093719A" w:rsidP="00D03481">
            <w:pPr>
              <w:pStyle w:val="Standard"/>
              <w:spacing w:line="276" w:lineRule="auto"/>
              <w:jc w:val="center"/>
              <w:rPr>
                <w:b/>
                <w:bCs/>
                <w:szCs w:val="24"/>
              </w:rPr>
            </w:pPr>
            <w:r>
              <w:rPr>
                <w:b/>
                <w:bCs/>
                <w:szCs w:val="24"/>
              </w:rPr>
              <w:t>KALKULÁCIÓS SÉMA</w:t>
            </w:r>
          </w:p>
        </w:tc>
      </w:tr>
      <w:tr w:rsidR="002526EC">
        <w:trPr>
          <w:trHeight w:val="255"/>
        </w:trPr>
        <w:tc>
          <w:tcPr>
            <w:tcW w:w="9369" w:type="dxa"/>
            <w:gridSpan w:val="4"/>
            <w:tcMar>
              <w:top w:w="0" w:type="dxa"/>
              <w:left w:w="70" w:type="dxa"/>
              <w:bottom w:w="0" w:type="dxa"/>
              <w:right w:w="70" w:type="dxa"/>
            </w:tcMar>
            <w:vAlign w:val="bottom"/>
          </w:tcPr>
          <w:p w:rsidR="002526EC" w:rsidRPr="00D03481" w:rsidRDefault="0093719A" w:rsidP="003F5767">
            <w:pPr>
              <w:pStyle w:val="Standard"/>
              <w:spacing w:line="276" w:lineRule="auto"/>
              <w:jc w:val="both"/>
              <w:rPr>
                <w:szCs w:val="24"/>
              </w:rPr>
            </w:pPr>
            <w:r w:rsidRPr="00D03481">
              <w:rPr>
                <w:szCs w:val="24"/>
              </w:rPr>
              <w:t xml:space="preserve">A kalkulációs egység egy egységre vetített költségek </w:t>
            </w:r>
            <w:r w:rsidRPr="007C4ED1">
              <w:rPr>
                <w:b/>
                <w:szCs w:val="24"/>
              </w:rPr>
              <w:t>előzetes</w:t>
            </w:r>
            <w:r w:rsidRPr="00D03481">
              <w:rPr>
                <w:szCs w:val="24"/>
              </w:rPr>
              <w:t xml:space="preserve"> megállapításához</w:t>
            </w:r>
          </w:p>
        </w:tc>
      </w:tr>
      <w:tr w:rsidR="002526EC">
        <w:trPr>
          <w:trHeight w:val="225"/>
        </w:trPr>
        <w:tc>
          <w:tcPr>
            <w:tcW w:w="4776" w:type="dxa"/>
            <w:gridSpan w:val="2"/>
            <w:tcMar>
              <w:top w:w="0" w:type="dxa"/>
              <w:left w:w="70" w:type="dxa"/>
              <w:bottom w:w="0" w:type="dxa"/>
              <w:right w:w="70" w:type="dxa"/>
            </w:tcMar>
            <w:vAlign w:val="bottom"/>
          </w:tcPr>
          <w:p w:rsidR="002526EC" w:rsidRDefault="002526EC" w:rsidP="003F5767">
            <w:pPr>
              <w:pStyle w:val="Standard"/>
              <w:snapToGrid w:val="0"/>
              <w:spacing w:line="276" w:lineRule="auto"/>
              <w:jc w:val="both"/>
              <w:rPr>
                <w:sz w:val="20"/>
              </w:rPr>
            </w:pPr>
          </w:p>
        </w:tc>
        <w:tc>
          <w:tcPr>
            <w:tcW w:w="3080" w:type="dxa"/>
            <w:tcMar>
              <w:top w:w="0" w:type="dxa"/>
              <w:left w:w="70" w:type="dxa"/>
              <w:bottom w:w="0" w:type="dxa"/>
              <w:right w:w="70" w:type="dxa"/>
            </w:tcMar>
            <w:vAlign w:val="bottom"/>
          </w:tcPr>
          <w:p w:rsidR="002526EC" w:rsidRDefault="002526EC" w:rsidP="003F5767">
            <w:pPr>
              <w:pStyle w:val="Standard"/>
              <w:snapToGrid w:val="0"/>
              <w:spacing w:line="276" w:lineRule="auto"/>
              <w:jc w:val="both"/>
            </w:pPr>
          </w:p>
        </w:tc>
        <w:tc>
          <w:tcPr>
            <w:tcW w:w="1513" w:type="dxa"/>
            <w:tcMar>
              <w:top w:w="0" w:type="dxa"/>
              <w:left w:w="70" w:type="dxa"/>
              <w:bottom w:w="0" w:type="dxa"/>
              <w:right w:w="70" w:type="dxa"/>
            </w:tcMar>
            <w:vAlign w:val="bottom"/>
          </w:tcPr>
          <w:p w:rsidR="002526EC" w:rsidRDefault="002526EC" w:rsidP="003F5767">
            <w:pPr>
              <w:pStyle w:val="Standard"/>
              <w:snapToGrid w:val="0"/>
              <w:spacing w:line="276" w:lineRule="auto"/>
              <w:jc w:val="both"/>
            </w:pPr>
          </w:p>
        </w:tc>
      </w:tr>
      <w:tr w:rsidR="002526EC">
        <w:trPr>
          <w:trHeight w:val="315"/>
        </w:trPr>
        <w:tc>
          <w:tcPr>
            <w:tcW w:w="9369" w:type="dxa"/>
            <w:gridSpan w:val="4"/>
            <w:tcMar>
              <w:top w:w="0" w:type="dxa"/>
              <w:left w:w="70" w:type="dxa"/>
              <w:bottom w:w="0" w:type="dxa"/>
              <w:right w:w="70" w:type="dxa"/>
            </w:tcMar>
            <w:vAlign w:val="bottom"/>
          </w:tcPr>
          <w:p w:rsidR="002526EC" w:rsidRDefault="0093719A" w:rsidP="003F5767">
            <w:pPr>
              <w:pStyle w:val="Standard"/>
              <w:spacing w:line="276" w:lineRule="auto"/>
              <w:jc w:val="both"/>
            </w:pPr>
            <w:r>
              <w:t>Kalkulációs egység megnevezése</w:t>
            </w:r>
            <w:proofErr w:type="gramStart"/>
            <w:r>
              <w:t>: …</w:t>
            </w:r>
            <w:proofErr w:type="gramEnd"/>
            <w:r>
              <w:t>………………………………………………….</w:t>
            </w:r>
          </w:p>
        </w:tc>
      </w:tr>
      <w:tr w:rsidR="002526EC">
        <w:trPr>
          <w:trHeight w:val="225"/>
        </w:trPr>
        <w:tc>
          <w:tcPr>
            <w:tcW w:w="915" w:type="dxa"/>
            <w:tcMar>
              <w:top w:w="0" w:type="dxa"/>
              <w:left w:w="70" w:type="dxa"/>
              <w:bottom w:w="0" w:type="dxa"/>
              <w:right w:w="70" w:type="dxa"/>
            </w:tcMar>
            <w:vAlign w:val="bottom"/>
          </w:tcPr>
          <w:p w:rsidR="002526EC" w:rsidRDefault="002526EC" w:rsidP="003F5767">
            <w:pPr>
              <w:pStyle w:val="Standard"/>
              <w:snapToGrid w:val="0"/>
              <w:spacing w:line="276" w:lineRule="auto"/>
              <w:jc w:val="both"/>
              <w:rPr>
                <w:sz w:val="20"/>
              </w:rPr>
            </w:pPr>
          </w:p>
        </w:tc>
        <w:tc>
          <w:tcPr>
            <w:tcW w:w="6941" w:type="dxa"/>
            <w:gridSpan w:val="2"/>
            <w:tcMar>
              <w:top w:w="0" w:type="dxa"/>
              <w:left w:w="70" w:type="dxa"/>
              <w:bottom w:w="0" w:type="dxa"/>
              <w:right w:w="70" w:type="dxa"/>
            </w:tcMar>
            <w:vAlign w:val="bottom"/>
          </w:tcPr>
          <w:p w:rsidR="002526EC" w:rsidRDefault="002526EC" w:rsidP="003F5767">
            <w:pPr>
              <w:pStyle w:val="Standard"/>
              <w:snapToGrid w:val="0"/>
              <w:spacing w:line="276" w:lineRule="auto"/>
              <w:jc w:val="both"/>
            </w:pPr>
          </w:p>
        </w:tc>
        <w:tc>
          <w:tcPr>
            <w:tcW w:w="1513" w:type="dxa"/>
            <w:tcMar>
              <w:top w:w="0" w:type="dxa"/>
              <w:left w:w="70" w:type="dxa"/>
              <w:bottom w:w="0" w:type="dxa"/>
              <w:right w:w="70" w:type="dxa"/>
            </w:tcMar>
            <w:vAlign w:val="bottom"/>
          </w:tcPr>
          <w:p w:rsidR="002526EC" w:rsidRDefault="002526EC" w:rsidP="003F5767">
            <w:pPr>
              <w:pStyle w:val="Standard"/>
              <w:snapToGrid w:val="0"/>
              <w:spacing w:line="276" w:lineRule="auto"/>
              <w:jc w:val="both"/>
            </w:pPr>
          </w:p>
        </w:tc>
      </w:tr>
      <w:tr w:rsidR="002526EC">
        <w:trPr>
          <w:trHeight w:val="310"/>
        </w:trPr>
        <w:tc>
          <w:tcPr>
            <w:tcW w:w="915" w:type="dxa"/>
            <w:tcMar>
              <w:top w:w="0" w:type="dxa"/>
              <w:left w:w="70" w:type="dxa"/>
              <w:bottom w:w="0" w:type="dxa"/>
              <w:right w:w="70" w:type="dxa"/>
            </w:tcMar>
            <w:vAlign w:val="bottom"/>
          </w:tcPr>
          <w:p w:rsidR="002526EC" w:rsidRDefault="002526EC" w:rsidP="003F5767">
            <w:pPr>
              <w:pStyle w:val="Standard"/>
              <w:snapToGrid w:val="0"/>
              <w:spacing w:line="276" w:lineRule="auto"/>
              <w:jc w:val="both"/>
              <w:rPr>
                <w:sz w:val="20"/>
              </w:rPr>
            </w:pPr>
          </w:p>
        </w:tc>
        <w:tc>
          <w:tcPr>
            <w:tcW w:w="8454" w:type="dxa"/>
            <w:gridSpan w:val="3"/>
            <w:tcMar>
              <w:top w:w="0" w:type="dxa"/>
              <w:left w:w="70" w:type="dxa"/>
              <w:bottom w:w="0" w:type="dxa"/>
              <w:right w:w="70" w:type="dxa"/>
            </w:tcMar>
            <w:vAlign w:val="center"/>
          </w:tcPr>
          <w:p w:rsidR="002526EC" w:rsidRDefault="0093719A" w:rsidP="003F5767">
            <w:pPr>
              <w:pStyle w:val="Standard"/>
              <w:spacing w:line="276" w:lineRule="auto"/>
              <w:jc w:val="both"/>
              <w:rPr>
                <w:i/>
                <w:iCs/>
                <w:sz w:val="20"/>
              </w:rPr>
            </w:pPr>
            <w:r>
              <w:rPr>
                <w:i/>
                <w:iCs/>
                <w:sz w:val="20"/>
              </w:rPr>
              <w:t>Egy egységre jutó költség Ft-ban</w:t>
            </w:r>
          </w:p>
        </w:tc>
      </w:tr>
      <w:tr w:rsidR="002526EC">
        <w:trPr>
          <w:trHeight w:hRule="exact" w:val="397"/>
        </w:trPr>
        <w:tc>
          <w:tcPr>
            <w:tcW w:w="915"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1.</w:t>
            </w:r>
          </w:p>
        </w:tc>
        <w:tc>
          <w:tcPr>
            <w:tcW w:w="6941" w:type="dxa"/>
            <w:gridSpan w:val="2"/>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Közvetlenül elszámolható személyi juttatások</w:t>
            </w:r>
          </w:p>
        </w:tc>
        <w:tc>
          <w:tcPr>
            <w:tcW w:w="151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alapilletmények</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illetménypótlékok, egyéb kötelező pótlékok</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jutalom</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személyi jellegű egyéb kifizetések</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2.</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Közvetlenül elszámolható személyi juttatások közterhei</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alapilletmények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illetménypótlékok, egyéb kötelező pótlékok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jutalom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személyi jellegű egyéb kifizetések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2.5.</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3.</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Közvetlenül elszámolható anyagköltség</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alapanyag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üzemanyag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karbantartási 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 anyag, segédanyag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4.</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Egyéb közvetlen költségek</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4.1.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értékcsökkenési leírás</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4.2.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 igénybevett szolgáltatás</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4.3.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kamat költség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4.4.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 közvetlen költség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5.</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 önköltség (1+2+3+4)</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6.</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Közvetett költségek</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6.1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 közvetett költség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7.</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Teljes egy egységre jutó önköltség (5+6)</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bl>
    <w:p w:rsidR="002526EC" w:rsidRDefault="002526EC" w:rsidP="003F5767">
      <w:pPr>
        <w:pStyle w:val="Szvegtrzsbehzssal2"/>
        <w:spacing w:line="276" w:lineRule="auto"/>
        <w:ind w:left="0" w:firstLine="0"/>
      </w:pPr>
    </w:p>
    <w:p w:rsidR="002526EC" w:rsidRDefault="0093719A" w:rsidP="005A042A">
      <w:pPr>
        <w:pStyle w:val="Szvegtrzsbehzssal2"/>
        <w:numPr>
          <w:ilvl w:val="0"/>
          <w:numId w:val="16"/>
        </w:numPr>
        <w:spacing w:before="100" w:beforeAutospacing="1"/>
        <w:jc w:val="right"/>
        <w:rPr>
          <w:b/>
          <w:i/>
        </w:rPr>
      </w:pPr>
      <w:r>
        <w:rPr>
          <w:b/>
          <w:i/>
        </w:rPr>
        <w:lastRenderedPageBreak/>
        <w:t>számú melléklet</w:t>
      </w:r>
    </w:p>
    <w:tbl>
      <w:tblPr>
        <w:tblW w:w="9437" w:type="dxa"/>
        <w:tblInd w:w="-20" w:type="dxa"/>
        <w:tblLayout w:type="fixed"/>
        <w:tblCellMar>
          <w:left w:w="10" w:type="dxa"/>
          <w:right w:w="10" w:type="dxa"/>
        </w:tblCellMar>
        <w:tblLook w:val="04A0" w:firstRow="1" w:lastRow="0" w:firstColumn="1" w:lastColumn="0" w:noHBand="0" w:noVBand="1"/>
      </w:tblPr>
      <w:tblGrid>
        <w:gridCol w:w="915"/>
        <w:gridCol w:w="3794"/>
        <w:gridCol w:w="3053"/>
        <w:gridCol w:w="269"/>
        <w:gridCol w:w="1406"/>
      </w:tblGrid>
      <w:tr w:rsidR="002526EC">
        <w:trPr>
          <w:trHeight w:val="375"/>
        </w:trPr>
        <w:tc>
          <w:tcPr>
            <w:tcW w:w="9437" w:type="dxa"/>
            <w:gridSpan w:val="5"/>
            <w:tcMar>
              <w:top w:w="0" w:type="dxa"/>
              <w:left w:w="70" w:type="dxa"/>
              <w:bottom w:w="0" w:type="dxa"/>
              <w:right w:w="70" w:type="dxa"/>
            </w:tcMar>
            <w:vAlign w:val="bottom"/>
          </w:tcPr>
          <w:p w:rsidR="002526EC" w:rsidRDefault="0093719A" w:rsidP="003F5767">
            <w:pPr>
              <w:pStyle w:val="Standard"/>
              <w:spacing w:line="276" w:lineRule="auto"/>
              <w:jc w:val="center"/>
              <w:rPr>
                <w:b/>
                <w:bCs/>
                <w:szCs w:val="24"/>
              </w:rPr>
            </w:pPr>
            <w:r>
              <w:rPr>
                <w:b/>
                <w:bCs/>
                <w:szCs w:val="24"/>
              </w:rPr>
              <w:t>KALKULÁCIÓS SÉMA</w:t>
            </w:r>
          </w:p>
        </w:tc>
      </w:tr>
      <w:tr w:rsidR="002526EC">
        <w:trPr>
          <w:trHeight w:val="255"/>
        </w:trPr>
        <w:tc>
          <w:tcPr>
            <w:tcW w:w="9437" w:type="dxa"/>
            <w:gridSpan w:val="5"/>
            <w:tcMar>
              <w:top w:w="0" w:type="dxa"/>
              <w:left w:w="70" w:type="dxa"/>
              <w:bottom w:w="0" w:type="dxa"/>
              <w:right w:w="70" w:type="dxa"/>
            </w:tcMar>
            <w:vAlign w:val="bottom"/>
          </w:tcPr>
          <w:p w:rsidR="002526EC" w:rsidRPr="003F5767" w:rsidRDefault="0093719A" w:rsidP="003F5767">
            <w:pPr>
              <w:pStyle w:val="Standard"/>
              <w:spacing w:line="276" w:lineRule="auto"/>
              <w:jc w:val="both"/>
              <w:rPr>
                <w:szCs w:val="24"/>
              </w:rPr>
            </w:pPr>
            <w:r w:rsidRPr="003F5767">
              <w:rPr>
                <w:szCs w:val="24"/>
              </w:rPr>
              <w:t xml:space="preserve">A kalkulációs egység egy egységre vetített </w:t>
            </w:r>
            <w:r w:rsidRPr="007C4ED1">
              <w:rPr>
                <w:b/>
                <w:szCs w:val="24"/>
              </w:rPr>
              <w:t>ténylegesen felmerült</w:t>
            </w:r>
            <w:r w:rsidRPr="003F5767">
              <w:rPr>
                <w:szCs w:val="24"/>
              </w:rPr>
              <w:t xml:space="preserve"> költségek megállapításához</w:t>
            </w:r>
          </w:p>
        </w:tc>
      </w:tr>
      <w:tr w:rsidR="002526EC">
        <w:trPr>
          <w:trHeight w:val="225"/>
        </w:trPr>
        <w:tc>
          <w:tcPr>
            <w:tcW w:w="4709" w:type="dxa"/>
            <w:gridSpan w:val="2"/>
            <w:tcMar>
              <w:top w:w="0" w:type="dxa"/>
              <w:left w:w="70" w:type="dxa"/>
              <w:bottom w:w="0" w:type="dxa"/>
              <w:right w:w="70" w:type="dxa"/>
            </w:tcMar>
            <w:vAlign w:val="bottom"/>
          </w:tcPr>
          <w:p w:rsidR="002526EC" w:rsidRDefault="002526EC" w:rsidP="003F5767">
            <w:pPr>
              <w:pStyle w:val="Standard"/>
              <w:snapToGrid w:val="0"/>
              <w:spacing w:line="276" w:lineRule="auto"/>
              <w:jc w:val="both"/>
              <w:rPr>
                <w:sz w:val="20"/>
              </w:rPr>
            </w:pPr>
          </w:p>
        </w:tc>
        <w:tc>
          <w:tcPr>
            <w:tcW w:w="3322" w:type="dxa"/>
            <w:gridSpan w:val="2"/>
            <w:tcMar>
              <w:top w:w="0" w:type="dxa"/>
              <w:left w:w="70" w:type="dxa"/>
              <w:bottom w:w="0" w:type="dxa"/>
              <w:right w:w="70" w:type="dxa"/>
            </w:tcMar>
            <w:vAlign w:val="bottom"/>
          </w:tcPr>
          <w:p w:rsidR="002526EC" w:rsidRDefault="002526EC" w:rsidP="003F5767">
            <w:pPr>
              <w:pStyle w:val="Standard"/>
              <w:snapToGrid w:val="0"/>
              <w:spacing w:line="276" w:lineRule="auto"/>
              <w:jc w:val="both"/>
            </w:pPr>
          </w:p>
        </w:tc>
        <w:tc>
          <w:tcPr>
            <w:tcW w:w="1406" w:type="dxa"/>
            <w:tcMar>
              <w:top w:w="0" w:type="dxa"/>
              <w:left w:w="70" w:type="dxa"/>
              <w:bottom w:w="0" w:type="dxa"/>
              <w:right w:w="70" w:type="dxa"/>
            </w:tcMar>
            <w:vAlign w:val="bottom"/>
          </w:tcPr>
          <w:p w:rsidR="002526EC" w:rsidRDefault="002526EC" w:rsidP="003F5767">
            <w:pPr>
              <w:pStyle w:val="Standard"/>
              <w:snapToGrid w:val="0"/>
              <w:spacing w:line="276" w:lineRule="auto"/>
              <w:jc w:val="both"/>
            </w:pPr>
          </w:p>
        </w:tc>
      </w:tr>
      <w:tr w:rsidR="002526EC">
        <w:trPr>
          <w:trHeight w:val="315"/>
        </w:trPr>
        <w:tc>
          <w:tcPr>
            <w:tcW w:w="9437" w:type="dxa"/>
            <w:gridSpan w:val="5"/>
            <w:tcMar>
              <w:top w:w="0" w:type="dxa"/>
              <w:left w:w="70" w:type="dxa"/>
              <w:bottom w:w="0" w:type="dxa"/>
              <w:right w:w="70" w:type="dxa"/>
            </w:tcMar>
            <w:vAlign w:val="bottom"/>
          </w:tcPr>
          <w:p w:rsidR="002526EC" w:rsidRDefault="0093719A" w:rsidP="003F5767">
            <w:pPr>
              <w:pStyle w:val="Standard"/>
              <w:spacing w:line="276" w:lineRule="auto"/>
              <w:jc w:val="both"/>
            </w:pPr>
            <w:r>
              <w:t>Kalkulációs egység megnevezése</w:t>
            </w:r>
            <w:proofErr w:type="gramStart"/>
            <w:r>
              <w:t>: …</w:t>
            </w:r>
            <w:proofErr w:type="gramEnd"/>
            <w:r>
              <w:t>………………………………………………….</w:t>
            </w:r>
          </w:p>
        </w:tc>
      </w:tr>
      <w:tr w:rsidR="002526EC">
        <w:trPr>
          <w:trHeight w:val="225"/>
        </w:trPr>
        <w:tc>
          <w:tcPr>
            <w:tcW w:w="4709" w:type="dxa"/>
            <w:gridSpan w:val="2"/>
            <w:tcMar>
              <w:top w:w="0" w:type="dxa"/>
              <w:left w:w="70" w:type="dxa"/>
              <w:bottom w:w="0" w:type="dxa"/>
              <w:right w:w="70" w:type="dxa"/>
            </w:tcMar>
            <w:vAlign w:val="bottom"/>
          </w:tcPr>
          <w:p w:rsidR="002526EC" w:rsidRDefault="002526EC" w:rsidP="003F5767">
            <w:pPr>
              <w:pStyle w:val="Standard"/>
              <w:snapToGrid w:val="0"/>
              <w:spacing w:line="276" w:lineRule="auto"/>
              <w:jc w:val="both"/>
              <w:rPr>
                <w:sz w:val="20"/>
              </w:rPr>
            </w:pPr>
          </w:p>
        </w:tc>
        <w:tc>
          <w:tcPr>
            <w:tcW w:w="3322" w:type="dxa"/>
            <w:gridSpan w:val="2"/>
            <w:tcMar>
              <w:top w:w="0" w:type="dxa"/>
              <w:left w:w="70" w:type="dxa"/>
              <w:bottom w:w="0" w:type="dxa"/>
              <w:right w:w="70" w:type="dxa"/>
            </w:tcMar>
            <w:vAlign w:val="bottom"/>
          </w:tcPr>
          <w:p w:rsidR="002526EC" w:rsidRDefault="002526EC" w:rsidP="003F5767">
            <w:pPr>
              <w:pStyle w:val="Standard"/>
              <w:snapToGrid w:val="0"/>
              <w:spacing w:line="276" w:lineRule="auto"/>
              <w:jc w:val="both"/>
            </w:pPr>
          </w:p>
        </w:tc>
        <w:tc>
          <w:tcPr>
            <w:tcW w:w="1406" w:type="dxa"/>
            <w:tcMar>
              <w:top w:w="0" w:type="dxa"/>
              <w:left w:w="70" w:type="dxa"/>
              <w:bottom w:w="0" w:type="dxa"/>
              <w:right w:w="70" w:type="dxa"/>
            </w:tcMar>
            <w:vAlign w:val="bottom"/>
          </w:tcPr>
          <w:p w:rsidR="002526EC" w:rsidRDefault="002526EC" w:rsidP="003F5767">
            <w:pPr>
              <w:pStyle w:val="Standard"/>
              <w:snapToGrid w:val="0"/>
              <w:spacing w:line="276" w:lineRule="auto"/>
              <w:jc w:val="both"/>
            </w:pPr>
          </w:p>
        </w:tc>
      </w:tr>
      <w:tr w:rsidR="002526EC">
        <w:trPr>
          <w:trHeight w:val="315"/>
        </w:trPr>
        <w:tc>
          <w:tcPr>
            <w:tcW w:w="9437" w:type="dxa"/>
            <w:gridSpan w:val="5"/>
            <w:tcMar>
              <w:top w:w="0" w:type="dxa"/>
              <w:left w:w="70" w:type="dxa"/>
              <w:bottom w:w="0" w:type="dxa"/>
              <w:right w:w="70" w:type="dxa"/>
            </w:tcMar>
            <w:vAlign w:val="bottom"/>
          </w:tcPr>
          <w:p w:rsidR="002526EC" w:rsidRDefault="0093719A" w:rsidP="003F5767">
            <w:pPr>
              <w:pStyle w:val="Standard"/>
              <w:spacing w:line="276" w:lineRule="auto"/>
              <w:jc w:val="both"/>
              <w:rPr>
                <w:i/>
                <w:iCs/>
                <w:sz w:val="20"/>
              </w:rPr>
            </w:pPr>
            <w:r>
              <w:rPr>
                <w:i/>
                <w:iCs/>
                <w:sz w:val="20"/>
              </w:rPr>
              <w:t>Felmerült összes költség Ft-ban</w:t>
            </w:r>
          </w:p>
        </w:tc>
      </w:tr>
      <w:tr w:rsidR="002526EC">
        <w:trPr>
          <w:trHeight w:val="315"/>
        </w:trPr>
        <w:tc>
          <w:tcPr>
            <w:tcW w:w="915"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1.</w:t>
            </w:r>
          </w:p>
        </w:tc>
        <w:tc>
          <w:tcPr>
            <w:tcW w:w="6847" w:type="dxa"/>
            <w:gridSpan w:val="2"/>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Közvetlenül elszámolható személyi juttatások</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1.1.</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alapilletmények</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1.2.</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illetménypótlékok, egyéb kötelező pótlékok</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1.3.</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jutalom</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1.4.</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személyi jellegű egyéb kifizetések</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2.</w:t>
            </w:r>
          </w:p>
        </w:tc>
        <w:tc>
          <w:tcPr>
            <w:tcW w:w="6847"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Közvetlenül elszámolható személyi juttatások közterhei</w:t>
            </w:r>
          </w:p>
        </w:tc>
        <w:tc>
          <w:tcPr>
            <w:tcW w:w="1675" w:type="dxa"/>
            <w:gridSpan w:val="2"/>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2.1.</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alapilletmények közterhei</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2.2.</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illetménypótlékok, egyéb kötelező pótlékok közterhei</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2.3.</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jutalom közterhei</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2.4.</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személyi jellegű egyéb kifizetések közterhei</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2.5.</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3.</w:t>
            </w:r>
          </w:p>
        </w:tc>
        <w:tc>
          <w:tcPr>
            <w:tcW w:w="6847"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Közvetlenül elszámolható anyagköltség</w:t>
            </w:r>
          </w:p>
        </w:tc>
        <w:tc>
          <w:tcPr>
            <w:tcW w:w="1675" w:type="dxa"/>
            <w:gridSpan w:val="2"/>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3.1.</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alapanyag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3.2.</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üzemanyag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3.3.</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karbantartási anyag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3.4.</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3F5767">
            <w:pPr>
              <w:pStyle w:val="Standard"/>
              <w:spacing w:line="276" w:lineRule="auto"/>
              <w:jc w:val="both"/>
            </w:pPr>
            <w:r>
              <w:t>egyéb anyag, segédanyag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3F5767">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3F5767">
            <w:pPr>
              <w:pStyle w:val="Standard"/>
              <w:spacing w:line="276" w:lineRule="auto"/>
              <w:ind w:firstLine="241"/>
              <w:jc w:val="both"/>
              <w:rPr>
                <w:b/>
                <w:bCs/>
              </w:rPr>
            </w:pPr>
            <w:r>
              <w:rPr>
                <w:b/>
                <w:bCs/>
              </w:rPr>
              <w:t>4.</w:t>
            </w:r>
          </w:p>
        </w:tc>
        <w:tc>
          <w:tcPr>
            <w:tcW w:w="6847"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3F5767">
            <w:pPr>
              <w:pStyle w:val="Standard"/>
              <w:spacing w:line="276" w:lineRule="auto"/>
              <w:jc w:val="both"/>
              <w:rPr>
                <w:b/>
                <w:bCs/>
              </w:rPr>
            </w:pPr>
            <w:r>
              <w:rPr>
                <w:b/>
                <w:bCs/>
              </w:rPr>
              <w:t>Egyéb közvetlen költségek</w:t>
            </w:r>
          </w:p>
        </w:tc>
        <w:tc>
          <w:tcPr>
            <w:tcW w:w="1675" w:type="dxa"/>
            <w:gridSpan w:val="2"/>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3F5767">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4.1.</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értékcsökkenési leírás</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4.2.</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egyéb igénybevett szolgáltatás</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4.3.</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kamat költség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4.4.</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egyéb közvetlen költség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D172C6">
            <w:pPr>
              <w:pStyle w:val="Standard"/>
              <w:spacing w:line="276" w:lineRule="auto"/>
              <w:ind w:firstLine="241"/>
              <w:jc w:val="both"/>
              <w:rPr>
                <w:b/>
                <w:bCs/>
              </w:rPr>
            </w:pPr>
            <w:r>
              <w:rPr>
                <w:b/>
                <w:bCs/>
              </w:rPr>
              <w:t>5.</w:t>
            </w:r>
          </w:p>
        </w:tc>
        <w:tc>
          <w:tcPr>
            <w:tcW w:w="6847"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D172C6">
            <w:pPr>
              <w:pStyle w:val="Standard"/>
              <w:spacing w:line="276" w:lineRule="auto"/>
              <w:jc w:val="both"/>
              <w:rPr>
                <w:b/>
                <w:bCs/>
              </w:rPr>
            </w:pPr>
            <w:r>
              <w:rPr>
                <w:b/>
                <w:bCs/>
              </w:rPr>
              <w:t>Közvetlen önköltség (1+2+3+4)</w:t>
            </w:r>
          </w:p>
        </w:tc>
        <w:tc>
          <w:tcPr>
            <w:tcW w:w="1675" w:type="dxa"/>
            <w:gridSpan w:val="2"/>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D172C6">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D172C6">
            <w:pPr>
              <w:pStyle w:val="Standard"/>
              <w:spacing w:line="276" w:lineRule="auto"/>
              <w:ind w:firstLine="241"/>
              <w:jc w:val="both"/>
              <w:rPr>
                <w:b/>
                <w:bCs/>
              </w:rPr>
            </w:pPr>
            <w:r>
              <w:rPr>
                <w:b/>
                <w:bCs/>
              </w:rPr>
              <w:t>6.</w:t>
            </w:r>
          </w:p>
        </w:tc>
        <w:tc>
          <w:tcPr>
            <w:tcW w:w="6847"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D172C6">
            <w:pPr>
              <w:pStyle w:val="Standard"/>
              <w:spacing w:line="276" w:lineRule="auto"/>
              <w:jc w:val="both"/>
              <w:rPr>
                <w:b/>
                <w:bCs/>
              </w:rPr>
            </w:pPr>
            <w:r>
              <w:rPr>
                <w:b/>
                <w:bCs/>
              </w:rPr>
              <w:t>Közvetett költségek</w:t>
            </w:r>
          </w:p>
        </w:tc>
        <w:tc>
          <w:tcPr>
            <w:tcW w:w="1675" w:type="dxa"/>
            <w:gridSpan w:val="2"/>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D172C6">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6.1</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pPr>
            <w:r>
              <w:t>egyéb közvetett költség</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0"/>
              <w:jc w:val="both"/>
            </w:pPr>
            <w:r>
              <w:t> </w:t>
            </w:r>
          </w:p>
        </w:tc>
      </w:tr>
      <w:tr w:rsidR="002526EC">
        <w:trPr>
          <w:trHeight w:val="315"/>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526EC" w:rsidRDefault="0093719A" w:rsidP="00D172C6">
            <w:pPr>
              <w:pStyle w:val="Standard"/>
              <w:spacing w:line="276" w:lineRule="auto"/>
              <w:ind w:firstLine="241"/>
              <w:jc w:val="both"/>
              <w:rPr>
                <w:b/>
                <w:bCs/>
              </w:rPr>
            </w:pPr>
            <w:r>
              <w:rPr>
                <w:b/>
                <w:bCs/>
              </w:rPr>
              <w:t>7.</w:t>
            </w:r>
          </w:p>
        </w:tc>
        <w:tc>
          <w:tcPr>
            <w:tcW w:w="6847"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526EC" w:rsidRDefault="0093719A" w:rsidP="00D172C6">
            <w:pPr>
              <w:pStyle w:val="Standard"/>
              <w:spacing w:line="276" w:lineRule="auto"/>
              <w:jc w:val="both"/>
              <w:rPr>
                <w:b/>
                <w:bCs/>
              </w:rPr>
            </w:pPr>
            <w:r>
              <w:rPr>
                <w:b/>
                <w:bCs/>
              </w:rPr>
              <w:t>Teljes önköltség (5+6)</w:t>
            </w:r>
          </w:p>
        </w:tc>
        <w:tc>
          <w:tcPr>
            <w:tcW w:w="1675" w:type="dxa"/>
            <w:gridSpan w:val="2"/>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D172C6">
            <w:pPr>
              <w:pStyle w:val="Standard"/>
              <w:spacing w:line="276" w:lineRule="auto"/>
              <w:ind w:firstLine="241"/>
              <w:jc w:val="both"/>
              <w:rPr>
                <w:b/>
                <w:b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1"/>
              <w:jc w:val="both"/>
              <w:rPr>
                <w:b/>
                <w:bCs/>
              </w:rPr>
            </w:pPr>
            <w:r>
              <w:rPr>
                <w:b/>
                <w:bCs/>
              </w:rPr>
              <w:t>8.</w:t>
            </w:r>
          </w:p>
        </w:tc>
        <w:tc>
          <w:tcPr>
            <w:tcW w:w="6847" w:type="dxa"/>
            <w:gridSpan w:val="2"/>
            <w:tcBorders>
              <w:left w:val="single" w:sz="4" w:space="0" w:color="000000"/>
              <w:bottom w:val="single" w:sz="4" w:space="0" w:color="000000"/>
            </w:tcBorders>
            <w:tcMar>
              <w:top w:w="0" w:type="dxa"/>
              <w:left w:w="70" w:type="dxa"/>
              <w:bottom w:w="0" w:type="dxa"/>
              <w:right w:w="70" w:type="dxa"/>
            </w:tcMar>
            <w:vAlign w:val="bottom"/>
          </w:tcPr>
          <w:p w:rsidR="002526EC" w:rsidRDefault="0093719A" w:rsidP="00D172C6">
            <w:pPr>
              <w:pStyle w:val="Standard"/>
              <w:spacing w:line="276" w:lineRule="auto"/>
              <w:jc w:val="both"/>
              <w:rPr>
                <w:b/>
                <w:bCs/>
              </w:rPr>
            </w:pPr>
            <w:r>
              <w:rPr>
                <w:b/>
                <w:bCs/>
              </w:rPr>
              <w:t>Teljesített egységek száma:</w:t>
            </w:r>
          </w:p>
        </w:tc>
        <w:tc>
          <w:tcPr>
            <w:tcW w:w="1675"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526EC" w:rsidRDefault="0093719A" w:rsidP="00D172C6">
            <w:pPr>
              <w:pStyle w:val="Standard"/>
              <w:spacing w:line="276" w:lineRule="auto"/>
              <w:ind w:firstLine="240"/>
              <w:jc w:val="both"/>
            </w:pPr>
            <w:r>
              <w:t> </w:t>
            </w:r>
          </w:p>
        </w:tc>
      </w:tr>
      <w:tr w:rsidR="002526EC">
        <w:trPr>
          <w:trHeight w:val="315"/>
        </w:trPr>
        <w:tc>
          <w:tcPr>
            <w:tcW w:w="915" w:type="dxa"/>
            <w:tcBorders>
              <w:left w:val="single" w:sz="4" w:space="0" w:color="000000"/>
            </w:tcBorders>
            <w:shd w:val="clear" w:color="auto" w:fill="C0C0C0"/>
            <w:tcMar>
              <w:top w:w="0" w:type="dxa"/>
              <w:left w:w="70" w:type="dxa"/>
              <w:bottom w:w="0" w:type="dxa"/>
              <w:right w:w="70" w:type="dxa"/>
            </w:tcMar>
            <w:vAlign w:val="center"/>
          </w:tcPr>
          <w:p w:rsidR="002526EC" w:rsidRDefault="0093719A" w:rsidP="00D172C6">
            <w:pPr>
              <w:pStyle w:val="Standard"/>
              <w:spacing w:line="276" w:lineRule="auto"/>
              <w:ind w:firstLine="241"/>
              <w:jc w:val="both"/>
              <w:rPr>
                <w:b/>
                <w:bCs/>
              </w:rPr>
            </w:pPr>
            <w:r>
              <w:rPr>
                <w:b/>
                <w:bCs/>
              </w:rPr>
              <w:t>9.</w:t>
            </w:r>
          </w:p>
        </w:tc>
        <w:tc>
          <w:tcPr>
            <w:tcW w:w="6847" w:type="dxa"/>
            <w:gridSpan w:val="2"/>
            <w:tcBorders>
              <w:left w:val="single" w:sz="4" w:space="0" w:color="000000"/>
            </w:tcBorders>
            <w:shd w:val="clear" w:color="auto" w:fill="C0C0C0"/>
            <w:tcMar>
              <w:top w:w="0" w:type="dxa"/>
              <w:left w:w="70" w:type="dxa"/>
              <w:bottom w:w="0" w:type="dxa"/>
              <w:right w:w="70" w:type="dxa"/>
            </w:tcMar>
            <w:vAlign w:val="bottom"/>
          </w:tcPr>
          <w:p w:rsidR="002526EC" w:rsidRDefault="0093719A" w:rsidP="00D172C6">
            <w:pPr>
              <w:pStyle w:val="Standard"/>
              <w:spacing w:line="276" w:lineRule="auto"/>
              <w:jc w:val="both"/>
              <w:rPr>
                <w:b/>
                <w:bCs/>
              </w:rPr>
            </w:pPr>
            <w:r>
              <w:rPr>
                <w:b/>
                <w:bCs/>
              </w:rPr>
              <w:t>Egy egységre jutó tényleges önköltség (7/8)</w:t>
            </w:r>
          </w:p>
        </w:tc>
        <w:tc>
          <w:tcPr>
            <w:tcW w:w="1675" w:type="dxa"/>
            <w:gridSpan w:val="2"/>
            <w:tcBorders>
              <w:left w:val="single" w:sz="4" w:space="0" w:color="000000"/>
              <w:right w:val="single" w:sz="4" w:space="0" w:color="000000"/>
            </w:tcBorders>
            <w:shd w:val="clear" w:color="auto" w:fill="C0C0C0"/>
            <w:tcMar>
              <w:top w:w="0" w:type="dxa"/>
              <w:left w:w="70" w:type="dxa"/>
              <w:bottom w:w="0" w:type="dxa"/>
              <w:right w:w="70" w:type="dxa"/>
            </w:tcMar>
            <w:vAlign w:val="center"/>
          </w:tcPr>
          <w:p w:rsidR="002526EC" w:rsidRDefault="002526EC" w:rsidP="00D172C6">
            <w:pPr>
              <w:pStyle w:val="Standard"/>
              <w:spacing w:line="276" w:lineRule="auto"/>
              <w:ind w:firstLine="240"/>
              <w:jc w:val="both"/>
            </w:pPr>
          </w:p>
        </w:tc>
      </w:tr>
      <w:tr w:rsidR="002526EC">
        <w:trPr>
          <w:trHeight w:val="315"/>
        </w:trPr>
        <w:tc>
          <w:tcPr>
            <w:tcW w:w="915" w:type="dxa"/>
            <w:tcBorders>
              <w:top w:val="single" w:sz="4" w:space="0" w:color="000000"/>
              <w:lef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ind w:firstLine="240"/>
              <w:jc w:val="both"/>
              <w:rPr>
                <w:i/>
                <w:iCs/>
              </w:rPr>
            </w:pPr>
            <w:r>
              <w:rPr>
                <w:i/>
                <w:iCs/>
              </w:rPr>
              <w:t> </w:t>
            </w:r>
          </w:p>
        </w:tc>
        <w:tc>
          <w:tcPr>
            <w:tcW w:w="6847" w:type="dxa"/>
            <w:gridSpan w:val="2"/>
            <w:tcBorders>
              <w:top w:val="single" w:sz="4" w:space="0" w:color="000000"/>
            </w:tcBorders>
            <w:tcMar>
              <w:top w:w="0" w:type="dxa"/>
              <w:left w:w="70" w:type="dxa"/>
              <w:bottom w:w="0" w:type="dxa"/>
              <w:right w:w="70" w:type="dxa"/>
            </w:tcMar>
            <w:vAlign w:val="bottom"/>
          </w:tcPr>
          <w:p w:rsidR="002526EC" w:rsidRDefault="0093719A" w:rsidP="006850B9">
            <w:pPr>
              <w:pStyle w:val="Standard"/>
              <w:spacing w:line="276" w:lineRule="auto"/>
              <w:jc w:val="both"/>
              <w:rPr>
                <w:i/>
                <w:iCs/>
              </w:rPr>
            </w:pPr>
            <w:r>
              <w:rPr>
                <w:i/>
                <w:iCs/>
              </w:rPr>
              <w:t>Ebből egy egységre jutó:</w:t>
            </w:r>
          </w:p>
        </w:tc>
        <w:tc>
          <w:tcPr>
            <w:tcW w:w="1675" w:type="dxa"/>
            <w:gridSpan w:val="2"/>
            <w:tcBorders>
              <w:top w:val="single" w:sz="4" w:space="0" w:color="000000"/>
              <w:righ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ind w:firstLine="240"/>
              <w:jc w:val="both"/>
              <w:rPr>
                <w:i/>
                <w:iCs/>
              </w:rPr>
            </w:pPr>
            <w:r>
              <w:rPr>
                <w:i/>
                <w:iCs/>
              </w:rPr>
              <w:t> </w:t>
            </w:r>
          </w:p>
        </w:tc>
      </w:tr>
      <w:tr w:rsidR="002526EC">
        <w:trPr>
          <w:trHeight w:val="315"/>
        </w:trPr>
        <w:tc>
          <w:tcPr>
            <w:tcW w:w="915" w:type="dxa"/>
            <w:tcBorders>
              <w:lef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jc w:val="both"/>
              <w:rPr>
                <w:i/>
                <w:iCs/>
              </w:rPr>
            </w:pPr>
            <w:r>
              <w:rPr>
                <w:i/>
                <w:iCs/>
              </w:rPr>
              <w:t> </w:t>
            </w:r>
          </w:p>
        </w:tc>
        <w:tc>
          <w:tcPr>
            <w:tcW w:w="6847" w:type="dxa"/>
            <w:gridSpan w:val="2"/>
            <w:tcMar>
              <w:top w:w="0" w:type="dxa"/>
              <w:left w:w="70" w:type="dxa"/>
              <w:bottom w:w="0" w:type="dxa"/>
              <w:right w:w="70" w:type="dxa"/>
            </w:tcMar>
            <w:vAlign w:val="bottom"/>
          </w:tcPr>
          <w:p w:rsidR="002526EC" w:rsidRDefault="0093719A" w:rsidP="006850B9">
            <w:pPr>
              <w:pStyle w:val="Standard"/>
              <w:spacing w:line="276" w:lineRule="auto"/>
              <w:ind w:firstLine="960"/>
              <w:jc w:val="both"/>
              <w:rPr>
                <w:i/>
                <w:iCs/>
              </w:rPr>
            </w:pPr>
            <w:r>
              <w:rPr>
                <w:i/>
                <w:iCs/>
              </w:rPr>
              <w:t>személyi juttatások</w:t>
            </w:r>
          </w:p>
        </w:tc>
        <w:tc>
          <w:tcPr>
            <w:tcW w:w="1675" w:type="dxa"/>
            <w:gridSpan w:val="2"/>
            <w:tcBorders>
              <w:right w:val="single" w:sz="4" w:space="0" w:color="000000"/>
            </w:tcBorders>
            <w:tcMar>
              <w:top w:w="0" w:type="dxa"/>
              <w:left w:w="70" w:type="dxa"/>
              <w:bottom w:w="0" w:type="dxa"/>
              <w:right w:w="70" w:type="dxa"/>
            </w:tcMar>
            <w:vAlign w:val="center"/>
          </w:tcPr>
          <w:p w:rsidR="002526EC" w:rsidRDefault="002526EC" w:rsidP="006850B9">
            <w:pPr>
              <w:pStyle w:val="Standard"/>
              <w:spacing w:line="276" w:lineRule="auto"/>
              <w:ind w:firstLine="240"/>
              <w:jc w:val="both"/>
              <w:rPr>
                <w:i/>
                <w:iCs/>
              </w:rPr>
            </w:pPr>
          </w:p>
        </w:tc>
      </w:tr>
      <w:tr w:rsidR="002526EC">
        <w:trPr>
          <w:trHeight w:val="315"/>
        </w:trPr>
        <w:tc>
          <w:tcPr>
            <w:tcW w:w="915" w:type="dxa"/>
            <w:tcBorders>
              <w:lef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jc w:val="both"/>
              <w:rPr>
                <w:i/>
                <w:iCs/>
              </w:rPr>
            </w:pPr>
            <w:r>
              <w:rPr>
                <w:i/>
                <w:iCs/>
              </w:rPr>
              <w:t> </w:t>
            </w:r>
          </w:p>
        </w:tc>
        <w:tc>
          <w:tcPr>
            <w:tcW w:w="6847" w:type="dxa"/>
            <w:gridSpan w:val="2"/>
            <w:tcMar>
              <w:top w:w="0" w:type="dxa"/>
              <w:left w:w="70" w:type="dxa"/>
              <w:bottom w:w="0" w:type="dxa"/>
              <w:right w:w="70" w:type="dxa"/>
            </w:tcMar>
            <w:vAlign w:val="bottom"/>
          </w:tcPr>
          <w:p w:rsidR="002526EC" w:rsidRDefault="0093719A" w:rsidP="006850B9">
            <w:pPr>
              <w:pStyle w:val="Standard"/>
              <w:spacing w:line="276" w:lineRule="auto"/>
              <w:ind w:firstLine="960"/>
              <w:jc w:val="both"/>
              <w:rPr>
                <w:i/>
                <w:iCs/>
              </w:rPr>
            </w:pPr>
            <w:r>
              <w:rPr>
                <w:i/>
                <w:iCs/>
              </w:rPr>
              <w:t>személyi juttatások közterhei</w:t>
            </w:r>
          </w:p>
        </w:tc>
        <w:tc>
          <w:tcPr>
            <w:tcW w:w="1675" w:type="dxa"/>
            <w:gridSpan w:val="2"/>
            <w:tcBorders>
              <w:right w:val="single" w:sz="4" w:space="0" w:color="000000"/>
            </w:tcBorders>
            <w:tcMar>
              <w:top w:w="0" w:type="dxa"/>
              <w:left w:w="70" w:type="dxa"/>
              <w:bottom w:w="0" w:type="dxa"/>
              <w:right w:w="70" w:type="dxa"/>
            </w:tcMar>
            <w:vAlign w:val="center"/>
          </w:tcPr>
          <w:p w:rsidR="002526EC" w:rsidRDefault="002526EC" w:rsidP="006850B9">
            <w:pPr>
              <w:pStyle w:val="Standard"/>
              <w:spacing w:line="276" w:lineRule="auto"/>
              <w:ind w:firstLine="240"/>
              <w:jc w:val="both"/>
              <w:rPr>
                <w:i/>
                <w:iCs/>
              </w:rPr>
            </w:pPr>
          </w:p>
        </w:tc>
      </w:tr>
      <w:tr w:rsidR="002526EC">
        <w:trPr>
          <w:trHeight w:val="315"/>
        </w:trPr>
        <w:tc>
          <w:tcPr>
            <w:tcW w:w="915" w:type="dxa"/>
            <w:tcBorders>
              <w:lef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jc w:val="both"/>
              <w:rPr>
                <w:i/>
                <w:iCs/>
              </w:rPr>
            </w:pPr>
            <w:r>
              <w:rPr>
                <w:i/>
                <w:iCs/>
              </w:rPr>
              <w:t> </w:t>
            </w:r>
          </w:p>
        </w:tc>
        <w:tc>
          <w:tcPr>
            <w:tcW w:w="6847" w:type="dxa"/>
            <w:gridSpan w:val="2"/>
            <w:tcMar>
              <w:top w:w="0" w:type="dxa"/>
              <w:left w:w="70" w:type="dxa"/>
              <w:bottom w:w="0" w:type="dxa"/>
              <w:right w:w="70" w:type="dxa"/>
            </w:tcMar>
            <w:vAlign w:val="bottom"/>
          </w:tcPr>
          <w:p w:rsidR="002526EC" w:rsidRDefault="0093719A" w:rsidP="006850B9">
            <w:pPr>
              <w:pStyle w:val="Standard"/>
              <w:spacing w:line="276" w:lineRule="auto"/>
              <w:ind w:firstLine="960"/>
              <w:jc w:val="both"/>
              <w:rPr>
                <w:i/>
                <w:iCs/>
              </w:rPr>
            </w:pPr>
            <w:r>
              <w:rPr>
                <w:i/>
                <w:iCs/>
              </w:rPr>
              <w:t>anyagköltség</w:t>
            </w:r>
          </w:p>
        </w:tc>
        <w:tc>
          <w:tcPr>
            <w:tcW w:w="1675" w:type="dxa"/>
            <w:gridSpan w:val="2"/>
            <w:tcBorders>
              <w:right w:val="single" w:sz="4" w:space="0" w:color="000000"/>
            </w:tcBorders>
            <w:tcMar>
              <w:top w:w="0" w:type="dxa"/>
              <w:left w:w="70" w:type="dxa"/>
              <w:bottom w:w="0" w:type="dxa"/>
              <w:right w:w="70" w:type="dxa"/>
            </w:tcMar>
            <w:vAlign w:val="center"/>
          </w:tcPr>
          <w:p w:rsidR="002526EC" w:rsidRDefault="002526EC" w:rsidP="006850B9">
            <w:pPr>
              <w:pStyle w:val="Standard"/>
              <w:spacing w:line="276" w:lineRule="auto"/>
              <w:ind w:firstLine="240"/>
              <w:jc w:val="both"/>
              <w:rPr>
                <w:i/>
                <w:iCs/>
              </w:rPr>
            </w:pPr>
          </w:p>
        </w:tc>
      </w:tr>
      <w:tr w:rsidR="002526EC">
        <w:trPr>
          <w:trHeight w:val="315"/>
        </w:trPr>
        <w:tc>
          <w:tcPr>
            <w:tcW w:w="915" w:type="dxa"/>
            <w:tcBorders>
              <w:lef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jc w:val="both"/>
              <w:rPr>
                <w:i/>
                <w:iCs/>
              </w:rPr>
            </w:pPr>
            <w:r>
              <w:rPr>
                <w:i/>
                <w:iCs/>
              </w:rPr>
              <w:t> </w:t>
            </w:r>
          </w:p>
        </w:tc>
        <w:tc>
          <w:tcPr>
            <w:tcW w:w="6847" w:type="dxa"/>
            <w:gridSpan w:val="2"/>
            <w:tcMar>
              <w:top w:w="0" w:type="dxa"/>
              <w:left w:w="70" w:type="dxa"/>
              <w:bottom w:w="0" w:type="dxa"/>
              <w:right w:w="70" w:type="dxa"/>
            </w:tcMar>
            <w:vAlign w:val="bottom"/>
          </w:tcPr>
          <w:p w:rsidR="002526EC" w:rsidRDefault="0093719A" w:rsidP="006850B9">
            <w:pPr>
              <w:pStyle w:val="Standard"/>
              <w:spacing w:line="276" w:lineRule="auto"/>
              <w:ind w:firstLine="960"/>
              <w:jc w:val="both"/>
              <w:rPr>
                <w:i/>
                <w:iCs/>
              </w:rPr>
            </w:pPr>
            <w:r>
              <w:rPr>
                <w:i/>
                <w:iCs/>
              </w:rPr>
              <w:t>egyéb közvetlen költség</w:t>
            </w:r>
          </w:p>
        </w:tc>
        <w:tc>
          <w:tcPr>
            <w:tcW w:w="1675" w:type="dxa"/>
            <w:gridSpan w:val="2"/>
            <w:tcBorders>
              <w:right w:val="single" w:sz="4" w:space="0" w:color="000000"/>
            </w:tcBorders>
            <w:tcMar>
              <w:top w:w="0" w:type="dxa"/>
              <w:left w:w="70" w:type="dxa"/>
              <w:bottom w:w="0" w:type="dxa"/>
              <w:right w:w="70" w:type="dxa"/>
            </w:tcMar>
            <w:vAlign w:val="center"/>
          </w:tcPr>
          <w:p w:rsidR="002526EC" w:rsidRDefault="002526EC" w:rsidP="006850B9">
            <w:pPr>
              <w:pStyle w:val="Standard"/>
              <w:spacing w:line="276" w:lineRule="auto"/>
              <w:ind w:firstLine="240"/>
              <w:jc w:val="both"/>
              <w:rPr>
                <w:i/>
                <w:iCs/>
              </w:rPr>
            </w:pPr>
          </w:p>
        </w:tc>
      </w:tr>
      <w:tr w:rsidR="002526EC">
        <w:trPr>
          <w:trHeight w:val="315"/>
        </w:trPr>
        <w:tc>
          <w:tcPr>
            <w:tcW w:w="915" w:type="dxa"/>
            <w:tcBorders>
              <w:left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jc w:val="both"/>
              <w:rPr>
                <w:i/>
                <w:iCs/>
              </w:rPr>
            </w:pPr>
            <w:r>
              <w:rPr>
                <w:i/>
                <w:iCs/>
              </w:rPr>
              <w:t> </w:t>
            </w:r>
          </w:p>
        </w:tc>
        <w:tc>
          <w:tcPr>
            <w:tcW w:w="6847" w:type="dxa"/>
            <w:gridSpan w:val="2"/>
            <w:tcMar>
              <w:top w:w="0" w:type="dxa"/>
              <w:left w:w="70" w:type="dxa"/>
              <w:bottom w:w="0" w:type="dxa"/>
              <w:right w:w="70" w:type="dxa"/>
            </w:tcMar>
            <w:vAlign w:val="bottom"/>
          </w:tcPr>
          <w:p w:rsidR="002526EC" w:rsidRDefault="0093719A" w:rsidP="006850B9">
            <w:pPr>
              <w:pStyle w:val="Standard"/>
              <w:spacing w:line="276" w:lineRule="auto"/>
              <w:ind w:firstLine="960"/>
              <w:jc w:val="both"/>
              <w:rPr>
                <w:i/>
                <w:iCs/>
              </w:rPr>
            </w:pPr>
            <w:r>
              <w:rPr>
                <w:i/>
                <w:iCs/>
              </w:rPr>
              <w:t>közvetlen önköltség</w:t>
            </w:r>
          </w:p>
        </w:tc>
        <w:tc>
          <w:tcPr>
            <w:tcW w:w="1675" w:type="dxa"/>
            <w:gridSpan w:val="2"/>
            <w:tcBorders>
              <w:right w:val="single" w:sz="4" w:space="0" w:color="000000"/>
            </w:tcBorders>
            <w:tcMar>
              <w:top w:w="0" w:type="dxa"/>
              <w:left w:w="70" w:type="dxa"/>
              <w:bottom w:w="0" w:type="dxa"/>
              <w:right w:w="70" w:type="dxa"/>
            </w:tcMar>
            <w:vAlign w:val="center"/>
          </w:tcPr>
          <w:p w:rsidR="002526EC" w:rsidRDefault="002526EC" w:rsidP="006850B9">
            <w:pPr>
              <w:pStyle w:val="Standard"/>
              <w:spacing w:line="276" w:lineRule="auto"/>
              <w:ind w:firstLine="240"/>
              <w:jc w:val="both"/>
              <w:rPr>
                <w:i/>
                <w:iCs/>
              </w:rPr>
            </w:pPr>
          </w:p>
        </w:tc>
      </w:tr>
      <w:tr w:rsidR="002526EC">
        <w:trPr>
          <w:trHeight w:val="315"/>
        </w:trPr>
        <w:tc>
          <w:tcPr>
            <w:tcW w:w="915" w:type="dxa"/>
            <w:tcBorders>
              <w:left w:val="single" w:sz="4" w:space="0" w:color="000000"/>
              <w:bottom w:val="single" w:sz="4" w:space="0" w:color="000000"/>
            </w:tcBorders>
            <w:tcMar>
              <w:top w:w="0" w:type="dxa"/>
              <w:left w:w="70" w:type="dxa"/>
              <w:bottom w:w="0" w:type="dxa"/>
              <w:right w:w="70" w:type="dxa"/>
            </w:tcMar>
            <w:vAlign w:val="center"/>
          </w:tcPr>
          <w:p w:rsidR="002526EC" w:rsidRDefault="0093719A" w:rsidP="006850B9">
            <w:pPr>
              <w:pStyle w:val="Standard"/>
              <w:spacing w:line="276" w:lineRule="auto"/>
              <w:jc w:val="both"/>
              <w:rPr>
                <w:i/>
                <w:iCs/>
              </w:rPr>
            </w:pPr>
            <w:r>
              <w:rPr>
                <w:i/>
                <w:iCs/>
              </w:rPr>
              <w:t> </w:t>
            </w:r>
          </w:p>
        </w:tc>
        <w:tc>
          <w:tcPr>
            <w:tcW w:w="6847" w:type="dxa"/>
            <w:gridSpan w:val="2"/>
            <w:tcBorders>
              <w:bottom w:val="single" w:sz="4" w:space="0" w:color="000000"/>
            </w:tcBorders>
            <w:tcMar>
              <w:top w:w="0" w:type="dxa"/>
              <w:left w:w="70" w:type="dxa"/>
              <w:bottom w:w="0" w:type="dxa"/>
              <w:right w:w="70" w:type="dxa"/>
            </w:tcMar>
            <w:vAlign w:val="bottom"/>
          </w:tcPr>
          <w:p w:rsidR="002526EC" w:rsidRDefault="0093719A" w:rsidP="006850B9">
            <w:pPr>
              <w:pStyle w:val="Standard"/>
              <w:spacing w:line="276" w:lineRule="auto"/>
              <w:ind w:firstLine="960"/>
              <w:jc w:val="both"/>
              <w:rPr>
                <w:i/>
                <w:iCs/>
              </w:rPr>
            </w:pPr>
            <w:r>
              <w:rPr>
                <w:i/>
                <w:iCs/>
              </w:rPr>
              <w:t>közvetett költségek</w:t>
            </w:r>
          </w:p>
        </w:tc>
        <w:tc>
          <w:tcPr>
            <w:tcW w:w="1675" w:type="dxa"/>
            <w:gridSpan w:val="2"/>
            <w:tcBorders>
              <w:bottom w:val="single" w:sz="4" w:space="0" w:color="000000"/>
              <w:right w:val="single" w:sz="4" w:space="0" w:color="000000"/>
            </w:tcBorders>
            <w:tcMar>
              <w:top w:w="0" w:type="dxa"/>
              <w:left w:w="70" w:type="dxa"/>
              <w:bottom w:w="0" w:type="dxa"/>
              <w:right w:w="70" w:type="dxa"/>
            </w:tcMar>
            <w:vAlign w:val="center"/>
          </w:tcPr>
          <w:p w:rsidR="002526EC" w:rsidRDefault="002526EC" w:rsidP="006850B9">
            <w:pPr>
              <w:pStyle w:val="Standard"/>
              <w:spacing w:line="276" w:lineRule="auto"/>
              <w:ind w:firstLine="240"/>
              <w:jc w:val="both"/>
              <w:rPr>
                <w:i/>
                <w:iCs/>
              </w:rPr>
            </w:pPr>
          </w:p>
        </w:tc>
      </w:tr>
    </w:tbl>
    <w:p w:rsidR="008A7D4B" w:rsidRDefault="00A4649B" w:rsidP="006850B9">
      <w:pPr>
        <w:pStyle w:val="Szvegtrzsbehzssal2"/>
        <w:spacing w:line="276" w:lineRule="auto"/>
        <w:ind w:left="0" w:firstLine="0"/>
        <w:jc w:val="right"/>
        <w:rPr>
          <w:b/>
          <w:i/>
        </w:rPr>
      </w:pPr>
      <w:r w:rsidRPr="005A042A">
        <w:rPr>
          <w:rFonts w:eastAsia="Arial"/>
          <w:iCs/>
          <w:kern w:val="0"/>
          <w:lang w:eastAsia="hu-HU"/>
        </w:rPr>
        <w:lastRenderedPageBreak/>
        <w:t>3. számú melléklet</w:t>
      </w:r>
    </w:p>
    <w:p w:rsidR="002C11E7" w:rsidRPr="002C11E7" w:rsidRDefault="002C11E7"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2C11E7" w:rsidRPr="005A042A" w:rsidRDefault="005A042A" w:rsidP="00A4649B">
      <w:pPr>
        <w:widowControl/>
        <w:suppressAutoHyphens w:val="0"/>
        <w:autoSpaceDN/>
        <w:spacing w:after="200" w:line="276" w:lineRule="auto"/>
        <w:jc w:val="center"/>
        <w:textAlignment w:val="auto"/>
        <w:rPr>
          <w:rFonts w:ascii="Times New Roman" w:eastAsia="Arial" w:hAnsi="Times New Roman" w:cs="Times New Roman"/>
          <w:kern w:val="0"/>
          <w:lang w:eastAsia="hu-HU"/>
        </w:rPr>
      </w:pPr>
      <w:r w:rsidRPr="005A042A">
        <w:rPr>
          <w:rFonts w:ascii="Times New Roman" w:eastAsia="Arial" w:hAnsi="Times New Roman" w:cs="Times New Roman"/>
          <w:kern w:val="0"/>
          <w:lang w:eastAsia="hu-HU"/>
        </w:rPr>
        <w:t xml:space="preserve">Növénytermesztés </w:t>
      </w:r>
      <w:r w:rsidR="002C11E7" w:rsidRPr="005A042A">
        <w:rPr>
          <w:rFonts w:ascii="Times New Roman" w:eastAsia="Arial" w:hAnsi="Times New Roman" w:cs="Times New Roman"/>
          <w:kern w:val="0"/>
          <w:lang w:eastAsia="hu-HU"/>
        </w:rPr>
        <w:t>kalkulációs</w:t>
      </w:r>
      <w:r w:rsidRPr="005A042A">
        <w:rPr>
          <w:rFonts w:ascii="Times New Roman" w:eastAsia="Arial" w:hAnsi="Times New Roman" w:cs="Times New Roman"/>
          <w:kern w:val="0"/>
          <w:lang w:eastAsia="hu-HU"/>
        </w:rPr>
        <w:t xml:space="preserve"> </w:t>
      </w:r>
      <w:r w:rsidR="002C11E7" w:rsidRPr="005A042A">
        <w:rPr>
          <w:rFonts w:ascii="Times New Roman" w:eastAsia="Arial" w:hAnsi="Times New Roman" w:cs="Times New Roman"/>
          <w:kern w:val="0"/>
          <w:lang w:eastAsia="hu-HU"/>
        </w:rPr>
        <w:t xml:space="preserve">séma </w:t>
      </w:r>
      <w:r w:rsidRPr="005A042A">
        <w:rPr>
          <w:rFonts w:ascii="Times New Roman" w:eastAsia="Arial" w:hAnsi="Times New Roman" w:cs="Times New Roman"/>
          <w:kern w:val="0"/>
          <w:lang w:eastAsia="hu-HU"/>
        </w:rPr>
        <w:t>(minta)</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p>
    <w:tbl>
      <w:tblPr>
        <w:tblW w:w="9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694"/>
        <w:gridCol w:w="3078"/>
        <w:gridCol w:w="1687"/>
        <w:gridCol w:w="1550"/>
        <w:gridCol w:w="1550"/>
      </w:tblGrid>
      <w:tr w:rsidR="00D604DA" w:rsidRPr="002C11E7" w:rsidTr="00D604DA">
        <w:trPr>
          <w:trHeight w:val="481"/>
        </w:trPr>
        <w:tc>
          <w:tcPr>
            <w:tcW w:w="1694" w:type="dxa"/>
            <w:vMerge w:val="restart"/>
            <w:vAlign w:val="center"/>
          </w:tcPr>
          <w:p w:rsidR="00D604DA" w:rsidRPr="002C11E7" w:rsidRDefault="00D604DA" w:rsidP="00D604DA">
            <w:pPr>
              <w:widowControl/>
              <w:suppressAutoHyphens w:val="0"/>
              <w:autoSpaceDN/>
              <w:spacing w:after="200" w:line="276" w:lineRule="auto"/>
              <w:jc w:val="center"/>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Sorszám</w:t>
            </w:r>
          </w:p>
        </w:tc>
        <w:tc>
          <w:tcPr>
            <w:tcW w:w="3078" w:type="dxa"/>
            <w:vMerge w:val="restart"/>
            <w:vAlign w:val="center"/>
          </w:tcPr>
          <w:p w:rsidR="00D604DA" w:rsidRPr="002C11E7" w:rsidRDefault="00D604DA" w:rsidP="00D604DA">
            <w:pPr>
              <w:widowControl/>
              <w:suppressAutoHyphens w:val="0"/>
              <w:autoSpaceDN/>
              <w:spacing w:after="200" w:line="276" w:lineRule="auto"/>
              <w:jc w:val="center"/>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Megnevezés</w:t>
            </w:r>
          </w:p>
        </w:tc>
        <w:tc>
          <w:tcPr>
            <w:tcW w:w="1687" w:type="dxa"/>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Költség </w:t>
            </w:r>
          </w:p>
        </w:tc>
        <w:tc>
          <w:tcPr>
            <w:tcW w:w="1550" w:type="dxa"/>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w:t>
            </w:r>
            <w:r w:rsidRPr="002C11E7">
              <w:rPr>
                <w:rFonts w:ascii="Times New Roman" w:eastAsia="Arial" w:hAnsi="Times New Roman" w:cs="Times New Roman"/>
                <w:b/>
                <w:kern w:val="0"/>
                <w:lang w:eastAsia="hu-HU"/>
              </w:rPr>
              <w:t>Költség</w:t>
            </w:r>
          </w:p>
        </w:tc>
        <w:tc>
          <w:tcPr>
            <w:tcW w:w="1550" w:type="dxa"/>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Összesen</w:t>
            </w:r>
          </w:p>
        </w:tc>
      </w:tr>
      <w:tr w:rsidR="00D604DA" w:rsidRPr="002C11E7" w:rsidTr="00D604DA">
        <w:trPr>
          <w:trHeight w:val="481"/>
        </w:trPr>
        <w:tc>
          <w:tcPr>
            <w:tcW w:w="1694" w:type="dxa"/>
            <w:vMerge/>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p>
        </w:tc>
        <w:tc>
          <w:tcPr>
            <w:tcW w:w="3078" w:type="dxa"/>
            <w:vMerge/>
            <w:vAlign w:val="center"/>
          </w:tcPr>
          <w:p w:rsidR="00D604DA" w:rsidRPr="002C11E7" w:rsidRDefault="00D604DA" w:rsidP="00D604DA">
            <w:pPr>
              <w:widowControl/>
              <w:suppressAutoHyphens w:val="0"/>
              <w:autoSpaceDN/>
              <w:spacing w:after="200" w:line="276" w:lineRule="auto"/>
              <w:jc w:val="center"/>
              <w:textAlignment w:val="auto"/>
              <w:rPr>
                <w:rFonts w:ascii="Times New Roman" w:eastAsia="Arial" w:hAnsi="Times New Roman" w:cs="Times New Roman"/>
                <w:kern w:val="0"/>
                <w:lang w:eastAsia="hu-HU"/>
              </w:rPr>
            </w:pPr>
          </w:p>
        </w:tc>
        <w:tc>
          <w:tcPr>
            <w:tcW w:w="1687" w:type="dxa"/>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 hektárra </w:t>
            </w:r>
          </w:p>
        </w:tc>
        <w:tc>
          <w:tcPr>
            <w:tcW w:w="1550" w:type="dxa"/>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 termékre </w:t>
            </w:r>
          </w:p>
        </w:tc>
        <w:tc>
          <w:tcPr>
            <w:tcW w:w="1550" w:type="dxa"/>
          </w:tcPr>
          <w:p w:rsidR="00D604DA" w:rsidRPr="002C11E7" w:rsidRDefault="00D604DA"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D604DA">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 </w:t>
            </w:r>
          </w:p>
        </w:tc>
        <w:tc>
          <w:tcPr>
            <w:tcW w:w="3078" w:type="dxa"/>
            <w:vAlign w:val="center"/>
          </w:tcPr>
          <w:p w:rsidR="002C11E7" w:rsidRPr="002C11E7" w:rsidRDefault="002C11E7" w:rsidP="00D604DA">
            <w:pPr>
              <w:widowControl/>
              <w:suppressAutoHyphens w:val="0"/>
              <w:autoSpaceDN/>
              <w:spacing w:after="200" w:line="276" w:lineRule="auto"/>
              <w:jc w:val="center"/>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Vetőmag és szaporítóanyag</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Műtrágya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3.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Növényvédő és gyomirtó</w:t>
            </w:r>
            <w:r w:rsidR="001A751F">
              <w:rPr>
                <w:rFonts w:ascii="Times New Roman" w:eastAsia="Arial" w:hAnsi="Times New Roman" w:cs="Times New Roman"/>
                <w:kern w:val="0"/>
                <w:lang w:eastAsia="hu-HU"/>
              </w:rPr>
              <w:t xml:space="preserve"> </w:t>
            </w:r>
            <w:r w:rsidRPr="002C11E7">
              <w:rPr>
                <w:rFonts w:ascii="Times New Roman" w:eastAsia="Arial" w:hAnsi="Times New Roman" w:cs="Times New Roman"/>
                <w:kern w:val="0"/>
                <w:lang w:eastAsia="hu-HU"/>
              </w:rPr>
              <w:t xml:space="preserve">szer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6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4.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Közvetlen anyagköltség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5.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Szerves trágya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6.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Egyéb anyagköltség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7.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Közvetlen anyagköltség (1+2+3+4+5+6)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8.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Igénybe vett szolgáltatások, egyéb szolgáltatások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9.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Anyagjellegű  ráfordítások (7+8)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10.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Közvetlen bérköltség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11.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Személyi jellegű egyéb kifiz</w:t>
            </w:r>
            <w:r w:rsidRPr="002C11E7">
              <w:rPr>
                <w:rFonts w:ascii="Times New Roman" w:eastAsia="Arial" w:hAnsi="Times New Roman" w:cs="Times New Roman"/>
                <w:kern w:val="0"/>
                <w:lang w:eastAsia="hu-HU"/>
              </w:rPr>
              <w:t>e</w:t>
            </w:r>
            <w:r w:rsidRPr="002C11E7">
              <w:rPr>
                <w:rFonts w:ascii="Times New Roman" w:eastAsia="Arial" w:hAnsi="Times New Roman" w:cs="Times New Roman"/>
                <w:kern w:val="0"/>
                <w:lang w:eastAsia="hu-HU"/>
              </w:rPr>
              <w:t xml:space="preserve">tések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81"/>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12.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Bérjárulékok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13.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Személyi jellegű ráfordítások (10+11+12)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46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14.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Ültetvények értékcsökkenése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15.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Gépek, berendezések, járm</w:t>
            </w:r>
            <w:r w:rsidRPr="002C11E7">
              <w:rPr>
                <w:rFonts w:ascii="Times New Roman" w:eastAsia="Arial" w:hAnsi="Times New Roman" w:cs="Times New Roman"/>
                <w:kern w:val="0"/>
                <w:lang w:eastAsia="hu-HU"/>
              </w:rPr>
              <w:t>ű</w:t>
            </w:r>
            <w:r w:rsidR="001A751F">
              <w:rPr>
                <w:rFonts w:ascii="Times New Roman" w:eastAsia="Arial" w:hAnsi="Times New Roman" w:cs="Times New Roman"/>
                <w:kern w:val="0"/>
                <w:lang w:eastAsia="hu-HU"/>
              </w:rPr>
              <w:t xml:space="preserve">vek értékcsökkenési </w:t>
            </w:r>
            <w:r w:rsidRPr="002C11E7">
              <w:rPr>
                <w:rFonts w:ascii="Times New Roman" w:eastAsia="Arial" w:hAnsi="Times New Roman" w:cs="Times New Roman"/>
                <w:kern w:val="0"/>
                <w:lang w:eastAsia="hu-HU"/>
              </w:rPr>
              <w:t xml:space="preserve">leírása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77"/>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lastRenderedPageBreak/>
              <w:t xml:space="preserve">16. </w:t>
            </w:r>
          </w:p>
        </w:tc>
        <w:tc>
          <w:tcPr>
            <w:tcW w:w="3078" w:type="dxa"/>
          </w:tcPr>
          <w:p w:rsidR="002C11E7" w:rsidRPr="002C11E7" w:rsidRDefault="001A751F" w:rsidP="002C11E7">
            <w:pPr>
              <w:widowControl/>
              <w:suppressAutoHyphens w:val="0"/>
              <w:autoSpaceDN/>
              <w:spacing w:after="200"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Egyéb tárgyi eszközök érté</w:t>
            </w:r>
            <w:r>
              <w:rPr>
                <w:rFonts w:ascii="Times New Roman" w:eastAsia="Arial" w:hAnsi="Times New Roman" w:cs="Times New Roman"/>
                <w:kern w:val="0"/>
                <w:lang w:eastAsia="hu-HU"/>
              </w:rPr>
              <w:t>k</w:t>
            </w:r>
            <w:r>
              <w:rPr>
                <w:rFonts w:ascii="Times New Roman" w:eastAsia="Arial" w:hAnsi="Times New Roman" w:cs="Times New Roman"/>
                <w:kern w:val="0"/>
                <w:lang w:eastAsia="hu-HU"/>
              </w:rPr>
              <w:t>csökkenési</w:t>
            </w:r>
            <w:r w:rsidR="002C11E7" w:rsidRPr="002C11E7">
              <w:rPr>
                <w:rFonts w:ascii="Times New Roman" w:eastAsia="Arial" w:hAnsi="Times New Roman" w:cs="Times New Roman"/>
                <w:kern w:val="0"/>
                <w:lang w:eastAsia="hu-HU"/>
              </w:rPr>
              <w:t xml:space="preserve"> leírása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792"/>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17.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Értékcsökkenési leírás (14+15+16)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18.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Egyéb fenntartási költségek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19.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Fenntartási költségek összesen (18.)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20.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Traktorüzem költségei [2]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21.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Tehergépkocsi üzem költségei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22.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w:t>
            </w:r>
            <w:proofErr w:type="gramStart"/>
            <w:r w:rsidRPr="002C11E7">
              <w:rPr>
                <w:rFonts w:ascii="Times New Roman" w:eastAsia="Arial" w:hAnsi="Times New Roman" w:cs="Times New Roman"/>
                <w:kern w:val="0"/>
                <w:lang w:eastAsia="hu-HU"/>
              </w:rPr>
              <w:t>……….</w:t>
            </w:r>
            <w:proofErr w:type="gramEnd"/>
            <w:r w:rsidRPr="002C11E7">
              <w:rPr>
                <w:rFonts w:ascii="Times New Roman" w:eastAsia="Arial" w:hAnsi="Times New Roman" w:cs="Times New Roman"/>
                <w:kern w:val="0"/>
                <w:lang w:eastAsia="hu-HU"/>
              </w:rPr>
              <w:t xml:space="preserve">üzem költségei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23.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Egyéb segédüzemi költségek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24.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Segédüzemi költségek összesen (20+21+22+23)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25.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Főágazati költségek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26.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Le: növénytermesztés káres</w:t>
            </w:r>
            <w:r w:rsidRPr="002C11E7">
              <w:rPr>
                <w:rFonts w:ascii="Times New Roman" w:eastAsia="Arial" w:hAnsi="Times New Roman" w:cs="Times New Roman"/>
                <w:kern w:val="0"/>
                <w:lang w:eastAsia="hu-HU"/>
              </w:rPr>
              <w:t>e</w:t>
            </w:r>
            <w:r w:rsidRPr="002C11E7">
              <w:rPr>
                <w:rFonts w:ascii="Times New Roman" w:eastAsia="Arial" w:hAnsi="Times New Roman" w:cs="Times New Roman"/>
                <w:kern w:val="0"/>
                <w:lang w:eastAsia="hu-HU"/>
              </w:rPr>
              <w:t xml:space="preserve">mény miatti költsége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27.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Közvetlen költségek összesen (9+10+13+17+19+24+25+26)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28.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Le: melléktermék értéke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r w:rsidR="002C11E7" w:rsidRPr="002C11E7" w:rsidTr="002C11E7">
        <w:trPr>
          <w:trHeight w:val="136"/>
        </w:trPr>
        <w:tc>
          <w:tcPr>
            <w:tcW w:w="1694"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29. </w:t>
            </w:r>
          </w:p>
        </w:tc>
        <w:tc>
          <w:tcPr>
            <w:tcW w:w="3078"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Főtermék közvetlen költsége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(27-28) </w:t>
            </w:r>
          </w:p>
        </w:tc>
        <w:tc>
          <w:tcPr>
            <w:tcW w:w="1687"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c>
          <w:tcPr>
            <w:tcW w:w="155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tc>
      </w:tr>
    </w:tbl>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2C11E7">
      <w:pPr>
        <w:widowControl/>
        <w:suppressAutoHyphens w:val="0"/>
        <w:autoSpaceDN/>
        <w:spacing w:after="200" w:line="276" w:lineRule="auto"/>
        <w:ind w:left="360"/>
        <w:textAlignment w:val="auto"/>
        <w:rPr>
          <w:rFonts w:ascii="Times New Roman" w:eastAsia="Arial" w:hAnsi="Times New Roman" w:cs="Times New Roman"/>
          <w:kern w:val="0"/>
          <w:lang w:eastAsia="hu-HU"/>
        </w:rPr>
      </w:pPr>
    </w:p>
    <w:p w:rsidR="002C11E7" w:rsidRPr="002C11E7" w:rsidRDefault="002C11E7" w:rsidP="002C11E7">
      <w:pPr>
        <w:widowControl/>
        <w:suppressAutoHyphens w:val="0"/>
        <w:autoSpaceDN/>
        <w:spacing w:after="200" w:line="276" w:lineRule="auto"/>
        <w:ind w:left="360"/>
        <w:textAlignment w:val="auto"/>
        <w:rPr>
          <w:rFonts w:ascii="Times New Roman" w:eastAsia="Arial" w:hAnsi="Times New Roman" w:cs="Times New Roman"/>
          <w:kern w:val="0"/>
          <w:lang w:eastAsia="hu-HU"/>
        </w:rPr>
      </w:pPr>
    </w:p>
    <w:p w:rsidR="002C11E7" w:rsidRPr="002C11E7" w:rsidRDefault="002C11E7" w:rsidP="002C11E7">
      <w:pPr>
        <w:widowControl/>
        <w:suppressAutoHyphens w:val="0"/>
        <w:autoSpaceDN/>
        <w:spacing w:after="200" w:line="276" w:lineRule="auto"/>
        <w:ind w:left="360"/>
        <w:textAlignment w:val="auto"/>
        <w:rPr>
          <w:rFonts w:ascii="Times New Roman" w:eastAsia="Arial" w:hAnsi="Times New Roman" w:cs="Times New Roman"/>
          <w:kern w:val="0"/>
          <w:lang w:eastAsia="hu-HU"/>
        </w:rPr>
      </w:pPr>
    </w:p>
    <w:p w:rsidR="002C11E7" w:rsidRPr="002C11E7" w:rsidRDefault="002C11E7" w:rsidP="002C11E7">
      <w:pPr>
        <w:widowControl/>
        <w:suppressAutoHyphens w:val="0"/>
        <w:autoSpaceDN/>
        <w:spacing w:after="200" w:line="276" w:lineRule="auto"/>
        <w:ind w:left="360"/>
        <w:textAlignment w:val="auto"/>
        <w:rPr>
          <w:rFonts w:ascii="Times New Roman" w:eastAsia="Arial" w:hAnsi="Times New Roman" w:cs="Times New Roman"/>
          <w:kern w:val="0"/>
          <w:lang w:eastAsia="hu-HU"/>
        </w:rPr>
      </w:pPr>
    </w:p>
    <w:p w:rsidR="002C11E7" w:rsidRPr="005A042A" w:rsidRDefault="005A042A" w:rsidP="005A042A">
      <w:pPr>
        <w:suppressAutoHyphens w:val="0"/>
        <w:autoSpaceDN/>
        <w:spacing w:after="200" w:line="276" w:lineRule="auto"/>
        <w:jc w:val="right"/>
        <w:textAlignment w:val="auto"/>
        <w:rPr>
          <w:rFonts w:eastAsia="Arial"/>
          <w:kern w:val="0"/>
          <w:lang w:eastAsia="hu-HU"/>
        </w:rPr>
      </w:pPr>
      <w:r>
        <w:rPr>
          <w:rFonts w:eastAsia="Arial"/>
          <w:iCs/>
          <w:kern w:val="0"/>
          <w:lang w:eastAsia="hu-HU"/>
        </w:rPr>
        <w:lastRenderedPageBreak/>
        <w:t xml:space="preserve">4. </w:t>
      </w:r>
      <w:r w:rsidR="002C11E7" w:rsidRPr="005A042A">
        <w:rPr>
          <w:rFonts w:eastAsia="Arial"/>
          <w:iCs/>
          <w:kern w:val="0"/>
          <w:lang w:eastAsia="hu-HU"/>
        </w:rPr>
        <w:t>számú melléklet</w:t>
      </w:r>
    </w:p>
    <w:p w:rsidR="002C11E7" w:rsidRPr="005A042A" w:rsidRDefault="002C11E7" w:rsidP="002C11E7">
      <w:pPr>
        <w:widowControl/>
        <w:suppressAutoHyphens w:val="0"/>
        <w:autoSpaceDN/>
        <w:spacing w:after="200" w:line="276" w:lineRule="auto"/>
        <w:jc w:val="center"/>
        <w:textAlignment w:val="auto"/>
        <w:rPr>
          <w:rFonts w:ascii="Times New Roman" w:eastAsia="Arial" w:hAnsi="Times New Roman" w:cs="Times New Roman"/>
          <w:kern w:val="0"/>
          <w:lang w:eastAsia="hu-HU"/>
        </w:rPr>
      </w:pPr>
      <w:r w:rsidRPr="005A042A">
        <w:rPr>
          <w:rFonts w:ascii="Times New Roman" w:eastAsia="Arial" w:hAnsi="Times New Roman" w:cs="Times New Roman"/>
          <w:kern w:val="0"/>
          <w:lang w:eastAsia="hu-HU"/>
        </w:rPr>
        <w:t>Az állati termékek és az állatok tömeggyarapodásának kalkulációs sémája (minta)</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bl>
      <w:tblPr>
        <w:tblW w:w="96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570"/>
        <w:gridCol w:w="3556"/>
        <w:gridCol w:w="2280"/>
        <w:gridCol w:w="2280"/>
      </w:tblGrid>
      <w:tr w:rsidR="002C11E7" w:rsidRPr="002C11E7" w:rsidTr="001A751F">
        <w:trPr>
          <w:gridAfter w:val="1"/>
          <w:wAfter w:w="2280" w:type="dxa"/>
          <w:trHeight w:val="24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Sorszám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Megnevezés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Költség </w:t>
            </w:r>
          </w:p>
        </w:tc>
      </w:tr>
      <w:tr w:rsidR="002C11E7" w:rsidRPr="002C11E7" w:rsidTr="001A751F">
        <w:trPr>
          <w:gridAfter w:val="2"/>
          <w:wAfter w:w="4560" w:type="dxa"/>
          <w:trHeight w:val="24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Összesen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Főtermék egységeire  </w:t>
            </w:r>
          </w:p>
        </w:tc>
      </w:tr>
      <w:tr w:rsidR="002C11E7" w:rsidRPr="002C11E7" w:rsidTr="001A751F">
        <w:trPr>
          <w:trHeight w:val="24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Takarmány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235"/>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Állatgyógyszer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39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3.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Közvetlen energiaköltség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39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4.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Egyéb közvetlen anyagköltség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549"/>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5.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Közvetlen anyagköltség (1+2+3+4)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91"/>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6.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Igénybe vett szolgáltatások és egyéb szolgáltatások értéke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39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7.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Anyagjellegű ráfordítások (5+6)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24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8.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Közvetlen bérköltség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39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9.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Személyi jellegű egyéb kifizetések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235"/>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10.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Bérjárulékok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549"/>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11.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Személyi jellegű ráfordítások (8+9+10)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54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12.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Épületek értékcsökkenési leírása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299"/>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13.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Gépek, berendezések, felszerelések, járművek értékcsökkenési leírása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14.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Tenyészállatok értékcsökkenése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15.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Egyéb tárgyi eszközök értékcsökk</w:t>
            </w:r>
            <w:r w:rsidRPr="002C11E7">
              <w:rPr>
                <w:rFonts w:ascii="Times New Roman" w:eastAsia="Arial" w:hAnsi="Times New Roman" w:cs="Times New Roman"/>
                <w:kern w:val="0"/>
                <w:lang w:eastAsia="hu-HU"/>
              </w:rPr>
              <w:t>e</w:t>
            </w:r>
            <w:r w:rsidRPr="002C11E7">
              <w:rPr>
                <w:rFonts w:ascii="Times New Roman" w:eastAsia="Arial" w:hAnsi="Times New Roman" w:cs="Times New Roman"/>
                <w:kern w:val="0"/>
                <w:lang w:eastAsia="hu-HU"/>
              </w:rPr>
              <w:t xml:space="preserve">nési leírása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16.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Értékcsökkenési leírás (12+13+14+15)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17.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Javítóműhelyek fenntartási költségei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lastRenderedPageBreak/>
              <w:t xml:space="preserve">18.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Építőbrigád fenntartási költségei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19.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Egyéb fenntartási költségek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20.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Fenntartási költségek összesen (17+18+19)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21.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Traktorüzem költségei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22.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Tehergépkocsi üzem költségei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23.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Igatartási költségek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24.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Egyéb segédüzemi költségek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25.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Segédüzemi költségek összesen (21+22+23+24)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26.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Főágazati költségek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542"/>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27.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Közvetlen költségek összesen (7+11+16+20+25+26)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28.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Le: melléktermék értéke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r w:rsidR="002C11E7" w:rsidRPr="002C11E7" w:rsidTr="001A751F">
        <w:trPr>
          <w:trHeight w:val="68"/>
        </w:trPr>
        <w:tc>
          <w:tcPr>
            <w:tcW w:w="157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29. </w:t>
            </w:r>
          </w:p>
        </w:tc>
        <w:tc>
          <w:tcPr>
            <w:tcW w:w="3556"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Főtermék közvetlen költsége (27-28)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c>
          <w:tcPr>
            <w:tcW w:w="2280"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tc>
      </w:tr>
    </w:tbl>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i/>
          <w:iCs/>
          <w:kern w:val="0"/>
          <w:lang w:eastAsia="hu-HU"/>
        </w:rPr>
        <w:t xml:space="preserve">  </w:t>
      </w:r>
    </w:p>
    <w:p w:rsidR="002C11E7" w:rsidRPr="002C11E7" w:rsidRDefault="002C11E7"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2C11E7" w:rsidRDefault="002C11E7"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1A751F" w:rsidRDefault="001A751F"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1A751F" w:rsidRDefault="001A751F"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1A751F" w:rsidRDefault="001A751F"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1A751F" w:rsidRDefault="001A751F"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1A751F" w:rsidRDefault="001A751F"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1A751F" w:rsidRPr="002C11E7" w:rsidRDefault="001A751F"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2C11E7" w:rsidRPr="002C11E7" w:rsidRDefault="002C11E7" w:rsidP="002C11E7">
      <w:pPr>
        <w:widowControl/>
        <w:suppressAutoHyphens w:val="0"/>
        <w:autoSpaceDN/>
        <w:spacing w:after="200" w:line="276" w:lineRule="auto"/>
        <w:ind w:left="720"/>
        <w:textAlignment w:val="auto"/>
        <w:rPr>
          <w:rFonts w:ascii="Times New Roman" w:eastAsia="Arial" w:hAnsi="Times New Roman" w:cs="Times New Roman"/>
          <w:kern w:val="0"/>
          <w:lang w:eastAsia="hu-HU"/>
        </w:rPr>
      </w:pPr>
    </w:p>
    <w:p w:rsidR="002C11E7" w:rsidRPr="005A042A" w:rsidRDefault="002C11E7" w:rsidP="005A042A">
      <w:pPr>
        <w:suppressAutoHyphens w:val="0"/>
        <w:autoSpaceDN/>
        <w:spacing w:after="200" w:line="276" w:lineRule="auto"/>
        <w:jc w:val="right"/>
        <w:textAlignment w:val="auto"/>
        <w:rPr>
          <w:rFonts w:ascii="Times New Roman" w:eastAsia="Arial" w:hAnsi="Times New Roman" w:cs="Times New Roman"/>
          <w:iCs/>
          <w:kern w:val="0"/>
          <w:lang w:eastAsia="hu-HU"/>
        </w:rPr>
      </w:pPr>
      <w:r w:rsidRPr="005A042A">
        <w:rPr>
          <w:rFonts w:eastAsia="Arial"/>
          <w:iCs/>
          <w:kern w:val="0"/>
          <w:lang w:eastAsia="hu-HU"/>
        </w:rPr>
        <w:lastRenderedPageBreak/>
        <w:t xml:space="preserve">   </w:t>
      </w:r>
      <w:r w:rsidRPr="005A042A">
        <w:rPr>
          <w:rFonts w:eastAsia="Arial"/>
          <w:iCs/>
          <w:kern w:val="0"/>
          <w:lang w:eastAsia="hu-HU"/>
        </w:rPr>
        <w:tab/>
      </w:r>
      <w:r w:rsidRPr="005A042A">
        <w:rPr>
          <w:rFonts w:eastAsia="Arial"/>
          <w:iCs/>
          <w:kern w:val="0"/>
          <w:lang w:eastAsia="hu-HU"/>
        </w:rPr>
        <w:tab/>
      </w:r>
      <w:r w:rsidRPr="005A042A">
        <w:rPr>
          <w:rFonts w:eastAsia="Arial"/>
          <w:iCs/>
          <w:kern w:val="0"/>
          <w:lang w:eastAsia="hu-HU"/>
        </w:rPr>
        <w:tab/>
      </w:r>
      <w:r w:rsidRPr="005A042A">
        <w:rPr>
          <w:rFonts w:eastAsia="Arial"/>
          <w:iCs/>
          <w:kern w:val="0"/>
          <w:lang w:eastAsia="hu-HU"/>
        </w:rPr>
        <w:tab/>
      </w:r>
      <w:r w:rsidRPr="005A042A">
        <w:rPr>
          <w:rFonts w:eastAsia="Arial"/>
          <w:iCs/>
          <w:kern w:val="0"/>
          <w:lang w:eastAsia="hu-HU"/>
        </w:rPr>
        <w:tab/>
      </w:r>
      <w:r w:rsidRPr="005A042A">
        <w:rPr>
          <w:rFonts w:eastAsia="Arial"/>
          <w:iCs/>
          <w:kern w:val="0"/>
          <w:lang w:eastAsia="hu-HU"/>
        </w:rPr>
        <w:tab/>
      </w:r>
      <w:r w:rsidRPr="005A042A">
        <w:rPr>
          <w:rFonts w:eastAsia="Arial"/>
          <w:iCs/>
          <w:kern w:val="0"/>
          <w:lang w:eastAsia="hu-HU"/>
        </w:rPr>
        <w:tab/>
      </w:r>
      <w:r w:rsidRPr="005A042A">
        <w:rPr>
          <w:rFonts w:eastAsia="Arial"/>
          <w:iCs/>
          <w:kern w:val="0"/>
          <w:lang w:eastAsia="hu-HU"/>
        </w:rPr>
        <w:tab/>
      </w:r>
      <w:r w:rsidRPr="005A042A">
        <w:rPr>
          <w:rFonts w:ascii="Times New Roman" w:eastAsia="Arial" w:hAnsi="Times New Roman" w:cs="Times New Roman"/>
          <w:iCs/>
          <w:kern w:val="0"/>
          <w:lang w:eastAsia="hu-HU"/>
        </w:rPr>
        <w:t xml:space="preserve">                      </w:t>
      </w:r>
      <w:r w:rsidR="005A042A" w:rsidRPr="005A042A">
        <w:rPr>
          <w:rFonts w:ascii="Times New Roman" w:eastAsia="Arial" w:hAnsi="Times New Roman" w:cs="Times New Roman"/>
          <w:iCs/>
          <w:kern w:val="0"/>
          <w:lang w:eastAsia="hu-HU"/>
        </w:rPr>
        <w:t xml:space="preserve">5. </w:t>
      </w:r>
      <w:r w:rsidRPr="005A042A">
        <w:rPr>
          <w:rFonts w:ascii="Times New Roman" w:eastAsia="Arial" w:hAnsi="Times New Roman" w:cs="Times New Roman"/>
          <w:iCs/>
          <w:kern w:val="0"/>
          <w:lang w:eastAsia="hu-HU"/>
        </w:rPr>
        <w:t>számú melléklet</w:t>
      </w:r>
    </w:p>
    <w:p w:rsidR="002C11E7" w:rsidRPr="005A042A"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5A042A">
        <w:rPr>
          <w:rFonts w:ascii="Times New Roman" w:eastAsia="Arial" w:hAnsi="Times New Roman" w:cs="Times New Roman"/>
          <w:kern w:val="0"/>
          <w:lang w:eastAsia="hu-HU"/>
        </w:rPr>
        <w:t>A növendék-, hízó- és egyéb állatok élőtömeg önköltségének kalkulációs séma</w:t>
      </w:r>
      <w:r w:rsidR="005A042A">
        <w:rPr>
          <w:rFonts w:ascii="Times New Roman" w:eastAsia="Arial" w:hAnsi="Times New Roman" w:cs="Times New Roman"/>
          <w:kern w:val="0"/>
          <w:lang w:eastAsia="hu-HU"/>
        </w:rPr>
        <w:t xml:space="preserve"> (minta)</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bl>
      <w:tblPr>
        <w:tblW w:w="9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403"/>
        <w:gridCol w:w="2403"/>
        <w:gridCol w:w="2403"/>
        <w:gridCol w:w="2403"/>
      </w:tblGrid>
      <w:tr w:rsidR="002C11E7" w:rsidRPr="002C11E7" w:rsidTr="002C11E7">
        <w:trPr>
          <w:trHeight w:val="1185"/>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Megnevezés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Mennyiség (db)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Súly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(kg)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Érték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(Ft) </w:t>
            </w:r>
          </w:p>
        </w:tc>
      </w:tr>
      <w:tr w:rsidR="002C11E7" w:rsidRPr="002C11E7" w:rsidTr="002C11E7">
        <w:trPr>
          <w:trHeight w:val="584"/>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1. Nyitóállomány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r>
      <w:tr w:rsidR="002C11E7" w:rsidRPr="002C11E7" w:rsidTr="002C11E7">
        <w:trPr>
          <w:trHeight w:val="945"/>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2. </w:t>
            </w:r>
            <w:proofErr w:type="gramStart"/>
            <w:r w:rsidRPr="002C11E7">
              <w:rPr>
                <w:rFonts w:ascii="Times New Roman" w:eastAsia="Arial" w:hAnsi="Times New Roman" w:cs="Times New Roman"/>
                <w:kern w:val="0"/>
                <w:lang w:eastAsia="hu-HU"/>
              </w:rPr>
              <w:t>Növekedés vásárlá</w:t>
            </w:r>
            <w:r w:rsidRPr="002C11E7">
              <w:rPr>
                <w:rFonts w:ascii="Times New Roman" w:eastAsia="Arial" w:hAnsi="Times New Roman" w:cs="Times New Roman"/>
                <w:kern w:val="0"/>
                <w:lang w:eastAsia="hu-HU"/>
              </w:rPr>
              <w:t>s</w:t>
            </w:r>
            <w:r w:rsidRPr="002C11E7">
              <w:rPr>
                <w:rFonts w:ascii="Times New Roman" w:eastAsia="Arial" w:hAnsi="Times New Roman" w:cs="Times New Roman"/>
                <w:kern w:val="0"/>
                <w:lang w:eastAsia="hu-HU"/>
              </w:rPr>
              <w:t>ból</w:t>
            </w:r>
            <w:proofErr w:type="gramEnd"/>
            <w:r w:rsidRPr="002C11E7">
              <w:rPr>
                <w:rFonts w:ascii="Times New Roman" w:eastAsia="Arial" w:hAnsi="Times New Roman" w:cs="Times New Roman"/>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r>
      <w:tr w:rsidR="002C11E7" w:rsidRPr="002C11E7" w:rsidTr="002C11E7">
        <w:trPr>
          <w:trHeight w:val="1305"/>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3. Növekedés </w:t>
            </w:r>
            <w:proofErr w:type="spellStart"/>
            <w:r w:rsidRPr="002C11E7">
              <w:rPr>
                <w:rFonts w:ascii="Times New Roman" w:eastAsia="Arial" w:hAnsi="Times New Roman" w:cs="Times New Roman"/>
                <w:kern w:val="0"/>
                <w:lang w:eastAsia="hu-HU"/>
              </w:rPr>
              <w:t>korosbításból</w:t>
            </w:r>
            <w:proofErr w:type="spellEnd"/>
            <w:r w:rsidRPr="002C11E7">
              <w:rPr>
                <w:rFonts w:ascii="Times New Roman" w:eastAsia="Arial" w:hAnsi="Times New Roman" w:cs="Times New Roman"/>
                <w:kern w:val="0"/>
                <w:lang w:eastAsia="hu-HU"/>
              </w:rPr>
              <w:t xml:space="preserve"> és hízóba állításból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r>
      <w:tr w:rsidR="002C11E7" w:rsidRPr="002C11E7" w:rsidTr="002C11E7">
        <w:trPr>
          <w:trHeight w:val="1666"/>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4. Tenyésztésből kisele</w:t>
            </w:r>
            <w:r w:rsidRPr="002C11E7">
              <w:rPr>
                <w:rFonts w:ascii="Times New Roman" w:eastAsia="Arial" w:hAnsi="Times New Roman" w:cs="Times New Roman"/>
                <w:kern w:val="0"/>
                <w:lang w:eastAsia="hu-HU"/>
              </w:rPr>
              <w:t>j</w:t>
            </w:r>
            <w:r w:rsidRPr="002C11E7">
              <w:rPr>
                <w:rFonts w:ascii="Times New Roman" w:eastAsia="Arial" w:hAnsi="Times New Roman" w:cs="Times New Roman"/>
                <w:kern w:val="0"/>
                <w:lang w:eastAsia="hu-HU"/>
              </w:rPr>
              <w:t xml:space="preserve">tezett és hízóba állított állatok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r>
      <w:tr w:rsidR="002C11E7" w:rsidRPr="002C11E7" w:rsidTr="002C11E7">
        <w:trPr>
          <w:trHeight w:val="945"/>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5. Szaporulat, töme</w:t>
            </w:r>
            <w:r w:rsidRPr="002C11E7">
              <w:rPr>
                <w:rFonts w:ascii="Times New Roman" w:eastAsia="Arial" w:hAnsi="Times New Roman" w:cs="Times New Roman"/>
                <w:kern w:val="0"/>
                <w:lang w:eastAsia="hu-HU"/>
              </w:rPr>
              <w:t>g</w:t>
            </w:r>
            <w:r w:rsidRPr="002C11E7">
              <w:rPr>
                <w:rFonts w:ascii="Times New Roman" w:eastAsia="Arial" w:hAnsi="Times New Roman" w:cs="Times New Roman"/>
                <w:kern w:val="0"/>
                <w:lang w:eastAsia="hu-HU"/>
              </w:rPr>
              <w:t xml:space="preserve">gyarapodás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r>
      <w:tr w:rsidR="002C11E7" w:rsidRPr="002C11E7" w:rsidTr="002C11E7">
        <w:trPr>
          <w:trHeight w:val="1683"/>
        </w:trPr>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6. Élőtömeg és az arra jutó összes költség (1+2+3+4+5)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c>
          <w:tcPr>
            <w:tcW w:w="2403" w:type="dxa"/>
          </w:tcPr>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tc>
      </w:tr>
    </w:tbl>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b/>
          <w:kern w:val="0"/>
          <w:lang w:eastAsia="hu-HU"/>
        </w:rPr>
      </w:pPr>
      <w:r w:rsidRPr="002C11E7">
        <w:rPr>
          <w:rFonts w:ascii="Times New Roman" w:eastAsia="Arial" w:hAnsi="Times New Roman" w:cs="Times New Roman"/>
          <w:b/>
          <w:kern w:val="0"/>
          <w:lang w:eastAsia="hu-HU"/>
        </w:rPr>
        <w:t xml:space="preserve">  </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b/>
          <w:kern w:val="0"/>
          <w:lang w:eastAsia="hu-HU"/>
        </w:rPr>
      </w:pP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b/>
          <w:kern w:val="0"/>
          <w:lang w:eastAsia="hu-HU"/>
        </w:rPr>
      </w:pP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b/>
          <w:kern w:val="0"/>
          <w:lang w:eastAsia="hu-HU"/>
        </w:rPr>
      </w:pP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b/>
          <w:kern w:val="0"/>
          <w:lang w:eastAsia="hu-HU"/>
        </w:rPr>
      </w:pP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A4649B">
      <w:pPr>
        <w:widowControl/>
        <w:suppressAutoHyphens w:val="0"/>
        <w:autoSpaceDN/>
        <w:spacing w:line="276" w:lineRule="auto"/>
        <w:jc w:val="right"/>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 xml:space="preserve">                      6</w:t>
      </w:r>
      <w:r w:rsidRPr="005A042A">
        <w:rPr>
          <w:rFonts w:ascii="Times New Roman" w:eastAsia="Arial" w:hAnsi="Times New Roman" w:cs="Times New Roman"/>
          <w:kern w:val="0"/>
          <w:lang w:eastAsia="hu-HU"/>
        </w:rPr>
        <w:t>. számú melléklet</w:t>
      </w:r>
    </w:p>
    <w:p w:rsidR="00A4649B" w:rsidRDefault="00A4649B" w:rsidP="00A4649B">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A4649B">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Kaszálás önköltségének kalkulációs sémája (minta)</w:t>
      </w:r>
    </w:p>
    <w:p w:rsidR="00A4649B" w:rsidRDefault="00A4649B" w:rsidP="00A4649B">
      <w:pPr>
        <w:widowControl/>
        <w:suppressAutoHyphens w:val="0"/>
        <w:autoSpaceDN/>
        <w:spacing w:line="276" w:lineRule="auto"/>
        <w:textAlignment w:val="auto"/>
        <w:rPr>
          <w:rFonts w:ascii="Times New Roman" w:eastAsia="Arial" w:hAnsi="Times New Roman" w:cs="Times New Roman"/>
          <w:kern w:val="0"/>
          <w:lang w:eastAsia="hu-HU"/>
        </w:rPr>
      </w:pPr>
    </w:p>
    <w:tbl>
      <w:tblPr>
        <w:tblStyle w:val="Rcsostblzat"/>
        <w:tblW w:w="9640" w:type="dxa"/>
        <w:tblInd w:w="-176" w:type="dxa"/>
        <w:tblLook w:val="04A0" w:firstRow="1" w:lastRow="0" w:firstColumn="1" w:lastColumn="0" w:noHBand="0" w:noVBand="1"/>
      </w:tblPr>
      <w:tblGrid>
        <w:gridCol w:w="4537"/>
        <w:gridCol w:w="5103"/>
      </w:tblGrid>
      <w:tr w:rsidR="00A4649B" w:rsidRPr="00001685" w:rsidTr="00606703">
        <w:tc>
          <w:tcPr>
            <w:tcW w:w="4537" w:type="dxa"/>
          </w:tcPr>
          <w:p w:rsidR="00A4649B" w:rsidRPr="00001685" w:rsidRDefault="00A4649B" w:rsidP="00606703">
            <w:pPr>
              <w:widowControl/>
              <w:suppressAutoHyphens w:val="0"/>
              <w:autoSpaceDN/>
              <w:spacing w:line="276" w:lineRule="auto"/>
              <w:jc w:val="center"/>
              <w:textAlignment w:val="auto"/>
              <w:rPr>
                <w:rFonts w:ascii="Times New Roman" w:eastAsia="Arial" w:hAnsi="Times New Roman" w:cs="Times New Roman"/>
                <w:b/>
                <w:kern w:val="0"/>
                <w:lang w:eastAsia="hu-HU"/>
              </w:rPr>
            </w:pPr>
            <w:r w:rsidRPr="00001685">
              <w:rPr>
                <w:rFonts w:ascii="Times New Roman" w:eastAsia="Arial" w:hAnsi="Times New Roman" w:cs="Times New Roman"/>
                <w:b/>
                <w:kern w:val="0"/>
                <w:lang w:eastAsia="hu-HU"/>
              </w:rPr>
              <w:t>Megnevezés</w:t>
            </w:r>
          </w:p>
        </w:tc>
        <w:tc>
          <w:tcPr>
            <w:tcW w:w="5103" w:type="dxa"/>
          </w:tcPr>
          <w:p w:rsidR="00A4649B" w:rsidRPr="00001685" w:rsidRDefault="00A4649B" w:rsidP="00606703">
            <w:pPr>
              <w:widowControl/>
              <w:suppressAutoHyphens w:val="0"/>
              <w:autoSpaceDN/>
              <w:spacing w:line="276" w:lineRule="auto"/>
              <w:jc w:val="center"/>
              <w:textAlignment w:val="auto"/>
              <w:rPr>
                <w:rFonts w:ascii="Times New Roman" w:eastAsia="Arial" w:hAnsi="Times New Roman" w:cs="Times New Roman"/>
                <w:b/>
                <w:kern w:val="0"/>
                <w:lang w:eastAsia="hu-HU"/>
              </w:rPr>
            </w:pPr>
            <w:r w:rsidRPr="00001685">
              <w:rPr>
                <w:rFonts w:ascii="Times New Roman" w:eastAsia="Arial" w:hAnsi="Times New Roman" w:cs="Times New Roman"/>
                <w:b/>
                <w:kern w:val="0"/>
                <w:lang w:eastAsia="hu-HU"/>
              </w:rPr>
              <w:t>fűkasza, szegélynyíró</w:t>
            </w:r>
          </w:p>
        </w:tc>
      </w:tr>
      <w:tr w:rsidR="00A4649B" w:rsidTr="00606703">
        <w:tc>
          <w:tcPr>
            <w:tcW w:w="4537" w:type="dxa"/>
          </w:tcPr>
          <w:p w:rsidR="00A4649B" w:rsidRDefault="00A4649B" w:rsidP="00606703">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Közvetlenül elszámolható személyi juttatás</w:t>
            </w:r>
          </w:p>
          <w:p w:rsidR="00A4649B" w:rsidRPr="00001685" w:rsidRDefault="00A4649B" w:rsidP="00A4649B">
            <w:pPr>
              <w:pStyle w:val="Listaszerbekezds"/>
              <w:numPr>
                <w:ilvl w:val="0"/>
                <w:numId w:val="48"/>
              </w:numPr>
              <w:suppressAutoHyphens w:val="0"/>
              <w:autoSpaceDN/>
              <w:spacing w:line="276" w:lineRule="auto"/>
              <w:textAlignment w:val="auto"/>
              <w:rPr>
                <w:rFonts w:eastAsia="Arial"/>
                <w:kern w:val="0"/>
                <w:lang w:eastAsia="hu-HU"/>
              </w:rPr>
            </w:pPr>
            <w:r>
              <w:rPr>
                <w:rFonts w:eastAsia="Arial"/>
                <w:kern w:val="0"/>
                <w:lang w:eastAsia="hu-HU"/>
              </w:rPr>
              <w:t xml:space="preserve">alapilletmény </w:t>
            </w:r>
          </w:p>
        </w:tc>
        <w:tc>
          <w:tcPr>
            <w:tcW w:w="5103" w:type="dxa"/>
          </w:tcPr>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w:t>
            </w:r>
            <w:proofErr w:type="gramStart"/>
            <w:r>
              <w:rPr>
                <w:rFonts w:ascii="Times New Roman" w:eastAsia="Arial" w:hAnsi="Times New Roman" w:cs="Times New Roman"/>
                <w:kern w:val="0"/>
                <w:lang w:eastAsia="hu-HU"/>
              </w:rPr>
              <w:t>…………………</w:t>
            </w:r>
            <w:proofErr w:type="gramEnd"/>
            <w:r>
              <w:rPr>
                <w:rFonts w:ascii="Times New Roman" w:eastAsia="Arial" w:hAnsi="Times New Roman" w:cs="Times New Roman"/>
                <w:kern w:val="0"/>
                <w:lang w:eastAsia="hu-HU"/>
              </w:rPr>
              <w:t>alapilletmény összege Ft/hó</w:t>
            </w:r>
          </w:p>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w:t>
            </w:r>
            <w:proofErr w:type="gramStart"/>
            <w:r>
              <w:rPr>
                <w:rFonts w:ascii="Times New Roman" w:eastAsia="Arial" w:hAnsi="Times New Roman" w:cs="Times New Roman"/>
                <w:kern w:val="0"/>
                <w:lang w:eastAsia="hu-HU"/>
              </w:rPr>
              <w:t>…………………</w:t>
            </w:r>
            <w:proofErr w:type="gramEnd"/>
            <w:r>
              <w:rPr>
                <w:rFonts w:ascii="Times New Roman" w:eastAsia="Arial" w:hAnsi="Times New Roman" w:cs="Times New Roman"/>
                <w:kern w:val="0"/>
                <w:lang w:eastAsia="hu-HU"/>
              </w:rPr>
              <w:t>alapilletmény Ft/óra</w:t>
            </w:r>
          </w:p>
        </w:tc>
      </w:tr>
      <w:tr w:rsidR="00A4649B" w:rsidTr="00606703">
        <w:tc>
          <w:tcPr>
            <w:tcW w:w="4537" w:type="dxa"/>
          </w:tcPr>
          <w:p w:rsidR="00A4649B" w:rsidRDefault="00A4649B" w:rsidP="00606703">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Közvetlenül elszámolható járulékok</w:t>
            </w:r>
          </w:p>
        </w:tc>
        <w:tc>
          <w:tcPr>
            <w:tcW w:w="5103" w:type="dxa"/>
          </w:tcPr>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w:t>
            </w:r>
            <w:proofErr w:type="gramStart"/>
            <w:r>
              <w:rPr>
                <w:rFonts w:ascii="Times New Roman" w:eastAsia="Arial" w:hAnsi="Times New Roman" w:cs="Times New Roman"/>
                <w:kern w:val="0"/>
                <w:lang w:eastAsia="hu-HU"/>
              </w:rPr>
              <w:t>………………</w:t>
            </w:r>
            <w:proofErr w:type="gramEnd"/>
            <w:r>
              <w:rPr>
                <w:rFonts w:ascii="Times New Roman" w:eastAsia="Arial" w:hAnsi="Times New Roman" w:cs="Times New Roman"/>
                <w:kern w:val="0"/>
                <w:lang w:eastAsia="hu-HU"/>
              </w:rPr>
              <w:t>járulék összege órára vetítve</w:t>
            </w:r>
          </w:p>
        </w:tc>
      </w:tr>
      <w:tr w:rsidR="00A4649B" w:rsidTr="00606703">
        <w:tc>
          <w:tcPr>
            <w:tcW w:w="4537" w:type="dxa"/>
          </w:tcPr>
          <w:p w:rsidR="00A4649B" w:rsidRDefault="00A4649B" w:rsidP="00606703">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Közvetlen anyagköltség</w:t>
            </w:r>
          </w:p>
          <w:p w:rsidR="00A4649B" w:rsidRDefault="00A4649B" w:rsidP="00A4649B">
            <w:pPr>
              <w:pStyle w:val="Listaszerbekezds"/>
              <w:numPr>
                <w:ilvl w:val="0"/>
                <w:numId w:val="48"/>
              </w:numPr>
              <w:suppressAutoHyphens w:val="0"/>
              <w:autoSpaceDN/>
              <w:spacing w:line="276" w:lineRule="auto"/>
              <w:textAlignment w:val="auto"/>
              <w:rPr>
                <w:rFonts w:eastAsia="Arial"/>
                <w:kern w:val="0"/>
                <w:lang w:eastAsia="hu-HU"/>
              </w:rPr>
            </w:pPr>
            <w:r>
              <w:rPr>
                <w:rFonts w:eastAsia="Arial"/>
                <w:kern w:val="0"/>
                <w:lang w:eastAsia="hu-HU"/>
              </w:rPr>
              <w:t>üzemanyag</w:t>
            </w:r>
          </w:p>
          <w:p w:rsidR="00A4649B" w:rsidRPr="00001685" w:rsidRDefault="00A4649B" w:rsidP="00A4649B">
            <w:pPr>
              <w:pStyle w:val="Listaszerbekezds"/>
              <w:numPr>
                <w:ilvl w:val="0"/>
                <w:numId w:val="48"/>
              </w:numPr>
              <w:suppressAutoHyphens w:val="0"/>
              <w:autoSpaceDN/>
              <w:spacing w:line="276" w:lineRule="auto"/>
              <w:textAlignment w:val="auto"/>
              <w:rPr>
                <w:rFonts w:eastAsia="Arial"/>
                <w:kern w:val="0"/>
                <w:lang w:eastAsia="hu-HU"/>
              </w:rPr>
            </w:pPr>
            <w:r>
              <w:rPr>
                <w:rFonts w:eastAsia="Arial"/>
                <w:kern w:val="0"/>
                <w:lang w:eastAsia="hu-HU"/>
              </w:rPr>
              <w:t>damil</w:t>
            </w:r>
          </w:p>
        </w:tc>
        <w:tc>
          <w:tcPr>
            <w:tcW w:w="5103" w:type="dxa"/>
          </w:tcPr>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w:t>
            </w:r>
            <w:proofErr w:type="gramStart"/>
            <w:r>
              <w:rPr>
                <w:rFonts w:ascii="Times New Roman" w:eastAsia="Arial" w:hAnsi="Times New Roman" w:cs="Times New Roman"/>
                <w:kern w:val="0"/>
                <w:lang w:eastAsia="hu-HU"/>
              </w:rPr>
              <w:t>……………….</w:t>
            </w:r>
            <w:proofErr w:type="gramEnd"/>
            <w:r>
              <w:rPr>
                <w:rFonts w:ascii="Times New Roman" w:eastAsia="Arial" w:hAnsi="Times New Roman" w:cs="Times New Roman"/>
                <w:kern w:val="0"/>
                <w:lang w:eastAsia="hu-HU"/>
              </w:rPr>
              <w:t xml:space="preserve"> anyagköltség Ft/óra</w:t>
            </w:r>
          </w:p>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 Ft/óra</w:t>
            </w:r>
          </w:p>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…………………...Ft/óra</w:t>
            </w:r>
          </w:p>
        </w:tc>
      </w:tr>
      <w:tr w:rsidR="00A4649B" w:rsidTr="00606703">
        <w:tc>
          <w:tcPr>
            <w:tcW w:w="4537" w:type="dxa"/>
          </w:tcPr>
          <w:p w:rsidR="00A4649B" w:rsidRDefault="00A4649B" w:rsidP="00606703">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Szolgáltatási külön</w:t>
            </w:r>
            <w:r w:rsidR="001A751F">
              <w:rPr>
                <w:rFonts w:ascii="Times New Roman" w:eastAsia="Arial" w:hAnsi="Times New Roman" w:cs="Times New Roman"/>
                <w:kern w:val="0"/>
                <w:lang w:eastAsia="hu-HU"/>
              </w:rPr>
              <w:t xml:space="preserve"> </w:t>
            </w:r>
            <w:r>
              <w:rPr>
                <w:rFonts w:ascii="Times New Roman" w:eastAsia="Arial" w:hAnsi="Times New Roman" w:cs="Times New Roman"/>
                <w:kern w:val="0"/>
                <w:lang w:eastAsia="hu-HU"/>
              </w:rPr>
              <w:t>költség</w:t>
            </w:r>
          </w:p>
          <w:p w:rsidR="00A4649B" w:rsidRPr="008D6AFE" w:rsidRDefault="00A4649B" w:rsidP="00A4649B">
            <w:pPr>
              <w:pStyle w:val="Listaszerbekezds"/>
              <w:numPr>
                <w:ilvl w:val="0"/>
                <w:numId w:val="48"/>
              </w:numPr>
              <w:suppressAutoHyphens w:val="0"/>
              <w:autoSpaceDN/>
              <w:spacing w:line="276" w:lineRule="auto"/>
              <w:textAlignment w:val="auto"/>
              <w:rPr>
                <w:rFonts w:eastAsia="Arial"/>
                <w:kern w:val="0"/>
                <w:lang w:eastAsia="hu-HU"/>
              </w:rPr>
            </w:pPr>
            <w:r>
              <w:rPr>
                <w:rFonts w:eastAsia="Arial"/>
                <w:kern w:val="0"/>
                <w:lang w:eastAsia="hu-HU"/>
              </w:rPr>
              <w:t>karbantartási díj</w:t>
            </w:r>
          </w:p>
        </w:tc>
        <w:tc>
          <w:tcPr>
            <w:tcW w:w="5103" w:type="dxa"/>
          </w:tcPr>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……………………Ft/óra</w:t>
            </w:r>
          </w:p>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……………………Ft/óra</w:t>
            </w:r>
          </w:p>
        </w:tc>
      </w:tr>
      <w:tr w:rsidR="00A4649B" w:rsidTr="00606703">
        <w:tc>
          <w:tcPr>
            <w:tcW w:w="4537" w:type="dxa"/>
          </w:tcPr>
          <w:p w:rsidR="00A4649B" w:rsidRDefault="00A4649B" w:rsidP="00606703">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vetítési alap</w:t>
            </w:r>
          </w:p>
        </w:tc>
        <w:tc>
          <w:tcPr>
            <w:tcW w:w="5103" w:type="dxa"/>
          </w:tcPr>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1 óra</w:t>
            </w:r>
          </w:p>
        </w:tc>
      </w:tr>
      <w:tr w:rsidR="00A4649B" w:rsidTr="00606703">
        <w:tc>
          <w:tcPr>
            <w:tcW w:w="4537" w:type="dxa"/>
          </w:tcPr>
          <w:p w:rsidR="00A4649B" w:rsidRDefault="00A4649B" w:rsidP="00606703">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Önköltség</w:t>
            </w:r>
          </w:p>
        </w:tc>
        <w:tc>
          <w:tcPr>
            <w:tcW w:w="5103" w:type="dxa"/>
          </w:tcPr>
          <w:p w:rsidR="00A4649B" w:rsidRDefault="00A4649B" w:rsidP="00606703">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…….Ft/óra</w:t>
            </w:r>
          </w:p>
        </w:tc>
      </w:tr>
    </w:tbl>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A4649B" w:rsidRDefault="00A4649B" w:rsidP="002C11E7">
      <w:pPr>
        <w:widowControl/>
        <w:suppressAutoHyphens w:val="0"/>
        <w:autoSpaceDN/>
        <w:spacing w:line="276" w:lineRule="auto"/>
        <w:textAlignment w:val="auto"/>
        <w:rPr>
          <w:rFonts w:ascii="Times New Roman" w:eastAsia="Arial" w:hAnsi="Times New Roman" w:cs="Times New Roman"/>
          <w:kern w:val="0"/>
          <w:lang w:eastAsia="hu-HU"/>
        </w:rPr>
      </w:pPr>
    </w:p>
    <w:p w:rsidR="005A042A" w:rsidRDefault="005A042A" w:rsidP="005A042A">
      <w:pPr>
        <w:widowControl/>
        <w:suppressAutoHyphens w:val="0"/>
        <w:autoSpaceDN/>
        <w:spacing w:line="276" w:lineRule="auto"/>
        <w:jc w:val="right"/>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 xml:space="preserve">                      </w:t>
      </w:r>
      <w:r w:rsidR="00A4649B">
        <w:rPr>
          <w:rFonts w:ascii="Times New Roman" w:eastAsia="Arial" w:hAnsi="Times New Roman" w:cs="Times New Roman"/>
          <w:kern w:val="0"/>
          <w:lang w:eastAsia="hu-HU"/>
        </w:rPr>
        <w:t>7</w:t>
      </w:r>
      <w:r w:rsidRPr="005A042A">
        <w:rPr>
          <w:rFonts w:ascii="Times New Roman" w:eastAsia="Arial" w:hAnsi="Times New Roman" w:cs="Times New Roman"/>
          <w:kern w:val="0"/>
          <w:lang w:eastAsia="hu-HU"/>
        </w:rPr>
        <w:t>. számú melléklet</w:t>
      </w: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tbl>
      <w:tblPr>
        <w:tblW w:w="9369" w:type="dxa"/>
        <w:tblInd w:w="-20" w:type="dxa"/>
        <w:tblLayout w:type="fixed"/>
        <w:tblCellMar>
          <w:left w:w="10" w:type="dxa"/>
          <w:right w:w="10" w:type="dxa"/>
        </w:tblCellMar>
        <w:tblLook w:val="04A0" w:firstRow="1" w:lastRow="0" w:firstColumn="1" w:lastColumn="0" w:noHBand="0" w:noVBand="1"/>
      </w:tblPr>
      <w:tblGrid>
        <w:gridCol w:w="915"/>
        <w:gridCol w:w="3861"/>
        <w:gridCol w:w="3080"/>
        <w:gridCol w:w="1513"/>
      </w:tblGrid>
      <w:tr w:rsidR="002F6404" w:rsidRPr="002F6404" w:rsidTr="00F914CF">
        <w:trPr>
          <w:trHeight w:val="375"/>
        </w:trPr>
        <w:tc>
          <w:tcPr>
            <w:tcW w:w="9369" w:type="dxa"/>
            <w:gridSpan w:val="4"/>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center"/>
              <w:rPr>
                <w:rFonts w:ascii="Times New Roman" w:eastAsia="Times New Roman" w:hAnsi="Times New Roman" w:cs="Times New Roman"/>
                <w:b/>
                <w:bCs/>
              </w:rPr>
            </w:pPr>
            <w:r w:rsidRPr="002F6404">
              <w:rPr>
                <w:rFonts w:ascii="Times New Roman" w:eastAsia="Times New Roman" w:hAnsi="Times New Roman" w:cs="Times New Roman"/>
                <w:b/>
                <w:bCs/>
              </w:rPr>
              <w:t>KALKULÁCIÓS SÉMA</w:t>
            </w:r>
          </w:p>
        </w:tc>
      </w:tr>
      <w:tr w:rsidR="002F6404" w:rsidRPr="002F6404" w:rsidTr="002F6404">
        <w:trPr>
          <w:trHeight w:val="378"/>
        </w:trPr>
        <w:tc>
          <w:tcPr>
            <w:tcW w:w="4776" w:type="dxa"/>
            <w:gridSpan w:val="2"/>
            <w:tcMar>
              <w:top w:w="0" w:type="dxa"/>
              <w:left w:w="70" w:type="dxa"/>
              <w:bottom w:w="0" w:type="dxa"/>
              <w:right w:w="70" w:type="dxa"/>
            </w:tcMar>
            <w:vAlign w:val="bottom"/>
          </w:tcPr>
          <w:p w:rsidR="002F6404" w:rsidRPr="002F6404" w:rsidRDefault="002F6404" w:rsidP="002F6404">
            <w:pPr>
              <w:widowControl/>
              <w:overflowPunct w:val="0"/>
              <w:autoSpaceDE w:val="0"/>
              <w:snapToGrid w:val="0"/>
              <w:spacing w:line="276" w:lineRule="auto"/>
              <w:jc w:val="both"/>
              <w:rPr>
                <w:rFonts w:ascii="Times New Roman" w:eastAsia="Times New Roman" w:hAnsi="Times New Roman" w:cs="Times New Roman"/>
                <w:sz w:val="20"/>
                <w:szCs w:val="20"/>
              </w:rPr>
            </w:pPr>
          </w:p>
        </w:tc>
        <w:tc>
          <w:tcPr>
            <w:tcW w:w="3080" w:type="dxa"/>
            <w:tcMar>
              <w:top w:w="0" w:type="dxa"/>
              <w:left w:w="70" w:type="dxa"/>
              <w:bottom w:w="0" w:type="dxa"/>
              <w:right w:w="70" w:type="dxa"/>
            </w:tcMar>
            <w:vAlign w:val="bottom"/>
          </w:tcPr>
          <w:p w:rsidR="002F6404" w:rsidRPr="002F6404" w:rsidRDefault="002F6404" w:rsidP="002F6404">
            <w:pPr>
              <w:widowControl/>
              <w:overflowPunct w:val="0"/>
              <w:autoSpaceDE w:val="0"/>
              <w:snapToGrid w:val="0"/>
              <w:spacing w:line="276" w:lineRule="auto"/>
              <w:jc w:val="both"/>
              <w:rPr>
                <w:rFonts w:ascii="Times New Roman" w:eastAsia="Times New Roman" w:hAnsi="Times New Roman" w:cs="Times New Roman"/>
                <w:szCs w:val="20"/>
              </w:rPr>
            </w:pPr>
          </w:p>
        </w:tc>
        <w:tc>
          <w:tcPr>
            <w:tcW w:w="1513" w:type="dxa"/>
            <w:tcMar>
              <w:top w:w="0" w:type="dxa"/>
              <w:left w:w="70" w:type="dxa"/>
              <w:bottom w:w="0" w:type="dxa"/>
              <w:right w:w="70" w:type="dxa"/>
            </w:tcMar>
            <w:vAlign w:val="bottom"/>
          </w:tcPr>
          <w:p w:rsidR="002F6404" w:rsidRPr="002F6404" w:rsidRDefault="002F6404" w:rsidP="002F6404">
            <w:pPr>
              <w:widowControl/>
              <w:overflowPunct w:val="0"/>
              <w:autoSpaceDE w:val="0"/>
              <w:snapToGrid w:val="0"/>
              <w:spacing w:line="276" w:lineRule="auto"/>
              <w:jc w:val="both"/>
              <w:rPr>
                <w:rFonts w:ascii="Times New Roman" w:eastAsia="Times New Roman" w:hAnsi="Times New Roman" w:cs="Times New Roman"/>
                <w:szCs w:val="20"/>
              </w:rPr>
            </w:pPr>
          </w:p>
        </w:tc>
      </w:tr>
      <w:tr w:rsidR="002F6404" w:rsidRPr="002F6404" w:rsidTr="00F914CF">
        <w:trPr>
          <w:trHeight w:val="315"/>
        </w:trPr>
        <w:tc>
          <w:tcPr>
            <w:tcW w:w="9369" w:type="dxa"/>
            <w:gridSpan w:val="4"/>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Kalkulációs egység me</w:t>
            </w:r>
            <w:r w:rsidR="00A4649B">
              <w:rPr>
                <w:rFonts w:ascii="Times New Roman" w:eastAsia="Times New Roman" w:hAnsi="Times New Roman" w:cs="Times New Roman"/>
                <w:szCs w:val="20"/>
              </w:rPr>
              <w:t>gnevezése: 1 db termék</w:t>
            </w:r>
            <w:r>
              <w:rPr>
                <w:rFonts w:ascii="Times New Roman" w:eastAsia="Times New Roman" w:hAnsi="Times New Roman" w:cs="Times New Roman"/>
                <w:szCs w:val="20"/>
              </w:rPr>
              <w:t xml:space="preserve"> előállítási </w:t>
            </w:r>
            <w:proofErr w:type="gramStart"/>
            <w:r>
              <w:rPr>
                <w:rFonts w:ascii="Times New Roman" w:eastAsia="Times New Roman" w:hAnsi="Times New Roman" w:cs="Times New Roman"/>
                <w:szCs w:val="20"/>
              </w:rPr>
              <w:t xml:space="preserve">költsége </w:t>
            </w:r>
            <w:r w:rsidR="00A4649B">
              <w:rPr>
                <w:rFonts w:ascii="Times New Roman" w:eastAsia="Times New Roman" w:hAnsi="Times New Roman" w:cs="Times New Roman"/>
                <w:szCs w:val="20"/>
              </w:rPr>
              <w:t xml:space="preserve"> (</w:t>
            </w:r>
            <w:proofErr w:type="gramEnd"/>
            <w:r w:rsidR="00A4649B">
              <w:rPr>
                <w:rFonts w:ascii="Times New Roman" w:eastAsia="Times New Roman" w:hAnsi="Times New Roman" w:cs="Times New Roman"/>
                <w:szCs w:val="20"/>
              </w:rPr>
              <w:t>minta)</w:t>
            </w:r>
          </w:p>
        </w:tc>
      </w:tr>
      <w:tr w:rsidR="002F6404" w:rsidRPr="002F6404" w:rsidTr="00F914CF">
        <w:trPr>
          <w:trHeight w:val="225"/>
        </w:trPr>
        <w:tc>
          <w:tcPr>
            <w:tcW w:w="915" w:type="dxa"/>
            <w:tcMar>
              <w:top w:w="0" w:type="dxa"/>
              <w:left w:w="70" w:type="dxa"/>
              <w:bottom w:w="0" w:type="dxa"/>
              <w:right w:w="70" w:type="dxa"/>
            </w:tcMar>
            <w:vAlign w:val="bottom"/>
          </w:tcPr>
          <w:p w:rsidR="002F6404" w:rsidRPr="002F6404" w:rsidRDefault="002F6404" w:rsidP="00965F1C">
            <w:pPr>
              <w:widowControl/>
              <w:overflowPunct w:val="0"/>
              <w:autoSpaceDE w:val="0"/>
              <w:snapToGrid w:val="0"/>
              <w:spacing w:line="276" w:lineRule="auto"/>
              <w:jc w:val="center"/>
              <w:rPr>
                <w:rFonts w:ascii="Times New Roman" w:eastAsia="Times New Roman" w:hAnsi="Times New Roman" w:cs="Times New Roman"/>
                <w:sz w:val="20"/>
                <w:szCs w:val="20"/>
              </w:rPr>
            </w:pPr>
          </w:p>
        </w:tc>
        <w:tc>
          <w:tcPr>
            <w:tcW w:w="6941" w:type="dxa"/>
            <w:gridSpan w:val="2"/>
            <w:tcMar>
              <w:top w:w="0" w:type="dxa"/>
              <w:left w:w="70" w:type="dxa"/>
              <w:bottom w:w="0" w:type="dxa"/>
              <w:right w:w="70" w:type="dxa"/>
            </w:tcMar>
            <w:vAlign w:val="bottom"/>
          </w:tcPr>
          <w:p w:rsidR="002F6404" w:rsidRPr="00965F1C" w:rsidRDefault="00965F1C" w:rsidP="00965F1C">
            <w:pPr>
              <w:widowControl/>
              <w:overflowPunct w:val="0"/>
              <w:autoSpaceDE w:val="0"/>
              <w:snapToGrid w:val="0"/>
              <w:spacing w:line="276" w:lineRule="auto"/>
              <w:jc w:val="center"/>
              <w:rPr>
                <w:rFonts w:ascii="Times New Roman" w:eastAsia="Times New Roman" w:hAnsi="Times New Roman" w:cs="Times New Roman"/>
                <w:i/>
                <w:szCs w:val="20"/>
              </w:rPr>
            </w:pPr>
            <w:r w:rsidRPr="00965F1C">
              <w:rPr>
                <w:rFonts w:ascii="Times New Roman" w:eastAsia="Times New Roman" w:hAnsi="Times New Roman" w:cs="Times New Roman"/>
                <w:i/>
                <w:szCs w:val="20"/>
              </w:rPr>
              <w:t>jellemzően közfoglalkoztatás keretében előállított termékekre</w:t>
            </w:r>
          </w:p>
        </w:tc>
        <w:tc>
          <w:tcPr>
            <w:tcW w:w="1513" w:type="dxa"/>
            <w:tcMar>
              <w:top w:w="0" w:type="dxa"/>
              <w:left w:w="70" w:type="dxa"/>
              <w:bottom w:w="0" w:type="dxa"/>
              <w:right w:w="70" w:type="dxa"/>
            </w:tcMar>
            <w:vAlign w:val="bottom"/>
          </w:tcPr>
          <w:p w:rsidR="002F6404" w:rsidRPr="002F6404" w:rsidRDefault="002F6404" w:rsidP="00965F1C">
            <w:pPr>
              <w:widowControl/>
              <w:overflowPunct w:val="0"/>
              <w:autoSpaceDE w:val="0"/>
              <w:snapToGrid w:val="0"/>
              <w:spacing w:line="276" w:lineRule="auto"/>
              <w:jc w:val="center"/>
              <w:rPr>
                <w:rFonts w:ascii="Times New Roman" w:eastAsia="Times New Roman" w:hAnsi="Times New Roman" w:cs="Times New Roman"/>
                <w:szCs w:val="20"/>
              </w:rPr>
            </w:pPr>
          </w:p>
        </w:tc>
      </w:tr>
      <w:tr w:rsidR="002F6404" w:rsidRPr="002F6404" w:rsidTr="00F914CF">
        <w:trPr>
          <w:trHeight w:val="310"/>
        </w:trPr>
        <w:tc>
          <w:tcPr>
            <w:tcW w:w="915" w:type="dxa"/>
            <w:tcMar>
              <w:top w:w="0" w:type="dxa"/>
              <w:left w:w="70" w:type="dxa"/>
              <w:bottom w:w="0" w:type="dxa"/>
              <w:right w:w="70" w:type="dxa"/>
            </w:tcMar>
            <w:vAlign w:val="bottom"/>
          </w:tcPr>
          <w:p w:rsidR="002F6404" w:rsidRPr="002F6404" w:rsidRDefault="002F6404" w:rsidP="002F6404">
            <w:pPr>
              <w:widowControl/>
              <w:overflowPunct w:val="0"/>
              <w:autoSpaceDE w:val="0"/>
              <w:snapToGrid w:val="0"/>
              <w:spacing w:line="276" w:lineRule="auto"/>
              <w:jc w:val="right"/>
              <w:rPr>
                <w:rFonts w:ascii="Times New Roman" w:eastAsia="Times New Roman" w:hAnsi="Times New Roman" w:cs="Times New Roman"/>
                <w:sz w:val="20"/>
                <w:szCs w:val="20"/>
              </w:rPr>
            </w:pPr>
          </w:p>
        </w:tc>
        <w:tc>
          <w:tcPr>
            <w:tcW w:w="8454" w:type="dxa"/>
            <w:gridSpan w:val="3"/>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jc w:val="right"/>
              <w:rPr>
                <w:rFonts w:ascii="Times New Roman" w:eastAsia="Times New Roman" w:hAnsi="Times New Roman" w:cs="Times New Roman"/>
                <w:i/>
                <w:iCs/>
                <w:sz w:val="20"/>
                <w:szCs w:val="20"/>
              </w:rPr>
            </w:pPr>
            <w:r w:rsidRPr="002F6404">
              <w:rPr>
                <w:rFonts w:ascii="Times New Roman" w:eastAsia="Times New Roman" w:hAnsi="Times New Roman" w:cs="Times New Roman"/>
                <w:i/>
                <w:iCs/>
                <w:sz w:val="20"/>
                <w:szCs w:val="20"/>
              </w:rPr>
              <w:t>Egy egységre jutó költség Ft-ban</w:t>
            </w:r>
          </w:p>
        </w:tc>
      </w:tr>
      <w:tr w:rsidR="002F6404" w:rsidRPr="002F6404" w:rsidTr="00F914CF">
        <w:trPr>
          <w:trHeight w:hRule="exact" w:val="397"/>
        </w:trPr>
        <w:tc>
          <w:tcPr>
            <w:tcW w:w="915"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1.</w:t>
            </w:r>
          </w:p>
        </w:tc>
        <w:tc>
          <w:tcPr>
            <w:tcW w:w="6941" w:type="dxa"/>
            <w:gridSpan w:val="2"/>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Közvetlenül elszámolható személyi juttatások</w:t>
            </w:r>
          </w:p>
        </w:tc>
        <w:tc>
          <w:tcPr>
            <w:tcW w:w="151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1.1.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alapilletmények</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1.2.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illetménypótlékok, egyéb kötelező pótlékok</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1.3.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jutalom</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1.4.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személyi jellegű egyéb kifizetések</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2.</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Közvetlenül elszámolható személyi juttatások közterhei</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2.1.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alapilletmények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2.2.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illetménypótlékok, egyéb kötelező pótlékok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2.3.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jutalom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2.4.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személyi jellegű egyéb kifizetések közterhei</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2.5.</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egyéb</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3.</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Közvetlenül elszámolható anyagköltség</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3.1.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alapanyag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3.2.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üzemanyag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3.3.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karbantartási 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3.4.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egyéb anyag, segédanyag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4.</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Egyéb közvetlen költségek</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4.1.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értékcsökkenési leírás</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4.2.</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egyéb igénybevett szolgáltatás</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4.3.</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kamat költség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4.4.</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egyéb közvetlen költség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5.</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Közvetlen önköltség (1+2+3+4)</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r w:rsidR="002F6404" w:rsidRPr="002F6404" w:rsidTr="00F914CF">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6.</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Közvetett költségek</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r w:rsidR="002F6404" w:rsidRPr="002F6404" w:rsidTr="00F914CF">
        <w:trPr>
          <w:trHeight w:hRule="exact" w:val="397"/>
        </w:trPr>
        <w:tc>
          <w:tcPr>
            <w:tcW w:w="915" w:type="dxa"/>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6.1</w:t>
            </w:r>
          </w:p>
        </w:tc>
        <w:tc>
          <w:tcPr>
            <w:tcW w:w="6941" w:type="dxa"/>
            <w:gridSpan w:val="2"/>
            <w:tcBorders>
              <w:left w:val="single" w:sz="4" w:space="0" w:color="000000"/>
              <w:bottom w:val="single" w:sz="4" w:space="0" w:color="000000"/>
            </w:tcBorders>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szCs w:val="20"/>
              </w:rPr>
            </w:pPr>
            <w:r w:rsidRPr="002F6404">
              <w:rPr>
                <w:rFonts w:ascii="Times New Roman" w:eastAsia="Times New Roman" w:hAnsi="Times New Roman" w:cs="Times New Roman"/>
                <w:szCs w:val="20"/>
              </w:rPr>
              <w:t>egyéb közvetett költség</w:t>
            </w:r>
          </w:p>
        </w:tc>
        <w:tc>
          <w:tcPr>
            <w:tcW w:w="1513"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0"/>
              <w:jc w:val="both"/>
              <w:rPr>
                <w:rFonts w:ascii="Times New Roman" w:eastAsia="Times New Roman" w:hAnsi="Times New Roman" w:cs="Times New Roman"/>
                <w:szCs w:val="20"/>
              </w:rPr>
            </w:pPr>
            <w:r w:rsidRPr="002F6404">
              <w:rPr>
                <w:rFonts w:ascii="Times New Roman" w:eastAsia="Times New Roman" w:hAnsi="Times New Roman" w:cs="Times New Roman"/>
                <w:szCs w:val="20"/>
              </w:rPr>
              <w:t> </w:t>
            </w:r>
          </w:p>
        </w:tc>
      </w:tr>
      <w:tr w:rsidR="002F6404" w:rsidRPr="002F6404" w:rsidTr="00F914CF">
        <w:trPr>
          <w:trHeight w:hRule="exact" w:val="397"/>
        </w:trPr>
        <w:tc>
          <w:tcPr>
            <w:tcW w:w="915"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7.</w:t>
            </w:r>
          </w:p>
        </w:tc>
        <w:tc>
          <w:tcPr>
            <w:tcW w:w="6941" w:type="dxa"/>
            <w:gridSpan w:val="2"/>
            <w:tcBorders>
              <w:left w:val="single" w:sz="4" w:space="0" w:color="000000"/>
              <w:bottom w:val="single" w:sz="4" w:space="0" w:color="000000"/>
            </w:tcBorders>
            <w:shd w:val="clear" w:color="auto" w:fill="C0C0C0"/>
            <w:tcMar>
              <w:top w:w="0" w:type="dxa"/>
              <w:left w:w="70" w:type="dxa"/>
              <w:bottom w:w="0" w:type="dxa"/>
              <w:right w:w="70" w:type="dxa"/>
            </w:tcMar>
            <w:vAlign w:val="bottom"/>
          </w:tcPr>
          <w:p w:rsidR="002F6404" w:rsidRPr="002F6404" w:rsidRDefault="002F6404" w:rsidP="002F6404">
            <w:pPr>
              <w:widowControl/>
              <w:overflowPunct w:val="0"/>
              <w:autoSpaceDE w:val="0"/>
              <w:spacing w:line="276" w:lineRule="auto"/>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Teljes egy egységre jutó önköltség (5+6)</w:t>
            </w:r>
          </w:p>
        </w:tc>
        <w:tc>
          <w:tcPr>
            <w:tcW w:w="151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2F6404" w:rsidRPr="002F6404" w:rsidRDefault="002F6404" w:rsidP="002F6404">
            <w:pPr>
              <w:widowControl/>
              <w:overflowPunct w:val="0"/>
              <w:autoSpaceDE w:val="0"/>
              <w:spacing w:line="276" w:lineRule="auto"/>
              <w:ind w:firstLine="241"/>
              <w:jc w:val="both"/>
              <w:rPr>
                <w:rFonts w:ascii="Times New Roman" w:eastAsia="Times New Roman" w:hAnsi="Times New Roman" w:cs="Times New Roman"/>
                <w:b/>
                <w:bCs/>
                <w:szCs w:val="20"/>
              </w:rPr>
            </w:pPr>
            <w:r w:rsidRPr="002F6404">
              <w:rPr>
                <w:rFonts w:ascii="Times New Roman" w:eastAsia="Times New Roman" w:hAnsi="Times New Roman" w:cs="Times New Roman"/>
                <w:b/>
                <w:bCs/>
                <w:szCs w:val="20"/>
              </w:rPr>
              <w:t>0</w:t>
            </w:r>
          </w:p>
        </w:tc>
      </w:tr>
    </w:tbl>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3D3BC2">
      <w:pPr>
        <w:widowControl/>
        <w:suppressAutoHyphens w:val="0"/>
        <w:autoSpaceDN/>
        <w:spacing w:line="276" w:lineRule="auto"/>
        <w:jc w:val="right"/>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 xml:space="preserve">                      8</w:t>
      </w:r>
      <w:r w:rsidRPr="005A042A">
        <w:rPr>
          <w:rFonts w:ascii="Times New Roman" w:eastAsia="Arial" w:hAnsi="Times New Roman" w:cs="Times New Roman"/>
          <w:kern w:val="0"/>
          <w:lang w:eastAsia="hu-HU"/>
        </w:rPr>
        <w:t>. számú melléklet</w:t>
      </w:r>
    </w:p>
    <w:p w:rsidR="005A042A" w:rsidRPr="00AB48C8" w:rsidRDefault="00AB48C8" w:rsidP="00AB48C8">
      <w:pPr>
        <w:widowControl/>
        <w:suppressAutoHyphens w:val="0"/>
        <w:autoSpaceDN/>
        <w:spacing w:line="276" w:lineRule="auto"/>
        <w:jc w:val="right"/>
        <w:textAlignment w:val="auto"/>
        <w:rPr>
          <w:rFonts w:ascii="Times New Roman" w:eastAsia="Arial" w:hAnsi="Times New Roman" w:cs="Times New Roman"/>
          <w:i/>
          <w:kern w:val="0"/>
          <w:sz w:val="20"/>
          <w:szCs w:val="20"/>
          <w:lang w:eastAsia="hu-HU"/>
        </w:rPr>
      </w:pPr>
      <w:r>
        <w:rPr>
          <w:rFonts w:ascii="Times New Roman" w:eastAsia="Arial" w:hAnsi="Times New Roman" w:cs="Times New Roman"/>
          <w:i/>
          <w:kern w:val="0"/>
          <w:sz w:val="20"/>
          <w:szCs w:val="20"/>
          <w:lang w:eastAsia="hu-HU"/>
        </w:rPr>
        <w:t>(</w:t>
      </w:r>
      <w:r w:rsidRPr="00AB48C8">
        <w:rPr>
          <w:rFonts w:ascii="Times New Roman" w:eastAsia="Arial" w:hAnsi="Times New Roman" w:cs="Times New Roman"/>
          <w:i/>
          <w:kern w:val="0"/>
          <w:sz w:val="20"/>
          <w:szCs w:val="20"/>
          <w:lang w:eastAsia="hu-HU"/>
        </w:rPr>
        <w:t>adatok forintban</w:t>
      </w:r>
      <w:r>
        <w:rPr>
          <w:rFonts w:ascii="Times New Roman" w:eastAsia="Arial" w:hAnsi="Times New Roman" w:cs="Times New Roman"/>
          <w:i/>
          <w:kern w:val="0"/>
          <w:sz w:val="20"/>
          <w:szCs w:val="20"/>
          <w:lang w:eastAsia="hu-HU"/>
        </w:rPr>
        <w:t>)</w:t>
      </w: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5A042A" w:rsidRDefault="003D3BC2" w:rsidP="006100E2">
      <w:pPr>
        <w:widowControl/>
        <w:suppressAutoHyphens w:val="0"/>
        <w:autoSpaceDN/>
        <w:spacing w:line="276" w:lineRule="auto"/>
        <w:jc w:val="center"/>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A személyes gondoskodás körébe tartozó gyermekjóléti alapellátások</w:t>
      </w:r>
      <w:r w:rsidR="006100E2">
        <w:rPr>
          <w:rFonts w:ascii="Times New Roman" w:eastAsia="Arial" w:hAnsi="Times New Roman" w:cs="Times New Roman"/>
          <w:kern w:val="0"/>
          <w:lang w:eastAsia="hu-HU"/>
        </w:rPr>
        <w:t xml:space="preserve"> önköltségének kalkul</w:t>
      </w:r>
      <w:r w:rsidR="006100E2">
        <w:rPr>
          <w:rFonts w:ascii="Times New Roman" w:eastAsia="Arial" w:hAnsi="Times New Roman" w:cs="Times New Roman"/>
          <w:kern w:val="0"/>
          <w:lang w:eastAsia="hu-HU"/>
        </w:rPr>
        <w:t>á</w:t>
      </w:r>
      <w:r w:rsidR="006100E2">
        <w:rPr>
          <w:rFonts w:ascii="Times New Roman" w:eastAsia="Arial" w:hAnsi="Times New Roman" w:cs="Times New Roman"/>
          <w:kern w:val="0"/>
          <w:lang w:eastAsia="hu-HU"/>
        </w:rPr>
        <w:t>ciós lapja</w:t>
      </w:r>
      <w:r w:rsidR="00A4649B">
        <w:rPr>
          <w:rFonts w:ascii="Times New Roman" w:eastAsia="Arial" w:hAnsi="Times New Roman" w:cs="Times New Roman"/>
          <w:kern w:val="0"/>
          <w:lang w:eastAsia="hu-HU"/>
        </w:rPr>
        <w:t xml:space="preserve"> (minta)</w:t>
      </w: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5A042A" w:rsidRDefault="005A042A"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Szolgáltatás megnevezése</w:t>
      </w:r>
      <w:proofErr w:type="gramStart"/>
      <w:r>
        <w:rPr>
          <w:rFonts w:ascii="Times New Roman" w:eastAsia="Arial" w:hAnsi="Times New Roman" w:cs="Times New Roman"/>
          <w:kern w:val="0"/>
          <w:lang w:eastAsia="hu-HU"/>
        </w:rPr>
        <w:t>:…………………………………</w:t>
      </w:r>
      <w:proofErr w:type="gramEnd"/>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Időszak</w:t>
      </w:r>
      <w:proofErr w:type="gramStart"/>
      <w:r>
        <w:rPr>
          <w:rFonts w:ascii="Times New Roman" w:eastAsia="Arial" w:hAnsi="Times New Roman" w:cs="Times New Roman"/>
          <w:kern w:val="0"/>
          <w:lang w:eastAsia="hu-HU"/>
        </w:rPr>
        <w:t>:…………………………………………………….</w:t>
      </w:r>
      <w:proofErr w:type="gramEnd"/>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Szolgáltatás mennyiség</w:t>
      </w:r>
      <w:proofErr w:type="gramStart"/>
      <w:r>
        <w:rPr>
          <w:rFonts w:ascii="Times New Roman" w:eastAsia="Arial" w:hAnsi="Times New Roman" w:cs="Times New Roman"/>
          <w:kern w:val="0"/>
          <w:lang w:eastAsia="hu-HU"/>
        </w:rPr>
        <w:t>:……………………………………</w:t>
      </w:r>
      <w:proofErr w:type="gramEnd"/>
    </w:p>
    <w:p w:rsidR="006100E2" w:rsidRDefault="006100E2" w:rsidP="002C11E7">
      <w:pPr>
        <w:widowControl/>
        <w:suppressAutoHyphens w:val="0"/>
        <w:autoSpaceDN/>
        <w:spacing w:line="276" w:lineRule="auto"/>
        <w:textAlignment w:val="auto"/>
        <w:rPr>
          <w:rFonts w:ascii="Times New Roman" w:eastAsia="Arial" w:hAnsi="Times New Roman" w:cs="Times New Roman"/>
          <w:kern w:val="0"/>
          <w:u w:val="single"/>
          <w:lang w:eastAsia="hu-HU"/>
        </w:rPr>
      </w:pPr>
      <w:r w:rsidRPr="006100E2">
        <w:rPr>
          <w:rFonts w:ascii="Times New Roman" w:eastAsia="Arial" w:hAnsi="Times New Roman" w:cs="Times New Roman"/>
          <w:kern w:val="0"/>
          <w:u w:val="single"/>
          <w:lang w:eastAsia="hu-HU"/>
        </w:rPr>
        <w:t>Kiadások (Ft-ban)</w:t>
      </w:r>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K</w:t>
      </w:r>
      <w:r w:rsidRPr="006100E2">
        <w:rPr>
          <w:rFonts w:eastAsia="Arial"/>
          <w:kern w:val="0"/>
          <w:lang w:eastAsia="hu-HU"/>
        </w:rPr>
        <w:t>özvetlen anyagköltség</w:t>
      </w:r>
      <w:r>
        <w:rPr>
          <w:rFonts w:eastAsia="Arial"/>
          <w:kern w:val="0"/>
          <w:lang w:eastAsia="hu-HU"/>
        </w:rPr>
        <w:tab/>
      </w:r>
      <w:r>
        <w:rPr>
          <w:rFonts w:eastAsia="Arial"/>
          <w:kern w:val="0"/>
          <w:lang w:eastAsia="hu-HU"/>
        </w:rPr>
        <w:tab/>
      </w:r>
      <w:r>
        <w:rPr>
          <w:rFonts w:eastAsia="Arial"/>
          <w:kern w:val="0"/>
          <w:lang w:eastAsia="hu-HU"/>
        </w:rPr>
        <w:tab/>
        <w:t>…</w:t>
      </w:r>
      <w:proofErr w:type="gramStart"/>
      <w:r>
        <w:rPr>
          <w:rFonts w:eastAsia="Arial"/>
          <w:kern w:val="0"/>
          <w:lang w:eastAsia="hu-HU"/>
        </w:rPr>
        <w:t>…………</w:t>
      </w:r>
      <w:proofErr w:type="gramEnd"/>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Közvetlen bérköltség</w:t>
      </w:r>
      <w:r>
        <w:rPr>
          <w:rFonts w:eastAsia="Arial"/>
          <w:kern w:val="0"/>
          <w:lang w:eastAsia="hu-HU"/>
        </w:rPr>
        <w:tab/>
      </w:r>
      <w:r>
        <w:rPr>
          <w:rFonts w:eastAsia="Arial"/>
          <w:kern w:val="0"/>
          <w:lang w:eastAsia="hu-HU"/>
        </w:rPr>
        <w:tab/>
      </w:r>
      <w:r>
        <w:rPr>
          <w:rFonts w:eastAsia="Arial"/>
          <w:kern w:val="0"/>
          <w:lang w:eastAsia="hu-HU"/>
        </w:rPr>
        <w:tab/>
      </w:r>
      <w:r>
        <w:rPr>
          <w:rFonts w:eastAsia="Arial"/>
          <w:kern w:val="0"/>
          <w:lang w:eastAsia="hu-HU"/>
        </w:rPr>
        <w:tab/>
        <w:t>…</w:t>
      </w:r>
      <w:proofErr w:type="gramStart"/>
      <w:r>
        <w:rPr>
          <w:rFonts w:eastAsia="Arial"/>
          <w:kern w:val="0"/>
          <w:lang w:eastAsia="hu-HU"/>
        </w:rPr>
        <w:t>…………</w:t>
      </w:r>
      <w:proofErr w:type="gramEnd"/>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Közvetlen bérköltség járulékai</w:t>
      </w:r>
      <w:r>
        <w:rPr>
          <w:rFonts w:eastAsia="Arial"/>
          <w:kern w:val="0"/>
          <w:lang w:eastAsia="hu-HU"/>
        </w:rPr>
        <w:tab/>
      </w:r>
      <w:r>
        <w:rPr>
          <w:rFonts w:eastAsia="Arial"/>
          <w:kern w:val="0"/>
          <w:lang w:eastAsia="hu-HU"/>
        </w:rPr>
        <w:tab/>
        <w:t>…</w:t>
      </w:r>
      <w:proofErr w:type="gramStart"/>
      <w:r>
        <w:rPr>
          <w:rFonts w:eastAsia="Arial"/>
          <w:kern w:val="0"/>
          <w:lang w:eastAsia="hu-HU"/>
        </w:rPr>
        <w:t>…………</w:t>
      </w:r>
      <w:proofErr w:type="gramEnd"/>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Szolgáltatások egyéb közvetlen költsége</w:t>
      </w:r>
      <w:r>
        <w:rPr>
          <w:rFonts w:eastAsia="Arial"/>
          <w:kern w:val="0"/>
          <w:lang w:eastAsia="hu-HU"/>
        </w:rPr>
        <w:tab/>
        <w:t>…</w:t>
      </w:r>
      <w:proofErr w:type="gramStart"/>
      <w:r>
        <w:rPr>
          <w:rFonts w:eastAsia="Arial"/>
          <w:kern w:val="0"/>
          <w:lang w:eastAsia="hu-HU"/>
        </w:rPr>
        <w:t>…………</w:t>
      </w:r>
      <w:proofErr w:type="gramEnd"/>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Értékcsökkenési leírás közvetlen költsége</w:t>
      </w:r>
      <w:r>
        <w:rPr>
          <w:rFonts w:eastAsia="Arial"/>
          <w:kern w:val="0"/>
          <w:lang w:eastAsia="hu-HU"/>
        </w:rPr>
        <w:tab/>
        <w:t>…</w:t>
      </w:r>
      <w:proofErr w:type="gramStart"/>
      <w:r>
        <w:rPr>
          <w:rFonts w:eastAsia="Arial"/>
          <w:kern w:val="0"/>
          <w:lang w:eastAsia="hu-HU"/>
        </w:rPr>
        <w:t>…………</w:t>
      </w:r>
      <w:proofErr w:type="gramEnd"/>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 xml:space="preserve">Víz és </w:t>
      </w:r>
      <w:proofErr w:type="gramStart"/>
      <w:r>
        <w:rPr>
          <w:rFonts w:eastAsia="Arial"/>
          <w:kern w:val="0"/>
          <w:lang w:eastAsia="hu-HU"/>
        </w:rPr>
        <w:t>csatorna díj</w:t>
      </w:r>
      <w:proofErr w:type="gramEnd"/>
      <w:r>
        <w:rPr>
          <w:rFonts w:eastAsia="Arial"/>
          <w:kern w:val="0"/>
          <w:lang w:eastAsia="hu-HU"/>
        </w:rPr>
        <w:tab/>
      </w:r>
      <w:r>
        <w:rPr>
          <w:rFonts w:eastAsia="Arial"/>
          <w:kern w:val="0"/>
          <w:lang w:eastAsia="hu-HU"/>
        </w:rPr>
        <w:tab/>
      </w:r>
      <w:r>
        <w:rPr>
          <w:rFonts w:eastAsia="Arial"/>
          <w:kern w:val="0"/>
          <w:lang w:eastAsia="hu-HU"/>
        </w:rPr>
        <w:tab/>
      </w:r>
      <w:r>
        <w:rPr>
          <w:rFonts w:eastAsia="Arial"/>
          <w:kern w:val="0"/>
          <w:lang w:eastAsia="hu-HU"/>
        </w:rPr>
        <w:tab/>
        <w:t>……………</w:t>
      </w:r>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Gázdíj</w:t>
      </w:r>
      <w:r>
        <w:rPr>
          <w:rFonts w:eastAsia="Arial"/>
          <w:kern w:val="0"/>
          <w:lang w:eastAsia="hu-HU"/>
        </w:rPr>
        <w:tab/>
      </w:r>
      <w:r>
        <w:rPr>
          <w:rFonts w:eastAsia="Arial"/>
          <w:kern w:val="0"/>
          <w:lang w:eastAsia="hu-HU"/>
        </w:rPr>
        <w:tab/>
      </w:r>
      <w:r>
        <w:rPr>
          <w:rFonts w:eastAsia="Arial"/>
          <w:kern w:val="0"/>
          <w:lang w:eastAsia="hu-HU"/>
        </w:rPr>
        <w:tab/>
      </w:r>
      <w:r>
        <w:rPr>
          <w:rFonts w:eastAsia="Arial"/>
          <w:kern w:val="0"/>
          <w:lang w:eastAsia="hu-HU"/>
        </w:rPr>
        <w:tab/>
      </w:r>
      <w:r>
        <w:rPr>
          <w:rFonts w:eastAsia="Arial"/>
          <w:kern w:val="0"/>
          <w:lang w:eastAsia="hu-HU"/>
        </w:rPr>
        <w:tab/>
      </w:r>
      <w:r>
        <w:rPr>
          <w:rFonts w:eastAsia="Arial"/>
          <w:kern w:val="0"/>
          <w:lang w:eastAsia="hu-HU"/>
        </w:rPr>
        <w:tab/>
        <w:t>…</w:t>
      </w:r>
      <w:proofErr w:type="gramStart"/>
      <w:r>
        <w:rPr>
          <w:rFonts w:eastAsia="Arial"/>
          <w:kern w:val="0"/>
          <w:lang w:eastAsia="hu-HU"/>
        </w:rPr>
        <w:t>…………</w:t>
      </w:r>
      <w:proofErr w:type="gramEnd"/>
    </w:p>
    <w:p w:rsidR="006100E2" w:rsidRDefault="006100E2" w:rsidP="006100E2">
      <w:pPr>
        <w:pStyle w:val="Listaszerbekezds"/>
        <w:numPr>
          <w:ilvl w:val="3"/>
          <w:numId w:val="16"/>
        </w:numPr>
        <w:suppressAutoHyphens w:val="0"/>
        <w:autoSpaceDN/>
        <w:spacing w:line="276" w:lineRule="auto"/>
        <w:textAlignment w:val="auto"/>
        <w:rPr>
          <w:rFonts w:eastAsia="Arial"/>
          <w:kern w:val="0"/>
          <w:lang w:eastAsia="hu-HU"/>
        </w:rPr>
      </w:pPr>
      <w:r>
        <w:rPr>
          <w:rFonts w:eastAsia="Arial"/>
          <w:kern w:val="0"/>
          <w:lang w:eastAsia="hu-HU"/>
        </w:rPr>
        <w:t>Villamos energia</w:t>
      </w:r>
      <w:r>
        <w:rPr>
          <w:rFonts w:eastAsia="Arial"/>
          <w:kern w:val="0"/>
          <w:lang w:eastAsia="hu-HU"/>
        </w:rPr>
        <w:tab/>
      </w:r>
      <w:r>
        <w:rPr>
          <w:rFonts w:eastAsia="Arial"/>
          <w:kern w:val="0"/>
          <w:lang w:eastAsia="hu-HU"/>
        </w:rPr>
        <w:tab/>
      </w:r>
      <w:r>
        <w:rPr>
          <w:rFonts w:eastAsia="Arial"/>
          <w:kern w:val="0"/>
          <w:lang w:eastAsia="hu-HU"/>
        </w:rPr>
        <w:tab/>
      </w:r>
      <w:r>
        <w:rPr>
          <w:rFonts w:eastAsia="Arial"/>
          <w:kern w:val="0"/>
          <w:lang w:eastAsia="hu-HU"/>
        </w:rPr>
        <w:tab/>
        <w:t>…</w:t>
      </w:r>
      <w:proofErr w:type="gramStart"/>
      <w:r>
        <w:rPr>
          <w:rFonts w:eastAsia="Arial"/>
          <w:kern w:val="0"/>
          <w:lang w:eastAsia="hu-HU"/>
        </w:rPr>
        <w:t>…………</w:t>
      </w:r>
      <w:proofErr w:type="gramEnd"/>
    </w:p>
    <w:p w:rsidR="006100E2" w:rsidRPr="006100E2" w:rsidRDefault="006100E2" w:rsidP="006100E2">
      <w:pPr>
        <w:pStyle w:val="Listaszerbekezds"/>
        <w:pBdr>
          <w:bottom w:val="single" w:sz="4" w:space="1" w:color="auto"/>
        </w:pBdr>
        <w:suppressAutoHyphens w:val="0"/>
        <w:autoSpaceDN/>
        <w:spacing w:line="276" w:lineRule="auto"/>
        <w:textAlignment w:val="auto"/>
        <w:rPr>
          <w:rFonts w:eastAsia="Arial"/>
          <w:kern w:val="0"/>
          <w:lang w:eastAsia="hu-HU"/>
        </w:rPr>
      </w:pPr>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ab/>
      </w:r>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Közvetlen költségek összesen:</w:t>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t>…</w:t>
      </w:r>
      <w:proofErr w:type="gramStart"/>
      <w:r>
        <w:rPr>
          <w:rFonts w:ascii="Times New Roman" w:eastAsia="Arial" w:hAnsi="Times New Roman" w:cs="Times New Roman"/>
          <w:kern w:val="0"/>
          <w:lang w:eastAsia="hu-HU"/>
        </w:rPr>
        <w:t>…………</w:t>
      </w:r>
      <w:proofErr w:type="gramEnd"/>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Közvetett költségek összesen:</w:t>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t>…</w:t>
      </w:r>
      <w:proofErr w:type="gramStart"/>
      <w:r>
        <w:rPr>
          <w:rFonts w:ascii="Times New Roman" w:eastAsia="Arial" w:hAnsi="Times New Roman" w:cs="Times New Roman"/>
          <w:kern w:val="0"/>
          <w:lang w:eastAsia="hu-HU"/>
        </w:rPr>
        <w:t>…………</w:t>
      </w:r>
      <w:proofErr w:type="gramEnd"/>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Költségek összesen:</w:t>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t>…</w:t>
      </w:r>
      <w:proofErr w:type="gramStart"/>
      <w:r>
        <w:rPr>
          <w:rFonts w:ascii="Times New Roman" w:eastAsia="Arial" w:hAnsi="Times New Roman" w:cs="Times New Roman"/>
          <w:kern w:val="0"/>
          <w:lang w:eastAsia="hu-HU"/>
        </w:rPr>
        <w:t>…………</w:t>
      </w:r>
      <w:proofErr w:type="gramEnd"/>
    </w:p>
    <w:p w:rsidR="006100E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p>
    <w:p w:rsidR="006100E2" w:rsidRPr="006100E2" w:rsidRDefault="006100E2" w:rsidP="002C11E7">
      <w:pPr>
        <w:widowControl/>
        <w:suppressAutoHyphens w:val="0"/>
        <w:autoSpaceDN/>
        <w:spacing w:line="276" w:lineRule="auto"/>
        <w:textAlignment w:val="auto"/>
        <w:rPr>
          <w:rFonts w:ascii="Times New Roman" w:eastAsia="Arial" w:hAnsi="Times New Roman" w:cs="Times New Roman"/>
          <w:kern w:val="0"/>
          <w:u w:val="single"/>
          <w:lang w:eastAsia="hu-HU"/>
        </w:rPr>
      </w:pPr>
      <w:r>
        <w:rPr>
          <w:rFonts w:ascii="Times New Roman" w:eastAsia="Arial" w:hAnsi="Times New Roman" w:cs="Times New Roman"/>
          <w:kern w:val="0"/>
          <w:lang w:eastAsia="hu-HU"/>
        </w:rPr>
        <w:t xml:space="preserve">A szolgáltatás </w:t>
      </w:r>
      <w:proofErr w:type="gramStart"/>
      <w:r>
        <w:rPr>
          <w:rFonts w:ascii="Times New Roman" w:eastAsia="Arial" w:hAnsi="Times New Roman" w:cs="Times New Roman"/>
          <w:kern w:val="0"/>
          <w:lang w:eastAsia="hu-HU"/>
        </w:rPr>
        <w:t>önköltsége :</w:t>
      </w:r>
      <w:proofErr w:type="gramEnd"/>
      <w:r>
        <w:rPr>
          <w:rFonts w:ascii="Times New Roman" w:eastAsia="Arial" w:hAnsi="Times New Roman" w:cs="Times New Roman"/>
          <w:kern w:val="0"/>
          <w:lang w:eastAsia="hu-HU"/>
        </w:rPr>
        <w:t xml:space="preserve">               </w:t>
      </w:r>
      <w:r w:rsidRPr="006100E2">
        <w:rPr>
          <w:rFonts w:ascii="Times New Roman" w:eastAsia="Arial" w:hAnsi="Times New Roman" w:cs="Times New Roman"/>
          <w:kern w:val="0"/>
          <w:u w:val="single"/>
          <w:lang w:eastAsia="hu-HU"/>
        </w:rPr>
        <w:t>közvetlen költség + közvetett költség</w:t>
      </w:r>
      <w:r w:rsidR="00161848">
        <w:rPr>
          <w:rFonts w:ascii="Times New Roman" w:eastAsia="Arial" w:hAnsi="Times New Roman" w:cs="Times New Roman"/>
          <w:kern w:val="0"/>
          <w:u w:val="single"/>
          <w:lang w:eastAsia="hu-HU"/>
        </w:rPr>
        <w:tab/>
      </w:r>
      <w:r w:rsidR="00161848" w:rsidRPr="00161848">
        <w:rPr>
          <w:rFonts w:ascii="Times New Roman" w:eastAsia="Arial" w:hAnsi="Times New Roman" w:cs="Times New Roman"/>
          <w:kern w:val="0"/>
          <w:lang w:eastAsia="hu-HU"/>
        </w:rPr>
        <w:t xml:space="preserve">      ………………</w:t>
      </w:r>
    </w:p>
    <w:p w:rsidR="003D3BC2" w:rsidRDefault="006100E2"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proofErr w:type="gramStart"/>
      <w:r w:rsidR="00161848">
        <w:rPr>
          <w:rFonts w:ascii="Times New Roman" w:eastAsia="Arial" w:hAnsi="Times New Roman" w:cs="Times New Roman"/>
          <w:kern w:val="0"/>
          <w:lang w:eastAsia="hu-HU"/>
        </w:rPr>
        <w:t>szolgáltatás</w:t>
      </w:r>
      <w:proofErr w:type="gramEnd"/>
      <w:r w:rsidR="00161848">
        <w:rPr>
          <w:rFonts w:ascii="Times New Roman" w:eastAsia="Arial" w:hAnsi="Times New Roman" w:cs="Times New Roman"/>
          <w:kern w:val="0"/>
          <w:lang w:eastAsia="hu-HU"/>
        </w:rPr>
        <w:t xml:space="preserve"> mennyisége</w:t>
      </w: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161848" w:rsidP="002C11E7">
      <w:pPr>
        <w:widowControl/>
        <w:suppressAutoHyphens w:val="0"/>
        <w:autoSpaceDN/>
        <w:spacing w:line="276" w:lineRule="auto"/>
        <w:textAlignment w:val="auto"/>
        <w:rPr>
          <w:rFonts w:ascii="Times New Roman" w:eastAsia="Arial" w:hAnsi="Times New Roman" w:cs="Times New Roman"/>
          <w:kern w:val="0"/>
          <w:lang w:eastAsia="hu-HU"/>
        </w:rPr>
      </w:pPr>
      <w:proofErr w:type="gramStart"/>
      <w:r>
        <w:rPr>
          <w:rFonts w:ascii="Times New Roman" w:eastAsia="Arial" w:hAnsi="Times New Roman" w:cs="Times New Roman"/>
          <w:kern w:val="0"/>
          <w:lang w:eastAsia="hu-HU"/>
        </w:rPr>
        <w:t>Kelt :</w:t>
      </w:r>
      <w:proofErr w:type="gramEnd"/>
      <w:r>
        <w:rPr>
          <w:rFonts w:ascii="Times New Roman" w:eastAsia="Arial" w:hAnsi="Times New Roman" w:cs="Times New Roman"/>
          <w:kern w:val="0"/>
          <w:lang w:eastAsia="hu-HU"/>
        </w:rPr>
        <w:t xml:space="preserve"> …………………………………………</w:t>
      </w: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161848"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t>……………………………………</w:t>
      </w:r>
    </w:p>
    <w:p w:rsidR="003D3BC2" w:rsidRDefault="00161848" w:rsidP="002C11E7">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r>
        <w:rPr>
          <w:rFonts w:ascii="Times New Roman" w:eastAsia="Arial" w:hAnsi="Times New Roman" w:cs="Times New Roman"/>
          <w:kern w:val="0"/>
          <w:lang w:eastAsia="hu-HU"/>
        </w:rPr>
        <w:tab/>
      </w:r>
      <w:proofErr w:type="gramStart"/>
      <w:r>
        <w:rPr>
          <w:rFonts w:ascii="Times New Roman" w:eastAsia="Arial" w:hAnsi="Times New Roman" w:cs="Times New Roman"/>
          <w:kern w:val="0"/>
          <w:lang w:eastAsia="hu-HU"/>
        </w:rPr>
        <w:t>jegyző</w:t>
      </w:r>
      <w:proofErr w:type="gramEnd"/>
      <w:r>
        <w:rPr>
          <w:rFonts w:ascii="Times New Roman" w:eastAsia="Arial" w:hAnsi="Times New Roman" w:cs="Times New Roman"/>
          <w:kern w:val="0"/>
          <w:lang w:eastAsia="hu-HU"/>
        </w:rPr>
        <w:t>/költségvetési szerv vezetője</w:t>
      </w: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Default="003D3BC2" w:rsidP="002C11E7">
      <w:pPr>
        <w:widowControl/>
        <w:suppressAutoHyphens w:val="0"/>
        <w:autoSpaceDN/>
        <w:spacing w:line="276" w:lineRule="auto"/>
        <w:textAlignment w:val="auto"/>
        <w:rPr>
          <w:rFonts w:ascii="Times New Roman" w:eastAsia="Arial" w:hAnsi="Times New Roman" w:cs="Times New Roman"/>
          <w:kern w:val="0"/>
          <w:lang w:eastAsia="hu-HU"/>
        </w:rPr>
      </w:pPr>
    </w:p>
    <w:p w:rsidR="003D3BC2" w:rsidRPr="005A7B93" w:rsidRDefault="005A7B93" w:rsidP="005A7B93">
      <w:pPr>
        <w:pStyle w:val="Listaszerbekezds"/>
        <w:suppressAutoHyphens w:val="0"/>
        <w:autoSpaceDN/>
        <w:spacing w:line="276" w:lineRule="auto"/>
        <w:jc w:val="right"/>
        <w:textAlignment w:val="auto"/>
        <w:rPr>
          <w:rFonts w:eastAsia="Arial"/>
          <w:kern w:val="0"/>
          <w:lang w:eastAsia="hu-HU"/>
        </w:rPr>
      </w:pPr>
      <w:r>
        <w:rPr>
          <w:rFonts w:eastAsia="Arial"/>
          <w:kern w:val="0"/>
          <w:lang w:eastAsia="hu-HU"/>
        </w:rPr>
        <w:lastRenderedPageBreak/>
        <w:t xml:space="preserve">                     9</w:t>
      </w:r>
      <w:r w:rsidRPr="005A7B93">
        <w:rPr>
          <w:rFonts w:eastAsia="Arial"/>
          <w:kern w:val="0"/>
          <w:lang w:eastAsia="hu-HU"/>
        </w:rPr>
        <w:t>. számú melléklet</w:t>
      </w:r>
    </w:p>
    <w:p w:rsidR="002C11E7" w:rsidRPr="002C11E7" w:rsidRDefault="002C11E7" w:rsidP="002C11E7">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i/>
          <w:iCs/>
          <w:kern w:val="0"/>
          <w:lang w:eastAsia="hu-HU"/>
        </w:rPr>
        <w:t xml:space="preserve">                                                                          </w:t>
      </w:r>
      <w:r w:rsidRPr="002C11E7">
        <w:rPr>
          <w:rFonts w:ascii="Times New Roman" w:eastAsia="Arial" w:hAnsi="Times New Roman" w:cs="Times New Roman"/>
          <w:b/>
          <w:i/>
          <w:iCs/>
          <w:kern w:val="0"/>
          <w:lang w:eastAsia="hu-HU"/>
        </w:rPr>
        <w:t> </w:t>
      </w:r>
      <w:r w:rsidRPr="002C11E7">
        <w:rPr>
          <w:rFonts w:ascii="Times New Roman" w:eastAsia="Arial" w:hAnsi="Times New Roman" w:cs="Times New Roman"/>
          <w:b/>
          <w:kern w:val="0"/>
          <w:lang w:eastAsia="hu-HU"/>
        </w:rPr>
        <w:t xml:space="preserve">  </w:t>
      </w:r>
    </w:p>
    <w:p w:rsidR="002C11E7" w:rsidRPr="002C11E7" w:rsidRDefault="002C11E7" w:rsidP="005B0756">
      <w:pPr>
        <w:widowControl/>
        <w:suppressAutoHyphens w:val="0"/>
        <w:autoSpaceDN/>
        <w:spacing w:line="276" w:lineRule="auto"/>
        <w:jc w:val="center"/>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ELSZÁMOLÓ ÍV</w:t>
      </w:r>
    </w:p>
    <w:p w:rsidR="002C11E7" w:rsidRPr="002C11E7" w:rsidRDefault="002C11E7" w:rsidP="005B0756">
      <w:pPr>
        <w:widowControl/>
        <w:suppressAutoHyphens w:val="0"/>
        <w:autoSpaceDN/>
        <w:spacing w:line="276" w:lineRule="auto"/>
        <w:jc w:val="center"/>
        <w:textAlignment w:val="auto"/>
        <w:rPr>
          <w:rFonts w:ascii="Times New Roman" w:eastAsia="Arial" w:hAnsi="Times New Roman" w:cs="Times New Roman"/>
          <w:kern w:val="0"/>
          <w:lang w:eastAsia="hu-HU"/>
        </w:rPr>
      </w:pPr>
      <w:proofErr w:type="gramStart"/>
      <w:r w:rsidRPr="002C11E7">
        <w:rPr>
          <w:rFonts w:ascii="Times New Roman" w:eastAsia="Arial" w:hAnsi="Times New Roman" w:cs="Times New Roman"/>
          <w:b/>
          <w:kern w:val="0"/>
          <w:lang w:eastAsia="hu-HU"/>
        </w:rPr>
        <w:t>a</w:t>
      </w:r>
      <w:proofErr w:type="gramEnd"/>
      <w:r w:rsidRPr="002C11E7">
        <w:rPr>
          <w:rFonts w:ascii="Times New Roman" w:eastAsia="Arial" w:hAnsi="Times New Roman" w:cs="Times New Roman"/>
          <w:b/>
          <w:kern w:val="0"/>
          <w:lang w:eastAsia="hu-HU"/>
        </w:rPr>
        <w:t xml:space="preserve"> közérdekű adatszolgáltatáshoz kapcsolódó</w:t>
      </w:r>
    </w:p>
    <w:p w:rsidR="002C11E7" w:rsidRDefault="001A751F" w:rsidP="005B0756">
      <w:pPr>
        <w:widowControl/>
        <w:suppressAutoHyphens w:val="0"/>
        <w:autoSpaceDN/>
        <w:spacing w:line="276" w:lineRule="auto"/>
        <w:jc w:val="center"/>
        <w:textAlignment w:val="auto"/>
        <w:rPr>
          <w:rFonts w:ascii="Times New Roman" w:eastAsia="Arial" w:hAnsi="Times New Roman" w:cs="Times New Roman"/>
          <w:b/>
          <w:kern w:val="0"/>
          <w:lang w:eastAsia="hu-HU"/>
        </w:rPr>
      </w:pPr>
      <w:r w:rsidRPr="002C11E7">
        <w:rPr>
          <w:rFonts w:ascii="Times New Roman" w:eastAsia="Arial" w:hAnsi="Times New Roman" w:cs="Times New Roman"/>
          <w:b/>
          <w:kern w:val="0"/>
          <w:lang w:eastAsia="hu-HU"/>
        </w:rPr>
        <w:t>Költségtérítéshez</w:t>
      </w:r>
      <w:r w:rsidR="00B46BA7">
        <w:rPr>
          <w:rFonts w:ascii="Times New Roman" w:eastAsia="Arial" w:hAnsi="Times New Roman" w:cs="Times New Roman"/>
          <w:b/>
          <w:kern w:val="0"/>
          <w:lang w:eastAsia="hu-HU"/>
        </w:rPr>
        <w:t xml:space="preserve"> (minta)</w:t>
      </w:r>
    </w:p>
    <w:p w:rsidR="005B0756" w:rsidRPr="002C11E7" w:rsidRDefault="005B0756" w:rsidP="005B0756">
      <w:pPr>
        <w:widowControl/>
        <w:suppressAutoHyphens w:val="0"/>
        <w:autoSpaceDN/>
        <w:spacing w:line="276" w:lineRule="auto"/>
        <w:jc w:val="center"/>
        <w:textAlignment w:val="auto"/>
        <w:rPr>
          <w:rFonts w:ascii="Times New Roman" w:eastAsia="Arial" w:hAnsi="Times New Roman" w:cs="Times New Roman"/>
          <w:kern w:val="0"/>
          <w:lang w:eastAsia="hu-HU"/>
        </w:rPr>
      </w:pP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Közérdekű adat megismerésére irányuló kérelem benyújtója: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Kért közérdekű adat tartalma</w:t>
      </w:r>
      <w:proofErr w:type="gramStart"/>
      <w:r w:rsidRPr="002C11E7">
        <w:rPr>
          <w:rFonts w:ascii="Times New Roman" w:eastAsia="Arial" w:hAnsi="Times New Roman" w:cs="Times New Roman"/>
          <w:kern w:val="0"/>
          <w:lang w:eastAsia="hu-HU"/>
        </w:rPr>
        <w:t>: …</w:t>
      </w:r>
      <w:proofErr w:type="gramEnd"/>
      <w:r w:rsidRPr="002C11E7">
        <w:rPr>
          <w:rFonts w:ascii="Times New Roman" w:eastAsia="Arial" w:hAnsi="Times New Roman" w:cs="Times New Roman"/>
          <w:kern w:val="0"/>
          <w:lang w:eastAsia="hu-HU"/>
        </w:rPr>
        <w:t xml:space="preserve">………………………………………………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Számlázási cím</w:t>
      </w:r>
      <w:proofErr w:type="gramStart"/>
      <w:r w:rsidRPr="002C11E7">
        <w:rPr>
          <w:rFonts w:ascii="Times New Roman" w:eastAsia="Arial" w:hAnsi="Times New Roman" w:cs="Times New Roman"/>
          <w:kern w:val="0"/>
          <w:lang w:eastAsia="hu-HU"/>
        </w:rPr>
        <w:t>: …</w:t>
      </w:r>
      <w:proofErr w:type="gramEnd"/>
      <w:r w:rsidRPr="002C11E7">
        <w:rPr>
          <w:rFonts w:ascii="Times New Roman" w:eastAsia="Arial" w:hAnsi="Times New Roman" w:cs="Times New Roman"/>
          <w:kern w:val="0"/>
          <w:lang w:eastAsia="hu-HU"/>
        </w:rPr>
        <w:t xml:space="preserve">…………………………………………………………….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Az  adatok  meghatározott  szempontok  szerinti  előállítását,  csoportosítását  végző  </w:t>
      </w:r>
      <w:proofErr w:type="gramStart"/>
      <w:r w:rsidRPr="002C11E7">
        <w:rPr>
          <w:rFonts w:ascii="Times New Roman" w:eastAsia="Arial" w:hAnsi="Times New Roman" w:cs="Times New Roman"/>
          <w:kern w:val="0"/>
          <w:lang w:eastAsia="hu-HU"/>
        </w:rPr>
        <w:t>sz</w:t>
      </w:r>
      <w:r w:rsidRPr="002C11E7">
        <w:rPr>
          <w:rFonts w:ascii="Times New Roman" w:eastAsia="Arial" w:hAnsi="Times New Roman" w:cs="Times New Roman"/>
          <w:kern w:val="0"/>
          <w:lang w:eastAsia="hu-HU"/>
        </w:rPr>
        <w:t>e</w:t>
      </w:r>
      <w:r w:rsidRPr="002C11E7">
        <w:rPr>
          <w:rFonts w:ascii="Times New Roman" w:eastAsia="Arial" w:hAnsi="Times New Roman" w:cs="Times New Roman"/>
          <w:kern w:val="0"/>
          <w:lang w:eastAsia="hu-HU"/>
        </w:rPr>
        <w:t>mély(</w:t>
      </w:r>
      <w:proofErr w:type="spellStart"/>
      <w:proofErr w:type="gramEnd"/>
      <w:r w:rsidRPr="002C11E7">
        <w:rPr>
          <w:rFonts w:ascii="Times New Roman" w:eastAsia="Arial" w:hAnsi="Times New Roman" w:cs="Times New Roman"/>
          <w:kern w:val="0"/>
          <w:lang w:eastAsia="hu-HU"/>
        </w:rPr>
        <w:t>ek</w:t>
      </w:r>
      <w:proofErr w:type="spellEnd"/>
      <w:r w:rsidRPr="002C11E7">
        <w:rPr>
          <w:rFonts w:ascii="Times New Roman" w:eastAsia="Arial" w:hAnsi="Times New Roman" w:cs="Times New Roman"/>
          <w:kern w:val="0"/>
          <w:lang w:eastAsia="hu-HU"/>
        </w:rPr>
        <w:t xml:space="preserve">)  :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Költségtérítés összege: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1.)  </w:t>
      </w:r>
      <w:r w:rsidRPr="002C11E7">
        <w:rPr>
          <w:rFonts w:ascii="Times New Roman" w:eastAsia="Arial" w:hAnsi="Times New Roman" w:cs="Times New Roman"/>
          <w:kern w:val="0"/>
          <w:lang w:eastAsia="hu-HU"/>
        </w:rPr>
        <w:t> Az adatok másolására fordított munkaóra</w:t>
      </w:r>
      <w:proofErr w:type="gramStart"/>
      <w:r w:rsidRPr="002C11E7">
        <w:rPr>
          <w:rFonts w:ascii="Times New Roman" w:eastAsia="Arial" w:hAnsi="Times New Roman" w:cs="Times New Roman"/>
          <w:kern w:val="0"/>
          <w:lang w:eastAsia="hu-HU"/>
        </w:rPr>
        <w:t>: …</w:t>
      </w:r>
      <w:proofErr w:type="gramEnd"/>
      <w:r w:rsidRPr="002C11E7">
        <w:rPr>
          <w:rFonts w:ascii="Times New Roman" w:eastAsia="Arial" w:hAnsi="Times New Roman" w:cs="Times New Roman"/>
          <w:kern w:val="0"/>
          <w:lang w:eastAsia="hu-HU"/>
        </w:rPr>
        <w:t xml:space="preserve">…… óra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2.)  </w:t>
      </w:r>
      <w:r w:rsidRPr="002C11E7">
        <w:rPr>
          <w:rFonts w:ascii="Times New Roman" w:eastAsia="Arial" w:hAnsi="Times New Roman" w:cs="Times New Roman"/>
          <w:kern w:val="0"/>
          <w:lang w:eastAsia="hu-HU"/>
        </w:rPr>
        <w:t> Egy órára eső illetmény:</w:t>
      </w:r>
      <w:r w:rsidR="00820254">
        <w:rPr>
          <w:rFonts w:ascii="Times New Roman" w:eastAsia="Arial" w:hAnsi="Times New Roman" w:cs="Times New Roman"/>
          <w:kern w:val="0"/>
          <w:lang w:eastAsia="hu-HU"/>
        </w:rPr>
        <w:t> </w:t>
      </w:r>
      <w:r w:rsidR="00820254">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ab/>
        <w:t>…</w:t>
      </w:r>
      <w:proofErr w:type="gramStart"/>
      <w:r w:rsidR="00820254">
        <w:rPr>
          <w:rFonts w:ascii="Times New Roman" w:eastAsia="Arial" w:hAnsi="Times New Roman" w:cs="Times New Roman"/>
          <w:kern w:val="0"/>
          <w:lang w:eastAsia="hu-HU"/>
        </w:rPr>
        <w:t>……….</w:t>
      </w:r>
      <w:proofErr w:type="gramEnd"/>
      <w:r w:rsidRPr="002C11E7">
        <w:rPr>
          <w:rFonts w:ascii="Times New Roman" w:eastAsia="Arial" w:hAnsi="Times New Roman" w:cs="Times New Roman"/>
          <w:kern w:val="0"/>
          <w:lang w:eastAsia="hu-HU"/>
        </w:rPr>
        <w:t xml:space="preserve">Ft </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3.)  </w:t>
      </w:r>
      <w:r w:rsidRPr="002C11E7">
        <w:rPr>
          <w:rFonts w:ascii="Times New Roman" w:eastAsia="Arial" w:hAnsi="Times New Roman" w:cs="Times New Roman"/>
          <w:kern w:val="0"/>
          <w:lang w:eastAsia="hu-HU"/>
        </w:rPr>
        <w:t> Megtérítendő illetmény összege:</w:t>
      </w:r>
      <w:r w:rsidR="00820254" w:rsidRPr="00820254">
        <w:rPr>
          <w:rFonts w:ascii="Times New Roman" w:eastAsia="Arial" w:hAnsi="Times New Roman" w:cs="Times New Roman"/>
          <w:kern w:val="0"/>
          <w:lang w:eastAsia="hu-HU"/>
        </w:rPr>
        <w:t xml:space="preserve"> </w:t>
      </w:r>
      <w:r w:rsidR="00820254">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ab/>
        <w:t>…</w:t>
      </w:r>
      <w:proofErr w:type="gramStart"/>
      <w:r w:rsidR="00820254">
        <w:rPr>
          <w:rFonts w:ascii="Times New Roman" w:eastAsia="Arial" w:hAnsi="Times New Roman" w:cs="Times New Roman"/>
          <w:kern w:val="0"/>
          <w:lang w:eastAsia="hu-HU"/>
        </w:rPr>
        <w:t>……….</w:t>
      </w:r>
      <w:proofErr w:type="gramEnd"/>
      <w:r w:rsidR="00820254" w:rsidRPr="002C11E7">
        <w:rPr>
          <w:rFonts w:ascii="Times New Roman" w:eastAsia="Arial" w:hAnsi="Times New Roman" w:cs="Times New Roman"/>
          <w:kern w:val="0"/>
          <w:lang w:eastAsia="hu-HU"/>
        </w:rPr>
        <w:t>Ft</w:t>
      </w:r>
    </w:p>
    <w:p w:rsidR="002C11E7" w:rsidRPr="002C11E7" w:rsidRDefault="002C11E7" w:rsidP="005B0756">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b/>
          <w:kern w:val="0"/>
          <w:lang w:eastAsia="hu-HU"/>
        </w:rPr>
        <w:t xml:space="preserve">4.)  </w:t>
      </w:r>
      <w:r w:rsidR="009953B7">
        <w:rPr>
          <w:rFonts w:ascii="Times New Roman" w:eastAsia="Arial" w:hAnsi="Times New Roman" w:cs="Times New Roman"/>
          <w:kern w:val="0"/>
          <w:lang w:eastAsia="hu-HU"/>
        </w:rPr>
        <w:t xml:space="preserve"> Munkaadót terhelő járulékok</w:t>
      </w:r>
      <w:r w:rsidRPr="002C11E7">
        <w:rPr>
          <w:rFonts w:ascii="Times New Roman" w:eastAsia="Arial" w:hAnsi="Times New Roman" w:cs="Times New Roman"/>
          <w:kern w:val="0"/>
          <w:lang w:eastAsia="hu-HU"/>
        </w:rPr>
        <w:t xml:space="preserve"> (3. pont után)</w:t>
      </w:r>
      <w:r w:rsidR="00820254">
        <w:rPr>
          <w:rFonts w:ascii="Times New Roman" w:eastAsia="Arial" w:hAnsi="Times New Roman" w:cs="Times New Roman"/>
          <w:kern w:val="0"/>
          <w:lang w:eastAsia="hu-HU"/>
        </w:rPr>
        <w:t xml:space="preserve"> </w:t>
      </w:r>
      <w:r w:rsidR="00820254">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ab/>
        <w:t>…</w:t>
      </w:r>
      <w:proofErr w:type="gramStart"/>
      <w:r w:rsidR="00820254">
        <w:rPr>
          <w:rFonts w:ascii="Times New Roman" w:eastAsia="Arial" w:hAnsi="Times New Roman" w:cs="Times New Roman"/>
          <w:kern w:val="0"/>
          <w:lang w:eastAsia="hu-HU"/>
        </w:rPr>
        <w:t>……….</w:t>
      </w:r>
      <w:proofErr w:type="gramEnd"/>
      <w:r w:rsidR="00820254" w:rsidRPr="002C11E7">
        <w:rPr>
          <w:rFonts w:ascii="Times New Roman" w:eastAsia="Arial" w:hAnsi="Times New Roman" w:cs="Times New Roman"/>
          <w:kern w:val="0"/>
          <w:lang w:eastAsia="hu-HU"/>
        </w:rPr>
        <w:t>Ft</w:t>
      </w:r>
    </w:p>
    <w:p w:rsidR="002C11E7" w:rsidRPr="002C11E7" w:rsidRDefault="009953B7" w:rsidP="005B0756">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b/>
          <w:kern w:val="0"/>
          <w:lang w:eastAsia="hu-HU"/>
        </w:rPr>
        <w:t>5</w:t>
      </w:r>
      <w:r w:rsidR="002C11E7" w:rsidRPr="002C11E7">
        <w:rPr>
          <w:rFonts w:ascii="Times New Roman" w:eastAsia="Arial" w:hAnsi="Times New Roman" w:cs="Times New Roman"/>
          <w:b/>
          <w:kern w:val="0"/>
          <w:lang w:eastAsia="hu-HU"/>
        </w:rPr>
        <w:t xml:space="preserve">.)  </w:t>
      </w:r>
      <w:r w:rsidR="002C11E7" w:rsidRPr="002C11E7">
        <w:rPr>
          <w:rFonts w:ascii="Times New Roman" w:eastAsia="Arial" w:hAnsi="Times New Roman" w:cs="Times New Roman"/>
          <w:kern w:val="0"/>
          <w:lang w:eastAsia="hu-HU"/>
        </w:rPr>
        <w:t>Összesen (3+4+5)</w:t>
      </w:r>
      <w:r w:rsidR="00820254">
        <w:rPr>
          <w:rFonts w:ascii="Times New Roman" w:eastAsia="Arial" w:hAnsi="Times New Roman" w:cs="Times New Roman"/>
          <w:kern w:val="0"/>
          <w:lang w:eastAsia="hu-HU"/>
        </w:rPr>
        <w:tab/>
      </w:r>
      <w:r w:rsidR="00820254" w:rsidRPr="00820254">
        <w:rPr>
          <w:rFonts w:ascii="Times New Roman" w:eastAsia="Arial" w:hAnsi="Times New Roman" w:cs="Times New Roman"/>
          <w:kern w:val="0"/>
          <w:lang w:eastAsia="hu-HU"/>
        </w:rPr>
        <w:t xml:space="preserve"> </w:t>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820254">
        <w:rPr>
          <w:rFonts w:ascii="Times New Roman" w:eastAsia="Arial" w:hAnsi="Times New Roman" w:cs="Times New Roman"/>
          <w:kern w:val="0"/>
          <w:lang w:eastAsia="hu-HU"/>
        </w:rPr>
        <w:t>…</w:t>
      </w:r>
      <w:proofErr w:type="gramStart"/>
      <w:r w:rsidR="00820254">
        <w:rPr>
          <w:rFonts w:ascii="Times New Roman" w:eastAsia="Arial" w:hAnsi="Times New Roman" w:cs="Times New Roman"/>
          <w:kern w:val="0"/>
          <w:lang w:eastAsia="hu-HU"/>
        </w:rPr>
        <w:t>……….</w:t>
      </w:r>
      <w:proofErr w:type="gramEnd"/>
      <w:r w:rsidR="00820254" w:rsidRPr="002C11E7">
        <w:rPr>
          <w:rFonts w:ascii="Times New Roman" w:eastAsia="Arial" w:hAnsi="Times New Roman" w:cs="Times New Roman"/>
          <w:kern w:val="0"/>
          <w:lang w:eastAsia="hu-HU"/>
        </w:rPr>
        <w:t>Ft</w:t>
      </w:r>
      <w:r w:rsidR="002C11E7" w:rsidRPr="002C11E7">
        <w:rPr>
          <w:rFonts w:ascii="Times New Roman" w:eastAsia="Arial" w:hAnsi="Times New Roman" w:cs="Times New Roman"/>
          <w:kern w:val="0"/>
          <w:lang w:eastAsia="hu-HU"/>
        </w:rPr>
        <w:t>                        </w:t>
      </w:r>
      <w:r w:rsidR="00820254">
        <w:rPr>
          <w:rFonts w:ascii="Times New Roman" w:eastAsia="Arial" w:hAnsi="Times New Roman" w:cs="Times New Roman"/>
          <w:kern w:val="0"/>
          <w:lang w:eastAsia="hu-HU"/>
        </w:rPr>
        <w:tab/>
      </w:r>
    </w:p>
    <w:p w:rsidR="002C11E7" w:rsidRPr="002C11E7" w:rsidRDefault="009953B7" w:rsidP="005B0756">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b/>
          <w:kern w:val="0"/>
          <w:lang w:eastAsia="hu-HU"/>
        </w:rPr>
        <w:t>6</w:t>
      </w:r>
      <w:r w:rsidR="002C11E7" w:rsidRPr="002C11E7">
        <w:rPr>
          <w:rFonts w:ascii="Times New Roman" w:eastAsia="Arial" w:hAnsi="Times New Roman" w:cs="Times New Roman"/>
          <w:b/>
          <w:kern w:val="0"/>
          <w:lang w:eastAsia="hu-HU"/>
        </w:rPr>
        <w:t xml:space="preserve">.)  </w:t>
      </w:r>
      <w:r w:rsidR="002C11E7" w:rsidRPr="002C11E7">
        <w:rPr>
          <w:rFonts w:ascii="Times New Roman" w:eastAsia="Arial" w:hAnsi="Times New Roman" w:cs="Times New Roman"/>
          <w:kern w:val="0"/>
          <w:lang w:eastAsia="hu-HU"/>
        </w:rPr>
        <w:t>Másolt oldalak száma:</w:t>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t>…</w:t>
      </w:r>
      <w:proofErr w:type="gramStart"/>
      <w:r w:rsidR="002C11E7" w:rsidRPr="002C11E7">
        <w:rPr>
          <w:rFonts w:ascii="Times New Roman" w:eastAsia="Arial" w:hAnsi="Times New Roman" w:cs="Times New Roman"/>
          <w:kern w:val="0"/>
          <w:lang w:eastAsia="hu-HU"/>
        </w:rPr>
        <w:t>……….</w:t>
      </w:r>
      <w:proofErr w:type="gramEnd"/>
      <w:r w:rsidR="002C11E7" w:rsidRPr="002C11E7">
        <w:rPr>
          <w:rFonts w:ascii="Times New Roman" w:eastAsia="Arial" w:hAnsi="Times New Roman" w:cs="Times New Roman"/>
          <w:kern w:val="0"/>
          <w:lang w:eastAsia="hu-HU"/>
        </w:rPr>
        <w:t xml:space="preserve"> db </w:t>
      </w:r>
    </w:p>
    <w:p w:rsidR="002C11E7" w:rsidRPr="002C11E7" w:rsidRDefault="009953B7" w:rsidP="005B0756">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b/>
          <w:kern w:val="0"/>
          <w:lang w:eastAsia="hu-HU"/>
        </w:rPr>
        <w:t>7</w:t>
      </w:r>
      <w:r w:rsidR="002C11E7" w:rsidRPr="002C11E7">
        <w:rPr>
          <w:rFonts w:ascii="Times New Roman" w:eastAsia="Arial" w:hAnsi="Times New Roman" w:cs="Times New Roman"/>
          <w:b/>
          <w:kern w:val="0"/>
          <w:lang w:eastAsia="hu-HU"/>
        </w:rPr>
        <w:t xml:space="preserve">.)  </w:t>
      </w:r>
      <w:r w:rsidR="002C11E7" w:rsidRPr="002C11E7">
        <w:rPr>
          <w:rFonts w:ascii="Times New Roman" w:eastAsia="Arial" w:hAnsi="Times New Roman" w:cs="Times New Roman"/>
          <w:kern w:val="0"/>
          <w:lang w:eastAsia="hu-HU"/>
        </w:rPr>
        <w:t xml:space="preserve">Oldalanként fizetendő összeg: </w:t>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2C11E7" w:rsidRPr="002C11E7">
        <w:rPr>
          <w:rFonts w:ascii="Times New Roman" w:eastAsia="Arial" w:hAnsi="Times New Roman" w:cs="Times New Roman"/>
          <w:kern w:val="0"/>
          <w:lang w:eastAsia="hu-HU"/>
        </w:rPr>
        <w:t>…</w:t>
      </w:r>
      <w:proofErr w:type="gramStart"/>
      <w:r w:rsidR="002C11E7" w:rsidRPr="002C11E7">
        <w:rPr>
          <w:rFonts w:ascii="Times New Roman" w:eastAsia="Arial" w:hAnsi="Times New Roman" w:cs="Times New Roman"/>
          <w:kern w:val="0"/>
          <w:lang w:eastAsia="hu-HU"/>
        </w:rPr>
        <w:t>……..</w:t>
      </w:r>
      <w:proofErr w:type="gramEnd"/>
      <w:r w:rsidR="002C11E7" w:rsidRPr="002C11E7">
        <w:rPr>
          <w:rFonts w:ascii="Times New Roman" w:eastAsia="Arial" w:hAnsi="Times New Roman" w:cs="Times New Roman"/>
          <w:kern w:val="0"/>
          <w:lang w:eastAsia="hu-HU"/>
        </w:rPr>
        <w:t xml:space="preserve"> Ft/oldal </w:t>
      </w:r>
    </w:p>
    <w:p w:rsidR="002C11E7" w:rsidRPr="002C11E7" w:rsidRDefault="009953B7" w:rsidP="005B0756">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b/>
          <w:kern w:val="0"/>
          <w:lang w:eastAsia="hu-HU"/>
        </w:rPr>
        <w:t>8</w:t>
      </w:r>
      <w:r w:rsidR="002C11E7" w:rsidRPr="002C11E7">
        <w:rPr>
          <w:rFonts w:ascii="Times New Roman" w:eastAsia="Arial" w:hAnsi="Times New Roman" w:cs="Times New Roman"/>
          <w:b/>
          <w:kern w:val="0"/>
          <w:lang w:eastAsia="hu-HU"/>
        </w:rPr>
        <w:t xml:space="preserve">.)  </w:t>
      </w:r>
      <w:r w:rsidR="002C11E7" w:rsidRPr="002C11E7">
        <w:rPr>
          <w:rFonts w:ascii="Times New Roman" w:eastAsia="Arial" w:hAnsi="Times New Roman" w:cs="Times New Roman"/>
          <w:kern w:val="0"/>
          <w:lang w:eastAsia="hu-HU"/>
        </w:rPr>
        <w:t>Másolásért fizetendő összeg:</w:t>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sidRPr="0074734B">
        <w:rPr>
          <w:rFonts w:ascii="Times New Roman" w:eastAsia="Arial" w:hAnsi="Times New Roman" w:cs="Times New Roman"/>
          <w:kern w:val="0"/>
          <w:lang w:eastAsia="hu-HU"/>
        </w:rPr>
        <w:t xml:space="preserve"> </w:t>
      </w:r>
      <w:r w:rsidR="0074734B">
        <w:rPr>
          <w:rFonts w:ascii="Times New Roman" w:eastAsia="Arial" w:hAnsi="Times New Roman" w:cs="Times New Roman"/>
          <w:kern w:val="0"/>
          <w:lang w:eastAsia="hu-HU"/>
        </w:rPr>
        <w:t>…</w:t>
      </w:r>
      <w:proofErr w:type="gramStart"/>
      <w:r w:rsidR="0074734B">
        <w:rPr>
          <w:rFonts w:ascii="Times New Roman" w:eastAsia="Arial" w:hAnsi="Times New Roman" w:cs="Times New Roman"/>
          <w:kern w:val="0"/>
          <w:lang w:eastAsia="hu-HU"/>
        </w:rPr>
        <w:t>……….</w:t>
      </w:r>
      <w:proofErr w:type="gramEnd"/>
      <w:r w:rsidR="0074734B" w:rsidRPr="002C11E7">
        <w:rPr>
          <w:rFonts w:ascii="Times New Roman" w:eastAsia="Arial" w:hAnsi="Times New Roman" w:cs="Times New Roman"/>
          <w:kern w:val="0"/>
          <w:lang w:eastAsia="hu-HU"/>
        </w:rPr>
        <w:t>Ft</w:t>
      </w:r>
    </w:p>
    <w:p w:rsidR="002C11E7" w:rsidRPr="002C11E7" w:rsidRDefault="009953B7" w:rsidP="005B0756">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b/>
          <w:kern w:val="0"/>
          <w:lang w:eastAsia="hu-HU"/>
        </w:rPr>
        <w:t>9</w:t>
      </w:r>
      <w:r w:rsidR="002C11E7" w:rsidRPr="002C11E7">
        <w:rPr>
          <w:rFonts w:ascii="Times New Roman" w:eastAsia="Arial" w:hAnsi="Times New Roman" w:cs="Times New Roman"/>
          <w:b/>
          <w:kern w:val="0"/>
          <w:lang w:eastAsia="hu-HU"/>
        </w:rPr>
        <w:t>.) Költségtérítés összesen (6+9):</w:t>
      </w:r>
      <w:r w:rsidR="0074734B" w:rsidRPr="0074734B">
        <w:rPr>
          <w:rFonts w:ascii="Times New Roman" w:eastAsia="Arial" w:hAnsi="Times New Roman" w:cs="Times New Roman"/>
          <w:kern w:val="0"/>
          <w:lang w:eastAsia="hu-HU"/>
        </w:rPr>
        <w:t xml:space="preserve"> </w:t>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r>
      <w:r w:rsidR="0074734B">
        <w:rPr>
          <w:rFonts w:ascii="Times New Roman" w:eastAsia="Arial" w:hAnsi="Times New Roman" w:cs="Times New Roman"/>
          <w:kern w:val="0"/>
          <w:lang w:eastAsia="hu-HU"/>
        </w:rPr>
        <w:tab/>
        <w:t xml:space="preserve"> …</w:t>
      </w:r>
      <w:proofErr w:type="gramStart"/>
      <w:r w:rsidR="0074734B">
        <w:rPr>
          <w:rFonts w:ascii="Times New Roman" w:eastAsia="Arial" w:hAnsi="Times New Roman" w:cs="Times New Roman"/>
          <w:kern w:val="0"/>
          <w:lang w:eastAsia="hu-HU"/>
        </w:rPr>
        <w:t>……….</w:t>
      </w:r>
      <w:proofErr w:type="gramEnd"/>
      <w:r w:rsidR="0074734B" w:rsidRPr="002C11E7">
        <w:rPr>
          <w:rFonts w:ascii="Times New Roman" w:eastAsia="Arial" w:hAnsi="Times New Roman" w:cs="Times New Roman"/>
          <w:kern w:val="0"/>
          <w:lang w:eastAsia="hu-HU"/>
        </w:rPr>
        <w:t>Ft</w:t>
      </w:r>
    </w:p>
    <w:p w:rsidR="002C11E7" w:rsidRPr="002C11E7" w:rsidRDefault="002C11E7" w:rsidP="002C11E7">
      <w:pPr>
        <w:widowControl/>
        <w:suppressAutoHyphens w:val="0"/>
        <w:autoSpaceDN/>
        <w:spacing w:after="200"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Az  adatok  meghatározott  szempontok  szerinti  előállítását,  csoportosítását  végző  </w:t>
      </w:r>
      <w:proofErr w:type="gramStart"/>
      <w:r w:rsidRPr="002C11E7">
        <w:rPr>
          <w:rFonts w:ascii="Times New Roman" w:eastAsia="Arial" w:hAnsi="Times New Roman" w:cs="Times New Roman"/>
          <w:kern w:val="0"/>
          <w:lang w:eastAsia="hu-HU"/>
        </w:rPr>
        <w:t>sz</w:t>
      </w:r>
      <w:r w:rsidRPr="002C11E7">
        <w:rPr>
          <w:rFonts w:ascii="Times New Roman" w:eastAsia="Arial" w:hAnsi="Times New Roman" w:cs="Times New Roman"/>
          <w:kern w:val="0"/>
          <w:lang w:eastAsia="hu-HU"/>
        </w:rPr>
        <w:t>e</w:t>
      </w:r>
      <w:r w:rsidRPr="002C11E7">
        <w:rPr>
          <w:rFonts w:ascii="Times New Roman" w:eastAsia="Arial" w:hAnsi="Times New Roman" w:cs="Times New Roman"/>
          <w:kern w:val="0"/>
          <w:lang w:eastAsia="hu-HU"/>
        </w:rPr>
        <w:t>mély(</w:t>
      </w:r>
      <w:proofErr w:type="spellStart"/>
      <w:proofErr w:type="gramEnd"/>
      <w:r w:rsidRPr="002C11E7">
        <w:rPr>
          <w:rFonts w:ascii="Times New Roman" w:eastAsia="Arial" w:hAnsi="Times New Roman" w:cs="Times New Roman"/>
          <w:kern w:val="0"/>
          <w:lang w:eastAsia="hu-HU"/>
        </w:rPr>
        <w:t>ek</w:t>
      </w:r>
      <w:proofErr w:type="spellEnd"/>
      <w:r w:rsidRPr="002C11E7">
        <w:rPr>
          <w:rFonts w:ascii="Times New Roman" w:eastAsia="Arial" w:hAnsi="Times New Roman" w:cs="Times New Roman"/>
          <w:kern w:val="0"/>
          <w:lang w:eastAsia="hu-HU"/>
        </w:rPr>
        <w:t xml:space="preserve">) munkaidő ráfordítását igazolom. </w:t>
      </w:r>
    </w:p>
    <w:p w:rsidR="00B1254E" w:rsidRPr="002C11E7" w:rsidRDefault="00B1254E" w:rsidP="0048406A">
      <w:pPr>
        <w:widowControl/>
        <w:suppressAutoHyphens w:val="0"/>
        <w:autoSpaceDN/>
        <w:spacing w:line="276" w:lineRule="auto"/>
        <w:textAlignment w:val="auto"/>
        <w:rPr>
          <w:rFonts w:ascii="Times New Roman" w:eastAsia="Arial" w:hAnsi="Times New Roman" w:cs="Times New Roman"/>
          <w:kern w:val="0"/>
          <w:lang w:eastAsia="hu-HU"/>
        </w:rPr>
      </w:pP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w:t>
      </w:r>
      <w:r w:rsidR="00B1254E">
        <w:rPr>
          <w:rFonts w:ascii="Times New Roman" w:eastAsia="Arial" w:hAnsi="Times New Roman" w:cs="Times New Roman"/>
          <w:kern w:val="0"/>
          <w:lang w:eastAsia="hu-HU"/>
        </w:rPr>
        <w:t>……………</w:t>
      </w:r>
      <w:r w:rsidRPr="002C11E7">
        <w:rPr>
          <w:rFonts w:ascii="Times New Roman" w:eastAsia="Arial" w:hAnsi="Times New Roman" w:cs="Times New Roman"/>
          <w:kern w:val="0"/>
          <w:lang w:eastAsia="hu-HU"/>
        </w:rPr>
        <w:t>……………, 20</w:t>
      </w:r>
      <w:r w:rsidR="00B1254E">
        <w:rPr>
          <w:rFonts w:ascii="Times New Roman" w:eastAsia="Arial" w:hAnsi="Times New Roman" w:cs="Times New Roman"/>
          <w:kern w:val="0"/>
          <w:lang w:eastAsia="hu-HU"/>
        </w:rPr>
        <w:t>……………….</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w:t>
      </w:r>
      <w:r w:rsidR="00B1254E">
        <w:rPr>
          <w:rFonts w:ascii="Times New Roman" w:eastAsia="Arial" w:hAnsi="Times New Roman" w:cs="Times New Roman"/>
          <w:kern w:val="0"/>
          <w:lang w:eastAsia="hu-HU"/>
        </w:rPr>
        <w:t xml:space="preserve">              </w:t>
      </w:r>
      <w:r w:rsidRPr="002C11E7">
        <w:rPr>
          <w:rFonts w:ascii="Times New Roman" w:eastAsia="Arial" w:hAnsi="Times New Roman" w:cs="Times New Roman"/>
          <w:kern w:val="0"/>
          <w:lang w:eastAsia="hu-HU"/>
        </w:rPr>
        <w:t xml:space="preserve">  ……………………….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w:t>
      </w:r>
      <w:r w:rsidR="00B1254E">
        <w:rPr>
          <w:rFonts w:ascii="Times New Roman" w:eastAsia="Arial" w:hAnsi="Times New Roman" w:cs="Times New Roman"/>
          <w:kern w:val="0"/>
          <w:lang w:eastAsia="hu-HU"/>
        </w:rPr>
        <w:t xml:space="preserve">                </w:t>
      </w:r>
      <w:r w:rsidRPr="002C11E7">
        <w:rPr>
          <w:rFonts w:ascii="Times New Roman" w:eastAsia="Arial" w:hAnsi="Times New Roman" w:cs="Times New Roman"/>
          <w:kern w:val="0"/>
          <w:lang w:eastAsia="hu-HU"/>
        </w:rPr>
        <w:t> </w:t>
      </w:r>
      <w:proofErr w:type="gramStart"/>
      <w:r w:rsidRPr="002C11E7">
        <w:rPr>
          <w:rFonts w:ascii="Times New Roman" w:eastAsia="Arial" w:hAnsi="Times New Roman" w:cs="Times New Roman"/>
          <w:kern w:val="0"/>
          <w:lang w:eastAsia="hu-HU"/>
        </w:rPr>
        <w:t>aláírás</w:t>
      </w:r>
      <w:proofErr w:type="gramEnd"/>
      <w:r w:rsidRPr="002C11E7">
        <w:rPr>
          <w:rFonts w:ascii="Times New Roman" w:eastAsia="Arial" w:hAnsi="Times New Roman" w:cs="Times New Roman"/>
          <w:kern w:val="0"/>
          <w:lang w:eastAsia="hu-HU"/>
        </w:rPr>
        <w:t xml:space="preserve">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A költségtérítés összegét kiszámította: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B1254E" w:rsidP="0048406A">
      <w:pPr>
        <w:widowControl/>
        <w:suppressAutoHyphens w:val="0"/>
        <w:autoSpaceDN/>
        <w:spacing w:line="276" w:lineRule="auto"/>
        <w:textAlignment w:val="auto"/>
        <w:rPr>
          <w:rFonts w:ascii="Times New Roman" w:eastAsia="Arial" w:hAnsi="Times New Roman" w:cs="Times New Roman"/>
          <w:kern w:val="0"/>
          <w:lang w:eastAsia="hu-HU"/>
        </w:rPr>
      </w:pPr>
      <w:r>
        <w:rPr>
          <w:rFonts w:ascii="Times New Roman" w:eastAsia="Arial" w:hAnsi="Times New Roman" w:cs="Times New Roman"/>
          <w:kern w:val="0"/>
          <w:lang w:eastAsia="hu-HU"/>
        </w:rPr>
        <w:t>……………</w:t>
      </w:r>
      <w:r w:rsidR="001A751F">
        <w:rPr>
          <w:rFonts w:ascii="Times New Roman" w:eastAsia="Arial" w:hAnsi="Times New Roman" w:cs="Times New Roman"/>
          <w:kern w:val="0"/>
          <w:lang w:eastAsia="hu-HU"/>
        </w:rPr>
        <w:t>………..</w:t>
      </w:r>
      <w:r>
        <w:rPr>
          <w:rFonts w:ascii="Times New Roman" w:eastAsia="Arial" w:hAnsi="Times New Roman" w:cs="Times New Roman"/>
          <w:kern w:val="0"/>
          <w:lang w:eastAsia="hu-HU"/>
        </w:rPr>
        <w:t>….., 20………..</w:t>
      </w:r>
      <w:r w:rsidR="001A751F">
        <w:rPr>
          <w:rFonts w:ascii="Times New Roman" w:eastAsia="Arial" w:hAnsi="Times New Roman" w:cs="Times New Roman"/>
          <w:kern w:val="0"/>
          <w:lang w:eastAsia="hu-HU"/>
        </w:rPr>
        <w:t>.</w:t>
      </w:r>
      <w:r w:rsidR="002C11E7" w:rsidRPr="002C11E7">
        <w:rPr>
          <w:rFonts w:ascii="Times New Roman" w:eastAsia="Arial" w:hAnsi="Times New Roman" w:cs="Times New Roman"/>
          <w:kern w:val="0"/>
          <w:lang w:eastAsia="hu-HU"/>
        </w:rPr>
        <w:t xml:space="preserve">………..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r w:rsidR="00B1254E">
        <w:rPr>
          <w:rFonts w:ascii="Times New Roman" w:eastAsia="Arial" w:hAnsi="Times New Roman" w:cs="Times New Roman"/>
          <w:kern w:val="0"/>
          <w:lang w:eastAsia="hu-HU"/>
        </w:rPr>
        <w:t xml:space="preserve">              </w:t>
      </w:r>
      <w:r w:rsidRPr="002C11E7">
        <w:rPr>
          <w:rFonts w:ascii="Times New Roman" w:eastAsia="Arial" w:hAnsi="Times New Roman" w:cs="Times New Roman"/>
          <w:kern w:val="0"/>
          <w:lang w:eastAsia="hu-HU"/>
        </w:rPr>
        <w:t xml:space="preserve">…………………………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w:t>
      </w:r>
      <w:r w:rsidR="00B1254E">
        <w:rPr>
          <w:rFonts w:ascii="Times New Roman" w:eastAsia="Arial" w:hAnsi="Times New Roman" w:cs="Times New Roman"/>
          <w:kern w:val="0"/>
          <w:lang w:eastAsia="hu-HU"/>
        </w:rPr>
        <w:t xml:space="preserve">                     </w:t>
      </w:r>
      <w:r w:rsidRPr="002C11E7">
        <w:rPr>
          <w:rFonts w:ascii="Times New Roman" w:eastAsia="Arial" w:hAnsi="Times New Roman" w:cs="Times New Roman"/>
          <w:kern w:val="0"/>
          <w:lang w:eastAsia="hu-HU"/>
        </w:rPr>
        <w:t>  </w:t>
      </w:r>
      <w:proofErr w:type="gramStart"/>
      <w:r w:rsidRPr="002C11E7">
        <w:rPr>
          <w:rFonts w:ascii="Times New Roman" w:eastAsia="Arial" w:hAnsi="Times New Roman" w:cs="Times New Roman"/>
          <w:kern w:val="0"/>
          <w:lang w:eastAsia="hu-HU"/>
        </w:rPr>
        <w:t>aláírás</w:t>
      </w:r>
      <w:proofErr w:type="gramEnd"/>
      <w:r w:rsidRPr="002C11E7">
        <w:rPr>
          <w:rFonts w:ascii="Times New Roman" w:eastAsia="Arial" w:hAnsi="Times New Roman" w:cs="Times New Roman"/>
          <w:kern w:val="0"/>
          <w:lang w:eastAsia="hu-HU"/>
        </w:rPr>
        <w:t xml:space="preserve">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 xml:space="preserve">  </w:t>
      </w:r>
    </w:p>
    <w:p w:rsidR="002C11E7" w:rsidRPr="002C11E7" w:rsidRDefault="002C11E7" w:rsidP="0048406A">
      <w:pPr>
        <w:widowControl/>
        <w:suppressAutoHyphens w:val="0"/>
        <w:autoSpaceDN/>
        <w:spacing w:line="276" w:lineRule="auto"/>
        <w:textAlignment w:val="auto"/>
        <w:rPr>
          <w:rFonts w:ascii="Times New Roman" w:eastAsia="Arial" w:hAnsi="Times New Roman" w:cs="Times New Roman"/>
          <w:kern w:val="0"/>
          <w:lang w:eastAsia="hu-HU"/>
        </w:rPr>
      </w:pPr>
      <w:r w:rsidRPr="002C11E7">
        <w:rPr>
          <w:rFonts w:ascii="Times New Roman" w:eastAsia="Arial" w:hAnsi="Times New Roman" w:cs="Times New Roman"/>
          <w:kern w:val="0"/>
          <w:lang w:eastAsia="hu-HU"/>
        </w:rPr>
        <w:t>(Amennyiben több, különböző illetménnyel foglalkoztatott személy végezte az adatok más</w:t>
      </w:r>
      <w:r w:rsidRPr="002C11E7">
        <w:rPr>
          <w:rFonts w:ascii="Times New Roman" w:eastAsia="Arial" w:hAnsi="Times New Roman" w:cs="Times New Roman"/>
          <w:kern w:val="0"/>
          <w:lang w:eastAsia="hu-HU"/>
        </w:rPr>
        <w:t>o</w:t>
      </w:r>
      <w:r w:rsidRPr="002C11E7">
        <w:rPr>
          <w:rFonts w:ascii="Times New Roman" w:eastAsia="Arial" w:hAnsi="Times New Roman" w:cs="Times New Roman"/>
          <w:kern w:val="0"/>
          <w:lang w:eastAsia="hu-HU"/>
        </w:rPr>
        <w:t>lását, úgy az elszámoló ívet személyenként kell elkészíteni.)</w:t>
      </w:r>
    </w:p>
    <w:p w:rsidR="002137C4" w:rsidRDefault="002C11E7" w:rsidP="005B0756">
      <w:pPr>
        <w:widowControl/>
        <w:suppressAutoHyphens w:val="0"/>
        <w:autoSpaceDN/>
        <w:spacing w:after="200" w:line="276" w:lineRule="auto"/>
        <w:textAlignment w:val="auto"/>
        <w:rPr>
          <w:b/>
          <w:i/>
        </w:rPr>
      </w:pPr>
      <w:r w:rsidRPr="002C11E7">
        <w:rPr>
          <w:rFonts w:ascii="Times New Roman" w:eastAsia="Arial" w:hAnsi="Times New Roman" w:cs="Times New Roman"/>
          <w:kern w:val="0"/>
          <w:lang w:eastAsia="hu-HU"/>
        </w:rPr>
        <w:t xml:space="preserve">  </w:t>
      </w:r>
    </w:p>
    <w:p w:rsidR="002137C4" w:rsidRPr="005A7B93" w:rsidRDefault="002137C4" w:rsidP="002137C4">
      <w:pPr>
        <w:pStyle w:val="Listaszerbekezds"/>
        <w:suppressAutoHyphens w:val="0"/>
        <w:autoSpaceDN/>
        <w:spacing w:line="276" w:lineRule="auto"/>
        <w:jc w:val="right"/>
        <w:textAlignment w:val="auto"/>
        <w:rPr>
          <w:rFonts w:eastAsia="Arial"/>
          <w:kern w:val="0"/>
          <w:lang w:eastAsia="hu-HU"/>
        </w:rPr>
      </w:pPr>
      <w:r>
        <w:rPr>
          <w:rFonts w:eastAsia="Arial"/>
          <w:kern w:val="0"/>
          <w:lang w:eastAsia="hu-HU"/>
        </w:rPr>
        <w:lastRenderedPageBreak/>
        <w:t xml:space="preserve">                     10</w:t>
      </w:r>
      <w:r w:rsidRPr="005A7B93">
        <w:rPr>
          <w:rFonts w:eastAsia="Arial"/>
          <w:kern w:val="0"/>
          <w:lang w:eastAsia="hu-HU"/>
        </w:rPr>
        <w:t>. számú melléklet</w:t>
      </w:r>
    </w:p>
    <w:p w:rsidR="002137C4" w:rsidRDefault="002137C4" w:rsidP="006850B9">
      <w:pPr>
        <w:pStyle w:val="Szvegtrzsbehzssal2"/>
        <w:spacing w:line="276" w:lineRule="auto"/>
        <w:ind w:left="0" w:firstLine="0"/>
        <w:jc w:val="right"/>
        <w:rPr>
          <w:b/>
          <w:i/>
        </w:rPr>
      </w:pPr>
    </w:p>
    <w:p w:rsidR="002137C4" w:rsidRDefault="00A96317" w:rsidP="00A96317">
      <w:pPr>
        <w:pStyle w:val="Szvegtrzsbehzssal2"/>
        <w:spacing w:line="276" w:lineRule="auto"/>
        <w:ind w:left="0" w:firstLine="0"/>
        <w:jc w:val="center"/>
      </w:pPr>
      <w:r w:rsidRPr="00A96317">
        <w:t>Helyiség igénybevételének kalkulációs sémája (minta)</w:t>
      </w:r>
    </w:p>
    <w:p w:rsidR="00A96317" w:rsidRDefault="00A96317" w:rsidP="00A96317">
      <w:pPr>
        <w:pStyle w:val="Szvegtrzsbehzssal2"/>
        <w:spacing w:line="276" w:lineRule="auto"/>
        <w:ind w:left="0" w:firstLine="0"/>
        <w:jc w:val="center"/>
      </w:pPr>
      <w:r>
        <w:t xml:space="preserve">(Előkalkuláció </w:t>
      </w:r>
      <w:r w:rsidRPr="00A96317">
        <w:rPr>
          <w:b/>
        </w:rPr>
        <w:t>vagy</w:t>
      </w:r>
      <w:r>
        <w:t xml:space="preserve"> utókalkuláció alkalmazásával)</w:t>
      </w:r>
    </w:p>
    <w:p w:rsidR="00A96317" w:rsidRDefault="00A96317" w:rsidP="00A96317">
      <w:pPr>
        <w:pStyle w:val="Szvegtrzsbehzssal2"/>
        <w:spacing w:line="276" w:lineRule="auto"/>
        <w:ind w:left="0" w:firstLine="0"/>
        <w:jc w:val="center"/>
      </w:pPr>
    </w:p>
    <w:tbl>
      <w:tblPr>
        <w:tblStyle w:val="Rcsostblzat"/>
        <w:tblW w:w="0" w:type="auto"/>
        <w:tblLook w:val="04A0" w:firstRow="1" w:lastRow="0" w:firstColumn="1" w:lastColumn="0" w:noHBand="0" w:noVBand="1"/>
      </w:tblPr>
      <w:tblGrid>
        <w:gridCol w:w="675"/>
        <w:gridCol w:w="5670"/>
        <w:gridCol w:w="1560"/>
        <w:gridCol w:w="1350"/>
      </w:tblGrid>
      <w:tr w:rsidR="00A96317" w:rsidTr="0048406A">
        <w:tc>
          <w:tcPr>
            <w:tcW w:w="675" w:type="dxa"/>
            <w:tcBorders>
              <w:bottom w:val="single" w:sz="4" w:space="0" w:color="auto"/>
            </w:tcBorders>
            <w:shd w:val="clear" w:color="auto" w:fill="D9D9D9" w:themeFill="background1" w:themeFillShade="D9"/>
          </w:tcPr>
          <w:p w:rsidR="00A96317" w:rsidRDefault="004F5042" w:rsidP="00A96317">
            <w:pPr>
              <w:pStyle w:val="Szvegtrzsbehzssal2"/>
              <w:spacing w:line="276" w:lineRule="auto"/>
              <w:ind w:left="0" w:firstLine="0"/>
              <w:jc w:val="center"/>
            </w:pPr>
            <w:proofErr w:type="spellStart"/>
            <w:r>
              <w:t>ssz</w:t>
            </w:r>
            <w:proofErr w:type="spellEnd"/>
            <w:r>
              <w:t>.</w:t>
            </w:r>
          </w:p>
        </w:tc>
        <w:tc>
          <w:tcPr>
            <w:tcW w:w="5670" w:type="dxa"/>
            <w:tcBorders>
              <w:bottom w:val="single" w:sz="4" w:space="0" w:color="auto"/>
            </w:tcBorders>
            <w:shd w:val="clear" w:color="auto" w:fill="D9D9D9" w:themeFill="background1" w:themeFillShade="D9"/>
          </w:tcPr>
          <w:p w:rsidR="00A96317" w:rsidRDefault="00A96317" w:rsidP="00A96317">
            <w:pPr>
              <w:pStyle w:val="Szvegtrzsbehzssal2"/>
              <w:spacing w:line="276" w:lineRule="auto"/>
              <w:ind w:left="0" w:firstLine="0"/>
              <w:jc w:val="center"/>
            </w:pPr>
            <w:r>
              <w:t>Megnevezés</w:t>
            </w:r>
          </w:p>
        </w:tc>
        <w:tc>
          <w:tcPr>
            <w:tcW w:w="1560" w:type="dxa"/>
            <w:tcBorders>
              <w:bottom w:val="single" w:sz="4" w:space="0" w:color="auto"/>
            </w:tcBorders>
            <w:shd w:val="clear" w:color="auto" w:fill="D9D9D9" w:themeFill="background1" w:themeFillShade="D9"/>
          </w:tcPr>
          <w:p w:rsidR="00A96317" w:rsidRDefault="0048406A" w:rsidP="00A96317">
            <w:pPr>
              <w:pStyle w:val="Szvegtrzsbehzssal2"/>
              <w:spacing w:line="276" w:lineRule="auto"/>
              <w:ind w:left="0" w:firstLine="0"/>
              <w:jc w:val="center"/>
            </w:pPr>
            <w:r>
              <w:t>Költség Ft-ban</w:t>
            </w:r>
          </w:p>
        </w:tc>
        <w:tc>
          <w:tcPr>
            <w:tcW w:w="1350" w:type="dxa"/>
            <w:tcBorders>
              <w:bottom w:val="single" w:sz="4" w:space="0" w:color="auto"/>
            </w:tcBorders>
            <w:shd w:val="clear" w:color="auto" w:fill="D9D9D9" w:themeFill="background1" w:themeFillShade="D9"/>
          </w:tcPr>
          <w:p w:rsidR="00A96317" w:rsidRDefault="00A96317" w:rsidP="0048406A">
            <w:pPr>
              <w:pStyle w:val="Szvegtrzsbehzssal2"/>
              <w:spacing w:line="276" w:lineRule="auto"/>
              <w:ind w:left="0" w:firstLine="0"/>
              <w:jc w:val="center"/>
            </w:pPr>
            <w:r>
              <w:t>Mennyiségi egység</w:t>
            </w:r>
          </w:p>
        </w:tc>
      </w:tr>
      <w:tr w:rsidR="004F5042" w:rsidTr="0048406A">
        <w:tc>
          <w:tcPr>
            <w:tcW w:w="675" w:type="dxa"/>
            <w:shd w:val="clear" w:color="auto" w:fill="FFFFFF" w:themeFill="background1"/>
          </w:tcPr>
          <w:p w:rsidR="004F5042" w:rsidRDefault="0048406A" w:rsidP="00A96317">
            <w:pPr>
              <w:pStyle w:val="Szvegtrzsbehzssal2"/>
              <w:spacing w:line="276" w:lineRule="auto"/>
              <w:ind w:left="0" w:firstLine="0"/>
              <w:jc w:val="center"/>
            </w:pPr>
            <w:r>
              <w:t>1.</w:t>
            </w:r>
          </w:p>
        </w:tc>
        <w:tc>
          <w:tcPr>
            <w:tcW w:w="5670" w:type="dxa"/>
            <w:shd w:val="clear" w:color="auto" w:fill="FFFFFF" w:themeFill="background1"/>
          </w:tcPr>
          <w:p w:rsidR="004F5042" w:rsidRDefault="0048406A" w:rsidP="00A96317">
            <w:pPr>
              <w:pStyle w:val="Szvegtrzsbehzssal2"/>
              <w:spacing w:line="276" w:lineRule="auto"/>
              <w:ind w:left="0" w:firstLine="0"/>
              <w:jc w:val="center"/>
            </w:pPr>
            <w:r>
              <w:t>Közvetlenül elszámolható személyi juttatások</w:t>
            </w:r>
          </w:p>
        </w:tc>
        <w:tc>
          <w:tcPr>
            <w:tcW w:w="1560" w:type="dxa"/>
            <w:shd w:val="clear" w:color="auto" w:fill="FFFFFF" w:themeFill="background1"/>
          </w:tcPr>
          <w:p w:rsidR="004F5042" w:rsidRDefault="004F5042" w:rsidP="00A96317">
            <w:pPr>
              <w:pStyle w:val="Szvegtrzsbehzssal2"/>
              <w:spacing w:line="276" w:lineRule="auto"/>
              <w:ind w:left="0" w:firstLine="0"/>
              <w:jc w:val="center"/>
            </w:pPr>
          </w:p>
        </w:tc>
        <w:tc>
          <w:tcPr>
            <w:tcW w:w="1350" w:type="dxa"/>
            <w:shd w:val="clear" w:color="auto" w:fill="FFFFFF" w:themeFill="background1"/>
          </w:tcPr>
          <w:p w:rsidR="004F5042" w:rsidRDefault="0048406A" w:rsidP="0048406A">
            <w:pPr>
              <w:pStyle w:val="Szvegtrzsbehzssal2"/>
              <w:spacing w:line="276" w:lineRule="auto"/>
              <w:ind w:left="0" w:firstLine="0"/>
              <w:jc w:val="center"/>
            </w:pPr>
            <w:r>
              <w:t>Ft/hó</w:t>
            </w:r>
          </w:p>
        </w:tc>
      </w:tr>
      <w:tr w:rsidR="00A96317" w:rsidTr="00A96317">
        <w:tc>
          <w:tcPr>
            <w:tcW w:w="675" w:type="dxa"/>
          </w:tcPr>
          <w:p w:rsidR="00A96317" w:rsidRDefault="00A96317" w:rsidP="00A96317">
            <w:pPr>
              <w:pStyle w:val="Szvegtrzsbehzssal2"/>
              <w:spacing w:line="276" w:lineRule="auto"/>
              <w:ind w:left="0" w:firstLine="0"/>
              <w:jc w:val="center"/>
            </w:pPr>
          </w:p>
        </w:tc>
        <w:tc>
          <w:tcPr>
            <w:tcW w:w="5670" w:type="dxa"/>
          </w:tcPr>
          <w:p w:rsidR="00A96317" w:rsidRDefault="0048406A" w:rsidP="0048406A">
            <w:pPr>
              <w:pStyle w:val="Szvegtrzsbehzssal2"/>
              <w:numPr>
                <w:ilvl w:val="0"/>
                <w:numId w:val="48"/>
              </w:numPr>
              <w:spacing w:line="276" w:lineRule="auto"/>
              <w:jc w:val="left"/>
            </w:pPr>
            <w:r>
              <w:t>elszámolható munkaórák száma</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48406A" w:rsidP="0048406A">
            <w:pPr>
              <w:pStyle w:val="Szvegtrzsbehzssal2"/>
              <w:spacing w:line="276" w:lineRule="auto"/>
              <w:ind w:left="0" w:firstLine="0"/>
              <w:jc w:val="center"/>
            </w:pPr>
            <w:r>
              <w:t>Ft/óra</w:t>
            </w:r>
          </w:p>
        </w:tc>
      </w:tr>
      <w:tr w:rsidR="00A96317" w:rsidTr="00A96317">
        <w:tc>
          <w:tcPr>
            <w:tcW w:w="675" w:type="dxa"/>
          </w:tcPr>
          <w:p w:rsidR="00A96317" w:rsidRDefault="0048406A" w:rsidP="00A96317">
            <w:pPr>
              <w:pStyle w:val="Szvegtrzsbehzssal2"/>
              <w:spacing w:line="276" w:lineRule="auto"/>
              <w:ind w:left="0" w:firstLine="0"/>
              <w:jc w:val="center"/>
            </w:pPr>
            <w:r>
              <w:t>2.</w:t>
            </w:r>
          </w:p>
        </w:tc>
        <w:tc>
          <w:tcPr>
            <w:tcW w:w="5670" w:type="dxa"/>
          </w:tcPr>
          <w:p w:rsidR="00A96317" w:rsidRDefault="0048406A" w:rsidP="00A96317">
            <w:pPr>
              <w:pStyle w:val="Szvegtrzsbehzssal2"/>
              <w:spacing w:line="276" w:lineRule="auto"/>
              <w:ind w:left="0" w:firstLine="0"/>
              <w:jc w:val="left"/>
            </w:pPr>
            <w:r>
              <w:t>Közvetlenül elszámolható személyi juttatások járuléka</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48406A" w:rsidP="0048406A">
            <w:pPr>
              <w:pStyle w:val="Szvegtrzsbehzssal2"/>
              <w:spacing w:line="276" w:lineRule="auto"/>
              <w:ind w:left="0" w:firstLine="0"/>
              <w:jc w:val="center"/>
            </w:pPr>
            <w:r>
              <w:t>Ft/óra</w:t>
            </w:r>
          </w:p>
        </w:tc>
      </w:tr>
      <w:tr w:rsidR="00A96317" w:rsidTr="00A96317">
        <w:tc>
          <w:tcPr>
            <w:tcW w:w="675" w:type="dxa"/>
          </w:tcPr>
          <w:p w:rsidR="00A96317" w:rsidRDefault="0048406A" w:rsidP="00A96317">
            <w:pPr>
              <w:pStyle w:val="Szvegtrzsbehzssal2"/>
              <w:spacing w:line="276" w:lineRule="auto"/>
              <w:ind w:left="0" w:firstLine="0"/>
              <w:jc w:val="center"/>
            </w:pPr>
            <w:r>
              <w:t>3.</w:t>
            </w:r>
          </w:p>
        </w:tc>
        <w:tc>
          <w:tcPr>
            <w:tcW w:w="5670" w:type="dxa"/>
          </w:tcPr>
          <w:p w:rsidR="00A96317" w:rsidRDefault="0048406A" w:rsidP="00A96317">
            <w:pPr>
              <w:pStyle w:val="Szvegtrzsbehzssal2"/>
              <w:spacing w:line="276" w:lineRule="auto"/>
              <w:ind w:left="0" w:firstLine="0"/>
              <w:jc w:val="left"/>
            </w:pPr>
            <w:r>
              <w:t>Közvetlenül elszámolható anyagköltség</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A96317" w:rsidP="0048406A">
            <w:pPr>
              <w:pStyle w:val="Szvegtrzsbehzssal2"/>
              <w:spacing w:line="276" w:lineRule="auto"/>
              <w:ind w:left="0" w:firstLine="0"/>
              <w:jc w:val="center"/>
            </w:pPr>
          </w:p>
        </w:tc>
      </w:tr>
      <w:tr w:rsidR="00A96317" w:rsidTr="00A96317">
        <w:tc>
          <w:tcPr>
            <w:tcW w:w="675" w:type="dxa"/>
          </w:tcPr>
          <w:p w:rsidR="00A96317" w:rsidRDefault="0048406A" w:rsidP="00A96317">
            <w:pPr>
              <w:pStyle w:val="Szvegtrzsbehzssal2"/>
              <w:spacing w:line="276" w:lineRule="auto"/>
              <w:ind w:left="0" w:firstLine="0"/>
              <w:jc w:val="center"/>
            </w:pPr>
            <w:r>
              <w:t>4.</w:t>
            </w:r>
          </w:p>
        </w:tc>
        <w:tc>
          <w:tcPr>
            <w:tcW w:w="5670" w:type="dxa"/>
          </w:tcPr>
          <w:p w:rsidR="00A96317" w:rsidRDefault="0048406A" w:rsidP="00A96317">
            <w:pPr>
              <w:pStyle w:val="Szvegtrzsbehzssal2"/>
              <w:spacing w:line="276" w:lineRule="auto"/>
              <w:ind w:left="0" w:firstLine="0"/>
              <w:jc w:val="left"/>
            </w:pPr>
            <w:r>
              <w:t>Egyéb közvetlen költségek</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48406A" w:rsidP="0048406A">
            <w:pPr>
              <w:pStyle w:val="Szvegtrzsbehzssal2"/>
              <w:spacing w:line="276" w:lineRule="auto"/>
              <w:ind w:left="0" w:firstLine="0"/>
              <w:jc w:val="center"/>
            </w:pPr>
            <w:r>
              <w:t>Ft/év</w:t>
            </w:r>
          </w:p>
        </w:tc>
      </w:tr>
      <w:tr w:rsidR="00A96317" w:rsidTr="00A96317">
        <w:tc>
          <w:tcPr>
            <w:tcW w:w="675" w:type="dxa"/>
          </w:tcPr>
          <w:p w:rsidR="00A96317" w:rsidRDefault="00A96317" w:rsidP="00A96317">
            <w:pPr>
              <w:pStyle w:val="Szvegtrzsbehzssal2"/>
              <w:spacing w:line="276" w:lineRule="auto"/>
              <w:ind w:left="0" w:firstLine="0"/>
              <w:jc w:val="center"/>
            </w:pPr>
          </w:p>
        </w:tc>
        <w:tc>
          <w:tcPr>
            <w:tcW w:w="5670" w:type="dxa"/>
          </w:tcPr>
          <w:p w:rsidR="00A96317" w:rsidRDefault="0048406A" w:rsidP="0048406A">
            <w:pPr>
              <w:pStyle w:val="Szvegtrzsbehzssal2"/>
              <w:numPr>
                <w:ilvl w:val="0"/>
                <w:numId w:val="48"/>
              </w:numPr>
              <w:spacing w:line="276" w:lineRule="auto"/>
              <w:jc w:val="left"/>
            </w:pPr>
            <w:r>
              <w:t>értékcsökkenési leírás</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48406A" w:rsidP="0048406A">
            <w:pPr>
              <w:pStyle w:val="Szvegtrzsbehzssal2"/>
              <w:spacing w:line="276" w:lineRule="auto"/>
              <w:ind w:left="0" w:firstLine="0"/>
              <w:jc w:val="center"/>
            </w:pPr>
            <w:r>
              <w:t>Ft/év</w:t>
            </w:r>
          </w:p>
        </w:tc>
      </w:tr>
      <w:tr w:rsidR="00A96317" w:rsidTr="00A96317">
        <w:tc>
          <w:tcPr>
            <w:tcW w:w="675" w:type="dxa"/>
          </w:tcPr>
          <w:p w:rsidR="00A96317" w:rsidRDefault="00A96317" w:rsidP="00A96317">
            <w:pPr>
              <w:pStyle w:val="Szvegtrzsbehzssal2"/>
              <w:spacing w:line="276" w:lineRule="auto"/>
              <w:ind w:left="0" w:firstLine="0"/>
              <w:jc w:val="center"/>
            </w:pPr>
          </w:p>
        </w:tc>
        <w:tc>
          <w:tcPr>
            <w:tcW w:w="5670" w:type="dxa"/>
          </w:tcPr>
          <w:p w:rsidR="00A96317" w:rsidRDefault="0048406A" w:rsidP="0048406A">
            <w:pPr>
              <w:pStyle w:val="Szvegtrzsbehzssal2"/>
              <w:numPr>
                <w:ilvl w:val="0"/>
                <w:numId w:val="48"/>
              </w:numPr>
              <w:spacing w:line="276" w:lineRule="auto"/>
              <w:jc w:val="left"/>
            </w:pPr>
            <w:r>
              <w:t>telefondíj</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48406A" w:rsidP="0048406A">
            <w:pPr>
              <w:pStyle w:val="Szvegtrzsbehzssal2"/>
              <w:spacing w:line="276" w:lineRule="auto"/>
              <w:ind w:left="0" w:firstLine="0"/>
              <w:jc w:val="center"/>
            </w:pPr>
            <w:r>
              <w:t>Ft/év</w:t>
            </w:r>
          </w:p>
        </w:tc>
      </w:tr>
      <w:tr w:rsidR="00A96317" w:rsidTr="00A96317">
        <w:tc>
          <w:tcPr>
            <w:tcW w:w="675" w:type="dxa"/>
          </w:tcPr>
          <w:p w:rsidR="00A96317" w:rsidRDefault="00A96317" w:rsidP="00A96317">
            <w:pPr>
              <w:pStyle w:val="Szvegtrzsbehzssal2"/>
              <w:spacing w:line="276" w:lineRule="auto"/>
              <w:ind w:left="0" w:firstLine="0"/>
              <w:jc w:val="center"/>
            </w:pPr>
          </w:p>
        </w:tc>
        <w:tc>
          <w:tcPr>
            <w:tcW w:w="5670" w:type="dxa"/>
          </w:tcPr>
          <w:p w:rsidR="00A96317" w:rsidRDefault="0048406A" w:rsidP="0048406A">
            <w:pPr>
              <w:pStyle w:val="Szvegtrzsbehzssal2"/>
              <w:numPr>
                <w:ilvl w:val="0"/>
                <w:numId w:val="48"/>
              </w:numPr>
              <w:spacing w:line="276" w:lineRule="auto"/>
              <w:jc w:val="left"/>
            </w:pPr>
            <w:r>
              <w:t>áramíj</w:t>
            </w:r>
          </w:p>
        </w:tc>
        <w:tc>
          <w:tcPr>
            <w:tcW w:w="1560" w:type="dxa"/>
          </w:tcPr>
          <w:p w:rsidR="00A96317" w:rsidRDefault="00A96317" w:rsidP="00A96317">
            <w:pPr>
              <w:pStyle w:val="Szvegtrzsbehzssal2"/>
              <w:spacing w:line="276" w:lineRule="auto"/>
              <w:ind w:left="0" w:firstLine="0"/>
              <w:jc w:val="center"/>
            </w:pPr>
          </w:p>
        </w:tc>
        <w:tc>
          <w:tcPr>
            <w:tcW w:w="1350" w:type="dxa"/>
          </w:tcPr>
          <w:p w:rsidR="00A96317" w:rsidRDefault="0048406A" w:rsidP="0048406A">
            <w:pPr>
              <w:pStyle w:val="Szvegtrzsbehzssal2"/>
              <w:spacing w:line="276" w:lineRule="auto"/>
              <w:ind w:left="0" w:firstLine="0"/>
              <w:jc w:val="center"/>
            </w:pPr>
            <w:r>
              <w:t>Ft/év</w:t>
            </w:r>
          </w:p>
        </w:tc>
      </w:tr>
      <w:tr w:rsidR="0048406A" w:rsidTr="00A96317">
        <w:tc>
          <w:tcPr>
            <w:tcW w:w="675" w:type="dxa"/>
          </w:tcPr>
          <w:p w:rsidR="0048406A" w:rsidRDefault="0048406A" w:rsidP="00A96317">
            <w:pPr>
              <w:pStyle w:val="Szvegtrzsbehzssal2"/>
              <w:spacing w:line="276" w:lineRule="auto"/>
              <w:ind w:left="0" w:firstLine="0"/>
              <w:jc w:val="center"/>
            </w:pPr>
          </w:p>
        </w:tc>
        <w:tc>
          <w:tcPr>
            <w:tcW w:w="5670" w:type="dxa"/>
          </w:tcPr>
          <w:p w:rsidR="0048406A" w:rsidRDefault="0048406A" w:rsidP="0048406A">
            <w:pPr>
              <w:pStyle w:val="Szvegtrzsbehzssal2"/>
              <w:numPr>
                <w:ilvl w:val="0"/>
                <w:numId w:val="48"/>
              </w:numPr>
              <w:spacing w:line="276" w:lineRule="auto"/>
              <w:jc w:val="left"/>
            </w:pPr>
            <w:r>
              <w:t>víz és csatornadíj</w:t>
            </w:r>
          </w:p>
        </w:tc>
        <w:tc>
          <w:tcPr>
            <w:tcW w:w="1560" w:type="dxa"/>
          </w:tcPr>
          <w:p w:rsidR="0048406A" w:rsidRDefault="0048406A" w:rsidP="00A96317">
            <w:pPr>
              <w:pStyle w:val="Szvegtrzsbehzssal2"/>
              <w:spacing w:line="276" w:lineRule="auto"/>
              <w:ind w:left="0" w:firstLine="0"/>
              <w:jc w:val="center"/>
            </w:pPr>
          </w:p>
        </w:tc>
        <w:tc>
          <w:tcPr>
            <w:tcW w:w="1350" w:type="dxa"/>
          </w:tcPr>
          <w:p w:rsidR="0048406A" w:rsidRDefault="0048406A" w:rsidP="0048406A">
            <w:pPr>
              <w:pStyle w:val="Szvegtrzsbehzssal2"/>
              <w:spacing w:line="276" w:lineRule="auto"/>
              <w:ind w:left="0" w:firstLine="0"/>
              <w:jc w:val="center"/>
            </w:pPr>
            <w:r>
              <w:t>Ft/év</w:t>
            </w:r>
          </w:p>
        </w:tc>
      </w:tr>
      <w:tr w:rsidR="0048406A" w:rsidTr="00A96317">
        <w:tc>
          <w:tcPr>
            <w:tcW w:w="675" w:type="dxa"/>
          </w:tcPr>
          <w:p w:rsidR="0048406A" w:rsidRDefault="0048406A" w:rsidP="00A96317">
            <w:pPr>
              <w:pStyle w:val="Szvegtrzsbehzssal2"/>
              <w:spacing w:line="276" w:lineRule="auto"/>
              <w:ind w:left="0" w:firstLine="0"/>
              <w:jc w:val="center"/>
            </w:pPr>
          </w:p>
        </w:tc>
        <w:tc>
          <w:tcPr>
            <w:tcW w:w="5670" w:type="dxa"/>
          </w:tcPr>
          <w:p w:rsidR="0048406A" w:rsidRDefault="0048406A" w:rsidP="0048406A">
            <w:pPr>
              <w:pStyle w:val="Szvegtrzsbehzssal2"/>
              <w:numPr>
                <w:ilvl w:val="0"/>
                <w:numId w:val="48"/>
              </w:numPr>
              <w:spacing w:line="276" w:lineRule="auto"/>
              <w:jc w:val="left"/>
            </w:pPr>
            <w:r>
              <w:t>tisztítószer, karbantartás</w:t>
            </w:r>
          </w:p>
        </w:tc>
        <w:tc>
          <w:tcPr>
            <w:tcW w:w="1560" w:type="dxa"/>
          </w:tcPr>
          <w:p w:rsidR="0048406A" w:rsidRDefault="0048406A" w:rsidP="00A96317">
            <w:pPr>
              <w:pStyle w:val="Szvegtrzsbehzssal2"/>
              <w:spacing w:line="276" w:lineRule="auto"/>
              <w:ind w:left="0" w:firstLine="0"/>
              <w:jc w:val="center"/>
            </w:pPr>
          </w:p>
        </w:tc>
        <w:tc>
          <w:tcPr>
            <w:tcW w:w="1350" w:type="dxa"/>
          </w:tcPr>
          <w:p w:rsidR="0048406A" w:rsidRDefault="0048406A" w:rsidP="0048406A">
            <w:pPr>
              <w:pStyle w:val="Szvegtrzsbehzssal2"/>
              <w:spacing w:line="276" w:lineRule="auto"/>
              <w:ind w:left="0" w:firstLine="0"/>
              <w:jc w:val="center"/>
            </w:pPr>
            <w:r>
              <w:t>Ft/év</w:t>
            </w:r>
          </w:p>
        </w:tc>
      </w:tr>
      <w:tr w:rsidR="0048406A" w:rsidTr="00A96317">
        <w:tc>
          <w:tcPr>
            <w:tcW w:w="675" w:type="dxa"/>
          </w:tcPr>
          <w:p w:rsidR="0048406A" w:rsidRDefault="0048406A" w:rsidP="00A96317">
            <w:pPr>
              <w:pStyle w:val="Szvegtrzsbehzssal2"/>
              <w:spacing w:line="276" w:lineRule="auto"/>
              <w:ind w:left="0" w:firstLine="0"/>
              <w:jc w:val="center"/>
            </w:pPr>
          </w:p>
        </w:tc>
        <w:tc>
          <w:tcPr>
            <w:tcW w:w="5670" w:type="dxa"/>
          </w:tcPr>
          <w:p w:rsidR="0048406A" w:rsidRDefault="0048406A" w:rsidP="0048406A">
            <w:pPr>
              <w:pStyle w:val="Szvegtrzsbehzssal2"/>
              <w:numPr>
                <w:ilvl w:val="0"/>
                <w:numId w:val="48"/>
              </w:numPr>
              <w:spacing w:line="276" w:lineRule="auto"/>
              <w:jc w:val="left"/>
            </w:pPr>
            <w:r>
              <w:t>gázdíj, távfűtés</w:t>
            </w:r>
          </w:p>
        </w:tc>
        <w:tc>
          <w:tcPr>
            <w:tcW w:w="1560" w:type="dxa"/>
          </w:tcPr>
          <w:p w:rsidR="0048406A" w:rsidRDefault="0048406A" w:rsidP="00A96317">
            <w:pPr>
              <w:pStyle w:val="Szvegtrzsbehzssal2"/>
              <w:spacing w:line="276" w:lineRule="auto"/>
              <w:ind w:left="0" w:firstLine="0"/>
              <w:jc w:val="center"/>
            </w:pPr>
          </w:p>
        </w:tc>
        <w:tc>
          <w:tcPr>
            <w:tcW w:w="1350" w:type="dxa"/>
          </w:tcPr>
          <w:p w:rsidR="0048406A" w:rsidRDefault="0048406A" w:rsidP="0048406A">
            <w:pPr>
              <w:pStyle w:val="Szvegtrzsbehzssal2"/>
              <w:spacing w:line="276" w:lineRule="auto"/>
              <w:ind w:left="0" w:firstLine="0"/>
              <w:jc w:val="center"/>
            </w:pPr>
            <w:r>
              <w:t>Ft/év</w:t>
            </w:r>
          </w:p>
        </w:tc>
      </w:tr>
      <w:tr w:rsidR="0048406A" w:rsidTr="00A96317">
        <w:tc>
          <w:tcPr>
            <w:tcW w:w="675" w:type="dxa"/>
          </w:tcPr>
          <w:p w:rsidR="0048406A" w:rsidRDefault="0048406A" w:rsidP="00A96317">
            <w:pPr>
              <w:pStyle w:val="Szvegtrzsbehzssal2"/>
              <w:spacing w:line="276" w:lineRule="auto"/>
              <w:ind w:left="0" w:firstLine="0"/>
              <w:jc w:val="center"/>
            </w:pPr>
            <w:r>
              <w:t>5.</w:t>
            </w:r>
          </w:p>
        </w:tc>
        <w:tc>
          <w:tcPr>
            <w:tcW w:w="5670" w:type="dxa"/>
          </w:tcPr>
          <w:p w:rsidR="0048406A" w:rsidRDefault="0048406A" w:rsidP="0048406A">
            <w:pPr>
              <w:pStyle w:val="Szvegtrzsbehzssal2"/>
              <w:spacing w:line="276" w:lineRule="auto"/>
              <w:ind w:left="720" w:hanging="686"/>
              <w:jc w:val="left"/>
            </w:pPr>
            <w:r>
              <w:t>Közvetlen önköltség</w:t>
            </w:r>
          </w:p>
        </w:tc>
        <w:tc>
          <w:tcPr>
            <w:tcW w:w="1560" w:type="dxa"/>
          </w:tcPr>
          <w:p w:rsidR="0048406A" w:rsidRDefault="0048406A" w:rsidP="00A96317">
            <w:pPr>
              <w:pStyle w:val="Szvegtrzsbehzssal2"/>
              <w:spacing w:line="276" w:lineRule="auto"/>
              <w:ind w:left="0" w:firstLine="0"/>
              <w:jc w:val="center"/>
            </w:pPr>
          </w:p>
        </w:tc>
        <w:tc>
          <w:tcPr>
            <w:tcW w:w="1350" w:type="dxa"/>
          </w:tcPr>
          <w:p w:rsidR="0048406A" w:rsidRDefault="0048406A" w:rsidP="0048406A">
            <w:pPr>
              <w:pStyle w:val="Szvegtrzsbehzssal2"/>
              <w:spacing w:line="276" w:lineRule="auto"/>
              <w:ind w:left="0" w:firstLine="0"/>
              <w:jc w:val="center"/>
            </w:pPr>
            <w:r>
              <w:t>Ft/év</w:t>
            </w:r>
          </w:p>
        </w:tc>
      </w:tr>
      <w:tr w:rsidR="0048406A" w:rsidTr="00A96317">
        <w:tc>
          <w:tcPr>
            <w:tcW w:w="675" w:type="dxa"/>
          </w:tcPr>
          <w:p w:rsidR="0048406A" w:rsidRDefault="00556803" w:rsidP="00A96317">
            <w:pPr>
              <w:pStyle w:val="Szvegtrzsbehzssal2"/>
              <w:spacing w:line="276" w:lineRule="auto"/>
              <w:ind w:left="0" w:firstLine="0"/>
              <w:jc w:val="center"/>
            </w:pPr>
            <w:r>
              <w:t>6.</w:t>
            </w:r>
          </w:p>
        </w:tc>
        <w:tc>
          <w:tcPr>
            <w:tcW w:w="5670" w:type="dxa"/>
          </w:tcPr>
          <w:p w:rsidR="0048406A" w:rsidRDefault="00556803" w:rsidP="00556803">
            <w:pPr>
              <w:pStyle w:val="Szvegtrzsbehzssal2"/>
              <w:spacing w:line="276" w:lineRule="auto"/>
              <w:ind w:left="720" w:hanging="686"/>
              <w:jc w:val="left"/>
            </w:pPr>
            <w:r>
              <w:t>Közvetett költségek</w:t>
            </w:r>
          </w:p>
        </w:tc>
        <w:tc>
          <w:tcPr>
            <w:tcW w:w="1560" w:type="dxa"/>
          </w:tcPr>
          <w:p w:rsidR="0048406A" w:rsidRDefault="0048406A" w:rsidP="00A96317">
            <w:pPr>
              <w:pStyle w:val="Szvegtrzsbehzssal2"/>
              <w:spacing w:line="276" w:lineRule="auto"/>
              <w:ind w:left="0" w:firstLine="0"/>
              <w:jc w:val="center"/>
            </w:pPr>
          </w:p>
        </w:tc>
        <w:tc>
          <w:tcPr>
            <w:tcW w:w="1350" w:type="dxa"/>
          </w:tcPr>
          <w:p w:rsidR="0048406A" w:rsidRDefault="0048406A" w:rsidP="0048406A">
            <w:pPr>
              <w:pStyle w:val="Szvegtrzsbehzssal2"/>
              <w:spacing w:line="276" w:lineRule="auto"/>
              <w:ind w:left="0" w:firstLine="0"/>
              <w:jc w:val="center"/>
            </w:pPr>
          </w:p>
        </w:tc>
      </w:tr>
      <w:tr w:rsidR="0048406A" w:rsidTr="00A96317">
        <w:tc>
          <w:tcPr>
            <w:tcW w:w="675" w:type="dxa"/>
          </w:tcPr>
          <w:p w:rsidR="0048406A" w:rsidRDefault="00556803" w:rsidP="00A96317">
            <w:pPr>
              <w:pStyle w:val="Szvegtrzsbehzssal2"/>
              <w:spacing w:line="276" w:lineRule="auto"/>
              <w:ind w:left="0" w:firstLine="0"/>
              <w:jc w:val="center"/>
            </w:pPr>
            <w:r>
              <w:t>7.</w:t>
            </w:r>
          </w:p>
        </w:tc>
        <w:tc>
          <w:tcPr>
            <w:tcW w:w="5670" w:type="dxa"/>
          </w:tcPr>
          <w:p w:rsidR="0048406A" w:rsidRDefault="00556803" w:rsidP="00556803">
            <w:pPr>
              <w:pStyle w:val="Szvegtrzsbehzssal2"/>
              <w:spacing w:line="276" w:lineRule="auto"/>
              <w:ind w:left="720" w:hanging="686"/>
              <w:jc w:val="left"/>
            </w:pPr>
            <w:r>
              <w:t xml:space="preserve">Közvetlen és közvetett költségek (5+6) </w:t>
            </w:r>
          </w:p>
        </w:tc>
        <w:tc>
          <w:tcPr>
            <w:tcW w:w="1560" w:type="dxa"/>
          </w:tcPr>
          <w:p w:rsidR="0048406A" w:rsidRDefault="0048406A" w:rsidP="00A96317">
            <w:pPr>
              <w:pStyle w:val="Szvegtrzsbehzssal2"/>
              <w:spacing w:line="276" w:lineRule="auto"/>
              <w:ind w:left="0" w:firstLine="0"/>
              <w:jc w:val="center"/>
            </w:pPr>
          </w:p>
        </w:tc>
        <w:tc>
          <w:tcPr>
            <w:tcW w:w="1350" w:type="dxa"/>
          </w:tcPr>
          <w:p w:rsidR="0048406A" w:rsidRDefault="00556803" w:rsidP="0048406A">
            <w:pPr>
              <w:pStyle w:val="Szvegtrzsbehzssal2"/>
              <w:spacing w:line="276" w:lineRule="auto"/>
              <w:ind w:left="0" w:firstLine="0"/>
              <w:jc w:val="center"/>
            </w:pPr>
            <w:r>
              <w:t>Ft</w:t>
            </w:r>
          </w:p>
        </w:tc>
      </w:tr>
      <w:tr w:rsidR="00556803" w:rsidTr="00A96317">
        <w:tc>
          <w:tcPr>
            <w:tcW w:w="675" w:type="dxa"/>
          </w:tcPr>
          <w:p w:rsidR="00556803" w:rsidRDefault="00556803" w:rsidP="00A96317">
            <w:pPr>
              <w:pStyle w:val="Szvegtrzsbehzssal2"/>
              <w:spacing w:line="276" w:lineRule="auto"/>
              <w:ind w:left="0" w:firstLine="0"/>
              <w:jc w:val="center"/>
            </w:pPr>
            <w:r>
              <w:t>8.</w:t>
            </w:r>
          </w:p>
        </w:tc>
        <w:tc>
          <w:tcPr>
            <w:tcW w:w="5670" w:type="dxa"/>
          </w:tcPr>
          <w:p w:rsidR="00556803" w:rsidRDefault="00556803" w:rsidP="00556803">
            <w:pPr>
              <w:pStyle w:val="Szvegtrzsbehzssal2"/>
              <w:spacing w:line="276" w:lineRule="auto"/>
              <w:ind w:left="720" w:hanging="686"/>
              <w:jc w:val="left"/>
            </w:pPr>
            <w:r>
              <w:t>Igénybevételi óraszám (átlagosan)</w:t>
            </w:r>
          </w:p>
        </w:tc>
        <w:tc>
          <w:tcPr>
            <w:tcW w:w="1560" w:type="dxa"/>
          </w:tcPr>
          <w:p w:rsidR="00556803" w:rsidRDefault="00556803" w:rsidP="00A96317">
            <w:pPr>
              <w:pStyle w:val="Szvegtrzsbehzssal2"/>
              <w:spacing w:line="276" w:lineRule="auto"/>
              <w:ind w:left="0" w:firstLine="0"/>
              <w:jc w:val="center"/>
            </w:pPr>
          </w:p>
        </w:tc>
        <w:tc>
          <w:tcPr>
            <w:tcW w:w="1350" w:type="dxa"/>
          </w:tcPr>
          <w:p w:rsidR="00556803" w:rsidRDefault="00556803" w:rsidP="0048406A">
            <w:pPr>
              <w:pStyle w:val="Szvegtrzsbehzssal2"/>
              <w:spacing w:line="276" w:lineRule="auto"/>
              <w:ind w:left="0" w:firstLine="0"/>
              <w:jc w:val="center"/>
            </w:pPr>
            <w:r>
              <w:t>óra/év</w:t>
            </w:r>
          </w:p>
        </w:tc>
      </w:tr>
      <w:tr w:rsidR="00556803" w:rsidTr="00A96317">
        <w:tc>
          <w:tcPr>
            <w:tcW w:w="675" w:type="dxa"/>
          </w:tcPr>
          <w:p w:rsidR="00556803" w:rsidRDefault="00556803" w:rsidP="00A96317">
            <w:pPr>
              <w:pStyle w:val="Szvegtrzsbehzssal2"/>
              <w:spacing w:line="276" w:lineRule="auto"/>
              <w:ind w:left="0" w:firstLine="0"/>
              <w:jc w:val="center"/>
            </w:pPr>
            <w:r>
              <w:t>9.</w:t>
            </w:r>
          </w:p>
        </w:tc>
        <w:tc>
          <w:tcPr>
            <w:tcW w:w="5670" w:type="dxa"/>
          </w:tcPr>
          <w:p w:rsidR="00556803" w:rsidRDefault="00556803" w:rsidP="00556803">
            <w:pPr>
              <w:pStyle w:val="Szvegtrzsbehzssal2"/>
              <w:spacing w:line="276" w:lineRule="auto"/>
              <w:ind w:left="720" w:hanging="686"/>
              <w:jc w:val="left"/>
            </w:pPr>
            <w:r>
              <w:t>1 egységre jutó éves önköltség (1+2+(7/8))</w:t>
            </w:r>
          </w:p>
        </w:tc>
        <w:tc>
          <w:tcPr>
            <w:tcW w:w="1560" w:type="dxa"/>
          </w:tcPr>
          <w:p w:rsidR="00556803" w:rsidRDefault="00556803" w:rsidP="00A96317">
            <w:pPr>
              <w:pStyle w:val="Szvegtrzsbehzssal2"/>
              <w:spacing w:line="276" w:lineRule="auto"/>
              <w:ind w:left="0" w:firstLine="0"/>
              <w:jc w:val="center"/>
            </w:pPr>
          </w:p>
        </w:tc>
        <w:tc>
          <w:tcPr>
            <w:tcW w:w="1350" w:type="dxa"/>
          </w:tcPr>
          <w:p w:rsidR="00556803" w:rsidRDefault="00556803" w:rsidP="0048406A">
            <w:pPr>
              <w:pStyle w:val="Szvegtrzsbehzssal2"/>
              <w:spacing w:line="276" w:lineRule="auto"/>
              <w:ind w:left="0" w:firstLine="0"/>
              <w:jc w:val="center"/>
            </w:pPr>
            <w:r>
              <w:t>Ft/óra</w:t>
            </w:r>
          </w:p>
        </w:tc>
      </w:tr>
    </w:tbl>
    <w:p w:rsidR="00A96317" w:rsidRPr="00A96317" w:rsidRDefault="00A96317" w:rsidP="00A96317">
      <w:pPr>
        <w:pStyle w:val="Szvegtrzsbehzssal2"/>
        <w:spacing w:line="276" w:lineRule="auto"/>
        <w:ind w:left="0" w:firstLine="0"/>
        <w:jc w:val="cente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A60AD6" w:rsidP="006850B9">
      <w:pPr>
        <w:pStyle w:val="Szvegtrzsbehzssal2"/>
        <w:spacing w:line="276" w:lineRule="auto"/>
        <w:ind w:left="0" w:firstLine="0"/>
        <w:jc w:val="right"/>
      </w:pPr>
      <w:r>
        <w:lastRenderedPageBreak/>
        <w:t xml:space="preserve">                     11</w:t>
      </w:r>
      <w:r w:rsidRPr="00A60AD6">
        <w:t>. számú melléklet</w:t>
      </w:r>
    </w:p>
    <w:p w:rsidR="00A01FBF" w:rsidRDefault="00A01FBF" w:rsidP="00B0114A">
      <w:pPr>
        <w:pStyle w:val="Szvegtrzsbehzssal2"/>
        <w:spacing w:before="0" w:line="276" w:lineRule="auto"/>
        <w:ind w:left="0" w:firstLine="0"/>
        <w:jc w:val="center"/>
      </w:pPr>
      <w:r>
        <w:t>Kalkulációs séma</w:t>
      </w:r>
      <w:r w:rsidR="00B46BA7">
        <w:t xml:space="preserve"> (minta)</w:t>
      </w:r>
    </w:p>
    <w:p w:rsidR="00A01FBF" w:rsidRDefault="00A01FBF" w:rsidP="00B0114A">
      <w:pPr>
        <w:pStyle w:val="Szvegtrzsbehzssal2"/>
        <w:spacing w:before="0" w:line="276" w:lineRule="auto"/>
        <w:ind w:left="0" w:firstLine="0"/>
        <w:jc w:val="center"/>
      </w:pPr>
      <w:proofErr w:type="gramStart"/>
      <w:r>
        <w:t>fénymásolás</w:t>
      </w:r>
      <w:proofErr w:type="gramEnd"/>
      <w:r>
        <w:t>/nyomtatás</w:t>
      </w:r>
    </w:p>
    <w:p w:rsidR="00B0114A" w:rsidRPr="00AB48C8" w:rsidRDefault="00AB48C8" w:rsidP="00AB48C8">
      <w:pPr>
        <w:pStyle w:val="Szvegtrzsbehzssal2"/>
        <w:spacing w:before="0" w:line="276" w:lineRule="auto"/>
        <w:ind w:left="0" w:firstLine="0"/>
        <w:jc w:val="right"/>
        <w:rPr>
          <w:i/>
          <w:sz w:val="20"/>
        </w:rPr>
      </w:pPr>
      <w:proofErr w:type="gramStart"/>
      <w:r w:rsidRPr="00AB48C8">
        <w:rPr>
          <w:i/>
          <w:sz w:val="20"/>
        </w:rPr>
        <w:t>adatok</w:t>
      </w:r>
      <w:proofErr w:type="gramEnd"/>
      <w:r w:rsidRPr="00AB48C8">
        <w:rPr>
          <w:i/>
          <w:sz w:val="20"/>
        </w:rPr>
        <w:t xml:space="preserve"> forintban</w:t>
      </w:r>
    </w:p>
    <w:tbl>
      <w:tblPr>
        <w:tblStyle w:val="Rcsostblzat"/>
        <w:tblW w:w="0" w:type="auto"/>
        <w:tblLook w:val="04A0" w:firstRow="1" w:lastRow="0" w:firstColumn="1" w:lastColumn="0" w:noHBand="0" w:noVBand="1"/>
      </w:tblPr>
      <w:tblGrid>
        <w:gridCol w:w="5778"/>
        <w:gridCol w:w="3432"/>
      </w:tblGrid>
      <w:tr w:rsidR="00A01FBF" w:rsidRPr="00A01FBF" w:rsidTr="00B0114A">
        <w:tc>
          <w:tcPr>
            <w:tcW w:w="5778" w:type="dxa"/>
          </w:tcPr>
          <w:p w:rsidR="00A01FBF" w:rsidRPr="00A01FBF" w:rsidRDefault="00A01FBF" w:rsidP="00B0114A">
            <w:pPr>
              <w:pStyle w:val="Szvegtrzsbehzssal2"/>
              <w:spacing w:before="0"/>
              <w:ind w:left="0" w:firstLine="0"/>
              <w:jc w:val="center"/>
              <w:rPr>
                <w:b/>
                <w:sz w:val="28"/>
                <w:szCs w:val="28"/>
              </w:rPr>
            </w:pPr>
            <w:r w:rsidRPr="00A01FBF">
              <w:rPr>
                <w:b/>
                <w:sz w:val="28"/>
                <w:szCs w:val="28"/>
              </w:rPr>
              <w:t>Megnevezés</w:t>
            </w:r>
          </w:p>
        </w:tc>
        <w:tc>
          <w:tcPr>
            <w:tcW w:w="3432" w:type="dxa"/>
          </w:tcPr>
          <w:p w:rsidR="00A01FBF" w:rsidRPr="00A01FBF" w:rsidRDefault="00A01FBF" w:rsidP="00B0114A">
            <w:pPr>
              <w:pStyle w:val="Szvegtrzsbehzssal2"/>
              <w:spacing w:before="0"/>
              <w:ind w:left="0" w:firstLine="0"/>
              <w:jc w:val="center"/>
              <w:rPr>
                <w:b/>
                <w:sz w:val="28"/>
                <w:szCs w:val="28"/>
              </w:rPr>
            </w:pPr>
            <w:r w:rsidRPr="00A01FBF">
              <w:rPr>
                <w:b/>
                <w:sz w:val="28"/>
                <w:szCs w:val="28"/>
              </w:rPr>
              <w:t>fénymásoló/nyomtató</w:t>
            </w:r>
          </w:p>
        </w:tc>
      </w:tr>
      <w:tr w:rsidR="00A01FBF" w:rsidTr="00B0114A">
        <w:tc>
          <w:tcPr>
            <w:tcW w:w="5778" w:type="dxa"/>
          </w:tcPr>
          <w:p w:rsidR="00A01FBF" w:rsidRDefault="00A01FBF" w:rsidP="00B0114A">
            <w:pPr>
              <w:pStyle w:val="Szvegtrzsbehzssal2"/>
              <w:spacing w:before="0"/>
              <w:ind w:left="0" w:firstLine="0"/>
              <w:jc w:val="left"/>
            </w:pPr>
            <w:r>
              <w:t>Közvetlenül elszámolható személyi juttatások:</w:t>
            </w:r>
          </w:p>
          <w:p w:rsidR="00A01FBF" w:rsidRPr="00A01FBF" w:rsidRDefault="00A01FBF" w:rsidP="00B0114A">
            <w:pPr>
              <w:pStyle w:val="Szvegtrzsbehzssal2"/>
              <w:spacing w:before="0"/>
              <w:ind w:left="0" w:firstLine="0"/>
              <w:jc w:val="left"/>
              <w:rPr>
                <w:i/>
              </w:rPr>
            </w:pPr>
            <w:r w:rsidRPr="00A01FBF">
              <w:rPr>
                <w:i/>
              </w:rPr>
              <w:t>a fénymásolással eseti jelleggel foglalkozó alkalmazottak fénymásolással eltöltött időre jutó illetménye (dolgozók átlag órabére x fénymásoló üzemideje)</w:t>
            </w:r>
          </w:p>
        </w:tc>
        <w:tc>
          <w:tcPr>
            <w:tcW w:w="3432" w:type="dxa"/>
          </w:tcPr>
          <w:p w:rsidR="00A01FBF" w:rsidRDefault="00A01FBF" w:rsidP="00B0114A">
            <w:pPr>
              <w:pStyle w:val="Szvegtrzsbehzssal2"/>
              <w:spacing w:before="0"/>
              <w:ind w:left="0" w:firstLine="0"/>
              <w:jc w:val="center"/>
            </w:pPr>
          </w:p>
        </w:tc>
      </w:tr>
      <w:tr w:rsidR="00A01FBF" w:rsidRPr="00A01FBF" w:rsidTr="00B0114A">
        <w:tc>
          <w:tcPr>
            <w:tcW w:w="5778" w:type="dxa"/>
          </w:tcPr>
          <w:p w:rsidR="00A01FBF" w:rsidRPr="00A01FBF" w:rsidRDefault="00A01FBF" w:rsidP="00B0114A">
            <w:pPr>
              <w:pStyle w:val="Szvegtrzsbehzssal2"/>
              <w:spacing w:before="0"/>
              <w:ind w:left="0" w:firstLine="0"/>
              <w:jc w:val="left"/>
              <w:rPr>
                <w:b/>
              </w:rPr>
            </w:pPr>
            <w:r w:rsidRPr="00A01FBF">
              <w:rPr>
                <w:b/>
              </w:rPr>
              <w:t>Közvetlenül elszámolható személyi juttatások összesen:</w:t>
            </w:r>
          </w:p>
        </w:tc>
        <w:tc>
          <w:tcPr>
            <w:tcW w:w="3432" w:type="dxa"/>
          </w:tcPr>
          <w:p w:rsidR="00A01FBF" w:rsidRPr="00A01FBF" w:rsidRDefault="00A01FBF" w:rsidP="00B0114A">
            <w:pPr>
              <w:pStyle w:val="Szvegtrzsbehzssal2"/>
              <w:spacing w:before="0"/>
              <w:ind w:left="0" w:firstLine="0"/>
              <w:jc w:val="center"/>
              <w:rPr>
                <w:b/>
              </w:rPr>
            </w:pPr>
          </w:p>
        </w:tc>
      </w:tr>
      <w:tr w:rsidR="00A01FBF" w:rsidTr="00B0114A">
        <w:tc>
          <w:tcPr>
            <w:tcW w:w="5778" w:type="dxa"/>
          </w:tcPr>
          <w:p w:rsidR="00A01FBF" w:rsidRDefault="00A01FBF" w:rsidP="00B0114A">
            <w:pPr>
              <w:pStyle w:val="Szvegtrzsbehzssal2"/>
              <w:spacing w:before="0"/>
              <w:ind w:left="0" w:firstLine="0"/>
              <w:jc w:val="left"/>
            </w:pPr>
            <w:r>
              <w:t>Közvetlenül elszámolható járulékok:</w:t>
            </w:r>
          </w:p>
          <w:p w:rsidR="00A01FBF" w:rsidRPr="00A01FBF" w:rsidRDefault="00A01FBF" w:rsidP="00B0114A">
            <w:pPr>
              <w:pStyle w:val="Szvegtrzsbehzssal2"/>
              <w:spacing w:before="0"/>
              <w:ind w:left="0" w:firstLine="0"/>
              <w:jc w:val="left"/>
              <w:rPr>
                <w:i/>
              </w:rPr>
            </w:pPr>
            <w:r w:rsidRPr="00A01FBF">
              <w:rPr>
                <w:i/>
              </w:rPr>
              <w:t>a fénymásolással eseti jelleggel foglalkozó alkalmazottak fénymásolással eltöltött időre jutó illetménye x fizetendő járulék %-os szorzója</w:t>
            </w:r>
          </w:p>
        </w:tc>
        <w:tc>
          <w:tcPr>
            <w:tcW w:w="3432" w:type="dxa"/>
          </w:tcPr>
          <w:p w:rsidR="00A01FBF" w:rsidRDefault="00A01FBF" w:rsidP="00B0114A">
            <w:pPr>
              <w:pStyle w:val="Szvegtrzsbehzssal2"/>
              <w:spacing w:before="0"/>
              <w:ind w:left="0" w:firstLine="0"/>
              <w:jc w:val="center"/>
            </w:pPr>
          </w:p>
        </w:tc>
      </w:tr>
      <w:tr w:rsidR="00A01FBF" w:rsidTr="00B0114A">
        <w:tc>
          <w:tcPr>
            <w:tcW w:w="5778" w:type="dxa"/>
          </w:tcPr>
          <w:p w:rsidR="00A01FBF" w:rsidRPr="00A01FBF" w:rsidRDefault="00A01FBF" w:rsidP="00B0114A">
            <w:pPr>
              <w:pStyle w:val="Szvegtrzsbehzssal2"/>
              <w:spacing w:before="0"/>
              <w:ind w:left="0" w:firstLine="0"/>
              <w:jc w:val="left"/>
              <w:rPr>
                <w:b/>
              </w:rPr>
            </w:pPr>
            <w:r w:rsidRPr="00A01FBF">
              <w:rPr>
                <w:b/>
              </w:rPr>
              <w:t>Közvetlenül elszámolható járulékok összesen:</w:t>
            </w:r>
          </w:p>
        </w:tc>
        <w:tc>
          <w:tcPr>
            <w:tcW w:w="3432" w:type="dxa"/>
          </w:tcPr>
          <w:p w:rsidR="00A01FBF" w:rsidRDefault="00A01FBF" w:rsidP="00B0114A">
            <w:pPr>
              <w:pStyle w:val="Szvegtrzsbehzssal2"/>
              <w:spacing w:before="0"/>
              <w:ind w:left="0" w:firstLine="0"/>
              <w:jc w:val="center"/>
            </w:pPr>
          </w:p>
        </w:tc>
      </w:tr>
      <w:tr w:rsidR="00A01FBF" w:rsidTr="00B0114A">
        <w:tc>
          <w:tcPr>
            <w:tcW w:w="5778" w:type="dxa"/>
          </w:tcPr>
          <w:p w:rsidR="00A01FBF" w:rsidRDefault="00A01FBF" w:rsidP="00B0114A">
            <w:pPr>
              <w:pStyle w:val="Szvegtrzsbehzssal2"/>
              <w:spacing w:before="0"/>
              <w:ind w:left="0" w:firstLine="0"/>
              <w:jc w:val="left"/>
            </w:pPr>
            <w:r>
              <w:t>Közvetlen anyagköltség:</w:t>
            </w:r>
          </w:p>
          <w:p w:rsidR="00B0114A" w:rsidRPr="00B0114A" w:rsidRDefault="00B0114A" w:rsidP="00B0114A">
            <w:pPr>
              <w:pStyle w:val="Szvegtrzsbehzssal2"/>
              <w:numPr>
                <w:ilvl w:val="6"/>
                <w:numId w:val="16"/>
              </w:numPr>
              <w:spacing w:before="0"/>
              <w:ind w:left="0" w:firstLine="0"/>
              <w:jc w:val="left"/>
              <w:rPr>
                <w:i/>
              </w:rPr>
            </w:pPr>
            <w:r w:rsidRPr="00B0114A">
              <w:rPr>
                <w:i/>
              </w:rPr>
              <w:t>felhasznált papír költsége: fénymásolók időszaki záró számlálóállása –nyitó számlálóállás x 1 db papír átlagára az anyagbeszerzéssel foglalkozó dolgozó adatszolgáltatása alapján.</w:t>
            </w:r>
          </w:p>
          <w:p w:rsidR="00B0114A" w:rsidRDefault="00B0114A" w:rsidP="00B0114A">
            <w:pPr>
              <w:pStyle w:val="Szvegtrzsbehzssal2"/>
              <w:numPr>
                <w:ilvl w:val="6"/>
                <w:numId w:val="16"/>
              </w:numPr>
              <w:spacing w:before="0"/>
              <w:ind w:left="0" w:firstLine="0"/>
              <w:jc w:val="left"/>
            </w:pPr>
            <w:r w:rsidRPr="00B0114A">
              <w:rPr>
                <w:i/>
              </w:rPr>
              <w:t>festékfelhasználás költsége</w:t>
            </w:r>
          </w:p>
        </w:tc>
        <w:tc>
          <w:tcPr>
            <w:tcW w:w="3432" w:type="dxa"/>
          </w:tcPr>
          <w:p w:rsidR="00A01FBF" w:rsidRDefault="00A01FBF" w:rsidP="00B0114A">
            <w:pPr>
              <w:pStyle w:val="Szvegtrzsbehzssal2"/>
              <w:spacing w:before="0"/>
              <w:ind w:left="0" w:firstLine="0"/>
              <w:jc w:val="center"/>
            </w:pPr>
          </w:p>
        </w:tc>
      </w:tr>
      <w:tr w:rsidR="00A01FBF" w:rsidRPr="00B0114A" w:rsidTr="00B0114A">
        <w:tc>
          <w:tcPr>
            <w:tcW w:w="5778" w:type="dxa"/>
          </w:tcPr>
          <w:p w:rsidR="00A01FBF" w:rsidRPr="00B0114A" w:rsidRDefault="00B0114A" w:rsidP="00B0114A">
            <w:pPr>
              <w:pStyle w:val="Szvegtrzsbehzssal2"/>
              <w:spacing w:before="0"/>
              <w:ind w:left="0" w:firstLine="0"/>
              <w:jc w:val="left"/>
              <w:rPr>
                <w:b/>
              </w:rPr>
            </w:pPr>
            <w:r w:rsidRPr="00B0114A">
              <w:rPr>
                <w:b/>
              </w:rPr>
              <w:t>Közvetlen anyagköltség összesen:</w:t>
            </w:r>
          </w:p>
        </w:tc>
        <w:tc>
          <w:tcPr>
            <w:tcW w:w="3432" w:type="dxa"/>
          </w:tcPr>
          <w:p w:rsidR="00A01FBF" w:rsidRPr="00B0114A" w:rsidRDefault="00A01FBF" w:rsidP="00B0114A">
            <w:pPr>
              <w:pStyle w:val="Szvegtrzsbehzssal2"/>
              <w:spacing w:before="0"/>
              <w:ind w:left="0" w:firstLine="0"/>
              <w:jc w:val="center"/>
              <w:rPr>
                <w:b/>
              </w:rPr>
            </w:pPr>
          </w:p>
        </w:tc>
      </w:tr>
      <w:tr w:rsidR="00A01FBF" w:rsidTr="00B0114A">
        <w:tc>
          <w:tcPr>
            <w:tcW w:w="5778" w:type="dxa"/>
          </w:tcPr>
          <w:p w:rsidR="00A01FBF" w:rsidRDefault="00B0114A" w:rsidP="00B0114A">
            <w:pPr>
              <w:pStyle w:val="Szvegtrzsbehzssal2"/>
              <w:spacing w:before="0"/>
              <w:ind w:left="0" w:firstLine="0"/>
              <w:jc w:val="left"/>
            </w:pPr>
            <w:r>
              <w:t>Szolgáltatási külön költség:</w:t>
            </w:r>
          </w:p>
          <w:p w:rsidR="00B0114A" w:rsidRDefault="00B0114A" w:rsidP="00B0114A">
            <w:pPr>
              <w:pStyle w:val="Szvegtrzsbehzssal2"/>
              <w:numPr>
                <w:ilvl w:val="0"/>
                <w:numId w:val="48"/>
              </w:numPr>
              <w:spacing w:before="0"/>
              <w:jc w:val="left"/>
            </w:pPr>
            <w:r>
              <w:t>fénymásolók energia, üzemeltetési költsége</w:t>
            </w:r>
          </w:p>
          <w:p w:rsidR="00B0114A" w:rsidRPr="00B0114A" w:rsidRDefault="00B0114A" w:rsidP="00B0114A">
            <w:pPr>
              <w:pStyle w:val="Szvegtrzsbehzssal2"/>
              <w:spacing w:before="0"/>
              <w:ind w:left="0" w:firstLine="0"/>
              <w:jc w:val="left"/>
              <w:rPr>
                <w:i/>
              </w:rPr>
            </w:pPr>
            <w:r w:rsidRPr="00B0114A">
              <w:rPr>
                <w:i/>
              </w:rPr>
              <w:t>összes másolt példány/másolati kapacitás x fénymásoló fogyasztása üzem közben x 1 kW energia egységára</w:t>
            </w:r>
          </w:p>
          <w:p w:rsidR="00B0114A" w:rsidRDefault="00B0114A" w:rsidP="00B0114A">
            <w:pPr>
              <w:pStyle w:val="Szvegtrzsbehzssal2"/>
              <w:numPr>
                <w:ilvl w:val="0"/>
                <w:numId w:val="48"/>
              </w:numPr>
              <w:spacing w:before="0"/>
              <w:jc w:val="left"/>
            </w:pPr>
            <w:r>
              <w:t>fénymásolók értékcsökkenési leírása</w:t>
            </w:r>
          </w:p>
          <w:p w:rsidR="00B0114A" w:rsidRDefault="00B0114A" w:rsidP="00B0114A">
            <w:pPr>
              <w:pStyle w:val="Szvegtrzsbehzssal2"/>
              <w:numPr>
                <w:ilvl w:val="0"/>
                <w:numId w:val="48"/>
              </w:numPr>
              <w:spacing w:before="0"/>
              <w:jc w:val="left"/>
            </w:pPr>
            <w:r>
              <w:t>fénymásolók időszaki karbantartási költsége</w:t>
            </w:r>
          </w:p>
        </w:tc>
        <w:tc>
          <w:tcPr>
            <w:tcW w:w="3432" w:type="dxa"/>
          </w:tcPr>
          <w:p w:rsidR="00A01FBF" w:rsidRDefault="00A01FBF" w:rsidP="00B0114A">
            <w:pPr>
              <w:pStyle w:val="Szvegtrzsbehzssal2"/>
              <w:spacing w:before="0"/>
              <w:ind w:left="0" w:firstLine="0"/>
              <w:jc w:val="center"/>
            </w:pPr>
          </w:p>
        </w:tc>
      </w:tr>
      <w:tr w:rsidR="00B0114A" w:rsidRPr="00B0114A" w:rsidTr="00B0114A">
        <w:tc>
          <w:tcPr>
            <w:tcW w:w="5778" w:type="dxa"/>
          </w:tcPr>
          <w:p w:rsidR="00B0114A" w:rsidRPr="00B0114A" w:rsidRDefault="00B0114A" w:rsidP="00B0114A">
            <w:pPr>
              <w:pStyle w:val="Szvegtrzsbehzssal2"/>
              <w:spacing w:before="0"/>
              <w:ind w:left="0" w:firstLine="0"/>
              <w:jc w:val="left"/>
              <w:rPr>
                <w:b/>
              </w:rPr>
            </w:pPr>
            <w:r w:rsidRPr="00B0114A">
              <w:rPr>
                <w:b/>
              </w:rPr>
              <w:t>Szolgáltatási külön költség összesen:</w:t>
            </w:r>
          </w:p>
        </w:tc>
        <w:tc>
          <w:tcPr>
            <w:tcW w:w="3432" w:type="dxa"/>
          </w:tcPr>
          <w:p w:rsidR="00B0114A" w:rsidRPr="00B0114A" w:rsidRDefault="00B0114A" w:rsidP="00B0114A">
            <w:pPr>
              <w:pStyle w:val="Szvegtrzsbehzssal2"/>
              <w:spacing w:before="0"/>
              <w:ind w:left="0" w:firstLine="0"/>
              <w:jc w:val="center"/>
              <w:rPr>
                <w:b/>
              </w:rPr>
            </w:pPr>
          </w:p>
        </w:tc>
      </w:tr>
      <w:tr w:rsidR="00B0114A" w:rsidRPr="00B0114A" w:rsidTr="00B0114A">
        <w:tc>
          <w:tcPr>
            <w:tcW w:w="5778" w:type="dxa"/>
          </w:tcPr>
          <w:p w:rsidR="00B0114A" w:rsidRPr="00B0114A" w:rsidRDefault="00B0114A" w:rsidP="00B0114A">
            <w:pPr>
              <w:pStyle w:val="Szvegtrzsbehzssal2"/>
              <w:spacing w:before="0"/>
              <w:ind w:left="0" w:firstLine="0"/>
              <w:jc w:val="left"/>
              <w:rPr>
                <w:b/>
              </w:rPr>
            </w:pPr>
            <w:r w:rsidRPr="00B0114A">
              <w:rPr>
                <w:b/>
              </w:rPr>
              <w:t>Egyéb közvetlen költség:</w:t>
            </w:r>
          </w:p>
        </w:tc>
        <w:tc>
          <w:tcPr>
            <w:tcW w:w="3432" w:type="dxa"/>
          </w:tcPr>
          <w:p w:rsidR="00B0114A" w:rsidRPr="00B0114A" w:rsidRDefault="00B0114A" w:rsidP="00B0114A">
            <w:pPr>
              <w:pStyle w:val="Szvegtrzsbehzssal2"/>
              <w:spacing w:before="0"/>
              <w:ind w:left="0" w:firstLine="0"/>
              <w:jc w:val="center"/>
              <w:rPr>
                <w:b/>
              </w:rPr>
            </w:pPr>
          </w:p>
        </w:tc>
      </w:tr>
      <w:tr w:rsidR="00B0114A" w:rsidTr="00B0114A">
        <w:tc>
          <w:tcPr>
            <w:tcW w:w="5778" w:type="dxa"/>
          </w:tcPr>
          <w:p w:rsidR="00B0114A" w:rsidRDefault="00050389" w:rsidP="00B0114A">
            <w:pPr>
              <w:pStyle w:val="Szvegtrzsbehzssal2"/>
              <w:spacing w:before="0"/>
              <w:ind w:left="0" w:firstLine="0"/>
              <w:jc w:val="left"/>
              <w:rPr>
                <w:b/>
              </w:rPr>
            </w:pPr>
            <w:r w:rsidRPr="00050389">
              <w:rPr>
                <w:b/>
              </w:rPr>
              <w:t>Ve</w:t>
            </w:r>
            <w:r>
              <w:rPr>
                <w:b/>
              </w:rPr>
              <w:t>títési alap (</w:t>
            </w:r>
            <w:r w:rsidRPr="00050389">
              <w:rPr>
                <w:b/>
              </w:rPr>
              <w:t>összes másolati példányszám):</w:t>
            </w:r>
          </w:p>
          <w:p w:rsidR="00050389" w:rsidRPr="00050389" w:rsidRDefault="00050389" w:rsidP="00B0114A">
            <w:pPr>
              <w:pStyle w:val="Szvegtrzsbehzssal2"/>
              <w:spacing w:before="0"/>
              <w:ind w:left="0" w:firstLine="0"/>
              <w:jc w:val="left"/>
            </w:pPr>
            <w:r w:rsidRPr="00050389">
              <w:t>a fénymásolók</w:t>
            </w:r>
            <w:r>
              <w:t xml:space="preserve"> időszaki nyitó és záró számlálóállásairól</w:t>
            </w:r>
          </w:p>
          <w:p w:rsidR="00050389" w:rsidRDefault="00050389" w:rsidP="00B0114A">
            <w:pPr>
              <w:pStyle w:val="Szvegtrzsbehzssal2"/>
              <w:spacing w:before="0"/>
              <w:ind w:left="0" w:firstLine="0"/>
              <w:jc w:val="left"/>
            </w:pPr>
            <w:r>
              <w:t>másolt példányszám = időszaki záró-nyitó számlálóállás</w:t>
            </w:r>
          </w:p>
        </w:tc>
        <w:tc>
          <w:tcPr>
            <w:tcW w:w="3432" w:type="dxa"/>
          </w:tcPr>
          <w:p w:rsidR="00B0114A" w:rsidRDefault="00B0114A" w:rsidP="00B0114A">
            <w:pPr>
              <w:pStyle w:val="Szvegtrzsbehzssal2"/>
              <w:spacing w:before="0"/>
              <w:ind w:left="0" w:firstLine="0"/>
              <w:jc w:val="center"/>
            </w:pPr>
          </w:p>
        </w:tc>
      </w:tr>
      <w:tr w:rsidR="00B0114A" w:rsidTr="00B0114A">
        <w:tc>
          <w:tcPr>
            <w:tcW w:w="5778" w:type="dxa"/>
          </w:tcPr>
          <w:p w:rsidR="00B0114A" w:rsidRDefault="00050389" w:rsidP="00050389">
            <w:pPr>
              <w:pStyle w:val="Szvegtrzsbehzssal2"/>
              <w:spacing w:before="0"/>
              <w:ind w:left="0" w:firstLine="0"/>
              <w:jc w:val="left"/>
            </w:pPr>
            <w:r>
              <w:t>Önköltség: Ft/lap</w:t>
            </w:r>
          </w:p>
          <w:p w:rsidR="00050389" w:rsidRDefault="00050389" w:rsidP="00050389">
            <w:pPr>
              <w:pStyle w:val="Szvegtrzsbehzssal2"/>
              <w:spacing w:before="0"/>
              <w:ind w:left="0" w:firstLine="0"/>
              <w:jc w:val="left"/>
            </w:pPr>
            <w:r>
              <w:t>(Közvetlenül elszámolható személyi juttatások + közvetlenül elszámolható bérek járulékai + közvetlen anyagköltség + szolgáltatási külön költség) / vetítési alap</w:t>
            </w:r>
          </w:p>
        </w:tc>
        <w:tc>
          <w:tcPr>
            <w:tcW w:w="3432" w:type="dxa"/>
          </w:tcPr>
          <w:p w:rsidR="00B0114A" w:rsidRDefault="00B0114A" w:rsidP="00B0114A">
            <w:pPr>
              <w:pStyle w:val="Szvegtrzsbehzssal2"/>
              <w:spacing w:before="0"/>
              <w:ind w:left="0" w:firstLine="0"/>
              <w:jc w:val="center"/>
            </w:pPr>
          </w:p>
        </w:tc>
      </w:tr>
    </w:tbl>
    <w:p w:rsidR="00A01FBF" w:rsidRPr="00A60AD6" w:rsidRDefault="00A01FBF" w:rsidP="00A01FBF">
      <w:pPr>
        <w:pStyle w:val="Szvegtrzsbehzssal2"/>
        <w:spacing w:line="276" w:lineRule="auto"/>
        <w:ind w:left="0" w:firstLine="0"/>
        <w:jc w:val="cente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Pr="00C546DC" w:rsidRDefault="00C546DC" w:rsidP="006850B9">
      <w:pPr>
        <w:pStyle w:val="Szvegtrzsbehzssal2"/>
        <w:spacing w:line="276" w:lineRule="auto"/>
        <w:ind w:left="0" w:firstLine="0"/>
        <w:jc w:val="right"/>
      </w:pPr>
      <w:r w:rsidRPr="00C546DC">
        <w:lastRenderedPageBreak/>
        <w:t xml:space="preserve">12. </w:t>
      </w:r>
      <w:r>
        <w:t xml:space="preserve">számú </w:t>
      </w:r>
      <w:r w:rsidRPr="00C546DC">
        <w:t>melléklet</w:t>
      </w:r>
    </w:p>
    <w:p w:rsidR="002137C4" w:rsidRDefault="00AB48C8" w:rsidP="006850B9">
      <w:pPr>
        <w:pStyle w:val="Szvegtrzsbehzssal2"/>
        <w:spacing w:line="276" w:lineRule="auto"/>
        <w:ind w:left="0" w:firstLine="0"/>
        <w:jc w:val="right"/>
        <w:rPr>
          <w:i/>
          <w:sz w:val="20"/>
        </w:rPr>
      </w:pPr>
      <w:r w:rsidRPr="00AB48C8">
        <w:rPr>
          <w:i/>
          <w:sz w:val="20"/>
        </w:rPr>
        <w:t>(adatok forintban)</w:t>
      </w:r>
    </w:p>
    <w:p w:rsidR="001246F9" w:rsidRDefault="001246F9" w:rsidP="006850B9">
      <w:pPr>
        <w:pStyle w:val="Szvegtrzsbehzssal2"/>
        <w:spacing w:line="276" w:lineRule="auto"/>
        <w:ind w:left="0" w:firstLine="0"/>
        <w:jc w:val="right"/>
        <w:rPr>
          <w:i/>
          <w:sz w:val="20"/>
        </w:rPr>
      </w:pPr>
    </w:p>
    <w:p w:rsidR="001246F9" w:rsidRPr="001246F9" w:rsidRDefault="001246F9" w:rsidP="001246F9">
      <w:pPr>
        <w:pStyle w:val="Szvegtrzsbehzssal2"/>
        <w:spacing w:line="276" w:lineRule="auto"/>
        <w:ind w:left="0" w:firstLine="0"/>
        <w:jc w:val="center"/>
        <w:rPr>
          <w:b/>
          <w:i/>
          <w:sz w:val="20"/>
        </w:rPr>
      </w:pPr>
      <w:r w:rsidRPr="001246F9">
        <w:rPr>
          <w:b/>
        </w:rPr>
        <w:t>Az étkeztetés ö</w:t>
      </w:r>
      <w:r>
        <w:rPr>
          <w:b/>
        </w:rPr>
        <w:t>nköltségének kalkulációs sémája</w:t>
      </w:r>
      <w:r w:rsidR="00B46BA7">
        <w:rPr>
          <w:b/>
        </w:rPr>
        <w:t xml:space="preserve"> (minta)</w:t>
      </w:r>
    </w:p>
    <w:p w:rsidR="001246F9" w:rsidRPr="00AB48C8" w:rsidRDefault="001246F9" w:rsidP="006850B9">
      <w:pPr>
        <w:pStyle w:val="Szvegtrzsbehzssal2"/>
        <w:spacing w:line="276" w:lineRule="auto"/>
        <w:ind w:left="0" w:firstLine="0"/>
        <w:jc w:val="right"/>
        <w:rPr>
          <w:i/>
          <w:sz w:val="20"/>
        </w:rPr>
      </w:pPr>
    </w:p>
    <w:p w:rsidR="00C546DC" w:rsidRPr="00C546DC" w:rsidRDefault="00C546DC" w:rsidP="00C546DC">
      <w:pPr>
        <w:pStyle w:val="Szvegtrzsbehzssal2"/>
        <w:spacing w:line="276" w:lineRule="auto"/>
        <w:jc w:val="left"/>
      </w:pPr>
      <w:r w:rsidRPr="00C546DC">
        <w:t>Szolgáltatás megnevezése</w:t>
      </w:r>
      <w:proofErr w:type="gramStart"/>
      <w:r w:rsidRPr="00C546DC">
        <w:t>:…………………………………</w:t>
      </w:r>
      <w:proofErr w:type="gramEnd"/>
    </w:p>
    <w:p w:rsidR="00C546DC" w:rsidRPr="00C546DC" w:rsidRDefault="00C546DC" w:rsidP="00C546DC">
      <w:pPr>
        <w:pStyle w:val="Szvegtrzsbehzssal2"/>
        <w:spacing w:line="276" w:lineRule="auto"/>
        <w:jc w:val="left"/>
      </w:pPr>
      <w:r w:rsidRPr="00C546DC">
        <w:t>Időszak</w:t>
      </w:r>
      <w:proofErr w:type="gramStart"/>
      <w:r w:rsidRPr="00C546DC">
        <w:t>:…………………………………………………….</w:t>
      </w:r>
      <w:proofErr w:type="gramEnd"/>
    </w:p>
    <w:p w:rsidR="00C546DC" w:rsidRPr="00C546DC" w:rsidRDefault="00C546DC" w:rsidP="00C546DC">
      <w:pPr>
        <w:pStyle w:val="Szvegtrzsbehzssal2"/>
        <w:spacing w:line="276" w:lineRule="auto"/>
        <w:jc w:val="left"/>
      </w:pPr>
      <w:r w:rsidRPr="00C546DC">
        <w:t>Szolgáltatás mennyiség</w:t>
      </w:r>
      <w:proofErr w:type="gramStart"/>
      <w:r w:rsidRPr="00C546DC">
        <w:t>:……………………………………</w:t>
      </w:r>
      <w:proofErr w:type="gramEnd"/>
    </w:p>
    <w:p w:rsidR="00C546DC" w:rsidRPr="00C546DC" w:rsidRDefault="00C546DC" w:rsidP="00C546DC">
      <w:pPr>
        <w:pStyle w:val="Szvegtrzsbehzssal2"/>
        <w:spacing w:line="276" w:lineRule="auto"/>
        <w:jc w:val="left"/>
      </w:pPr>
      <w:r w:rsidRPr="00C546DC">
        <w:t>Kiadások (Ft-ban)</w:t>
      </w:r>
    </w:p>
    <w:p w:rsidR="00C546DC" w:rsidRPr="00C546DC" w:rsidRDefault="00C546DC" w:rsidP="00C546DC">
      <w:pPr>
        <w:pStyle w:val="Szvegtrzsbehzssal2"/>
        <w:spacing w:line="276" w:lineRule="auto"/>
        <w:jc w:val="left"/>
      </w:pPr>
      <w:r w:rsidRPr="00C546DC">
        <w:t>1.</w:t>
      </w:r>
      <w:r w:rsidRPr="00C546DC">
        <w:tab/>
        <w:t>Közvetlen anyagköltség</w:t>
      </w:r>
      <w:r>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2.</w:t>
      </w:r>
      <w:r w:rsidRPr="00C546DC">
        <w:tab/>
        <w:t>Közvetlen bérköltség</w:t>
      </w:r>
      <w:r w:rsidRPr="00C546DC">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3.</w:t>
      </w:r>
      <w:r w:rsidRPr="00C546DC">
        <w:tab/>
        <w:t>Közvetlen bérköltség járulékai</w:t>
      </w:r>
      <w:r>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4.</w:t>
      </w:r>
      <w:r w:rsidRPr="00C546DC">
        <w:tab/>
        <w:t>Szolgáltatások egyéb közvetlen költsége</w:t>
      </w:r>
      <w:r>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5.</w:t>
      </w:r>
      <w:r w:rsidRPr="00C546DC">
        <w:tab/>
        <w:t>Értékcsökkenési leírás közvetlen költsége</w:t>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6.</w:t>
      </w:r>
      <w:r w:rsidRPr="00C546DC">
        <w:tab/>
        <w:t xml:space="preserve">Víz és </w:t>
      </w:r>
      <w:proofErr w:type="gramStart"/>
      <w:r w:rsidRPr="00C546DC">
        <w:t>csatorna díj</w:t>
      </w:r>
      <w:proofErr w:type="gramEnd"/>
      <w:r w:rsidRPr="00C546DC">
        <w:tab/>
      </w:r>
      <w:r>
        <w:tab/>
      </w:r>
      <w:r w:rsidRPr="00C546DC">
        <w:tab/>
      </w:r>
      <w:r w:rsidRPr="00C546DC">
        <w:tab/>
      </w:r>
      <w:r w:rsidRPr="00C546DC">
        <w:tab/>
        <w:t>……………</w:t>
      </w:r>
    </w:p>
    <w:p w:rsidR="00C546DC" w:rsidRPr="00C546DC" w:rsidRDefault="00C546DC" w:rsidP="00C546DC">
      <w:pPr>
        <w:pStyle w:val="Szvegtrzsbehzssal2"/>
        <w:spacing w:line="276" w:lineRule="auto"/>
        <w:jc w:val="left"/>
      </w:pPr>
      <w:r w:rsidRPr="00C546DC">
        <w:t>7.</w:t>
      </w:r>
      <w:r w:rsidRPr="00C546DC">
        <w:tab/>
        <w:t>Gázdíj</w:t>
      </w:r>
      <w:r w:rsidRPr="00C546DC">
        <w:tab/>
      </w:r>
      <w:r w:rsidRPr="00C546DC">
        <w:tab/>
      </w:r>
      <w:r w:rsidRPr="00C546DC">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8.</w:t>
      </w:r>
      <w:r w:rsidRPr="00C546DC">
        <w:tab/>
        <w:t>Villamos energia</w:t>
      </w:r>
      <w:r w:rsidRPr="00C546DC">
        <w:tab/>
      </w:r>
      <w:r>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p>
    <w:p w:rsidR="00C546DC" w:rsidRPr="00C546DC" w:rsidRDefault="00C546DC" w:rsidP="00C546DC">
      <w:pPr>
        <w:pStyle w:val="Szvegtrzsbehzssal2"/>
        <w:spacing w:line="276" w:lineRule="auto"/>
        <w:jc w:val="left"/>
      </w:pPr>
      <w:r w:rsidRPr="00C546DC">
        <w:tab/>
      </w:r>
    </w:p>
    <w:p w:rsidR="00C546DC" w:rsidRPr="00C546DC" w:rsidRDefault="00C546DC" w:rsidP="00C546DC">
      <w:pPr>
        <w:pStyle w:val="Szvegtrzsbehzssal2"/>
        <w:spacing w:line="276" w:lineRule="auto"/>
        <w:jc w:val="left"/>
      </w:pPr>
      <w:r w:rsidRPr="00C546DC">
        <w:t>Közvetlen költségek összesen:</w:t>
      </w:r>
      <w:r w:rsidRPr="00C546DC">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Közvetett költségek összesen:</w:t>
      </w:r>
      <w:r w:rsidRPr="00C546DC">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r w:rsidRPr="00C546DC">
        <w:t>Költségek összesen:</w:t>
      </w:r>
      <w:r w:rsidRPr="00C546DC">
        <w:tab/>
      </w:r>
      <w:r w:rsidRPr="00C546DC">
        <w:tab/>
      </w:r>
      <w:r w:rsidRPr="00C546DC">
        <w:tab/>
      </w:r>
      <w:r w:rsidRPr="00C546DC">
        <w:tab/>
      </w:r>
      <w:r w:rsidRPr="00C546DC">
        <w:tab/>
      </w:r>
      <w:r w:rsidRPr="00C546DC">
        <w:tab/>
        <w:t>…</w:t>
      </w:r>
      <w:proofErr w:type="gramStart"/>
      <w:r w:rsidRPr="00C546DC">
        <w:t>…………</w:t>
      </w:r>
      <w:proofErr w:type="gramEnd"/>
    </w:p>
    <w:p w:rsidR="00C546DC" w:rsidRPr="00C546DC" w:rsidRDefault="00C546DC" w:rsidP="00C546DC">
      <w:pPr>
        <w:pStyle w:val="Szvegtrzsbehzssal2"/>
        <w:spacing w:line="276" w:lineRule="auto"/>
        <w:jc w:val="left"/>
      </w:pPr>
    </w:p>
    <w:p w:rsidR="00C546DC" w:rsidRPr="00C546DC" w:rsidRDefault="00C546DC" w:rsidP="00C546DC">
      <w:pPr>
        <w:pStyle w:val="Szvegtrzsbehzssal2"/>
        <w:spacing w:before="0" w:line="276" w:lineRule="auto"/>
        <w:jc w:val="left"/>
      </w:pPr>
      <w:r>
        <w:t xml:space="preserve">1 </w:t>
      </w:r>
      <w:proofErr w:type="gramStart"/>
      <w:r>
        <w:t xml:space="preserve">adag </w:t>
      </w:r>
      <w:r w:rsidRPr="00C546DC">
        <w:t xml:space="preserve"> önköltsége</w:t>
      </w:r>
      <w:proofErr w:type="gramEnd"/>
      <w:r w:rsidRPr="00C546DC">
        <w:t xml:space="preserve"> </w:t>
      </w:r>
      <w:r>
        <w:t xml:space="preserve">:  </w:t>
      </w:r>
      <w:r w:rsidRPr="00C546DC">
        <w:rPr>
          <w:u w:val="single"/>
        </w:rPr>
        <w:t>közvetlen költség + közvetett költség</w:t>
      </w:r>
      <w:r>
        <w:rPr>
          <w:u w:val="single"/>
        </w:rPr>
        <w:t xml:space="preserve"> </w:t>
      </w:r>
      <w:r w:rsidRPr="00C546DC">
        <w:t xml:space="preserve">   </w:t>
      </w:r>
      <w:r>
        <w:t>………….</w:t>
      </w:r>
      <w:r w:rsidRPr="00C546DC">
        <w:tab/>
      </w:r>
    </w:p>
    <w:p w:rsidR="00C546DC" w:rsidRPr="00C546DC" w:rsidRDefault="00C546DC" w:rsidP="00C546DC">
      <w:pPr>
        <w:pStyle w:val="Szvegtrzsbehzssal2"/>
        <w:spacing w:before="0" w:line="276" w:lineRule="auto"/>
        <w:jc w:val="left"/>
      </w:pPr>
      <w:r>
        <w:tab/>
      </w:r>
      <w:r>
        <w:tab/>
      </w:r>
      <w:r>
        <w:tab/>
      </w:r>
      <w:r>
        <w:tab/>
      </w:r>
      <w:r>
        <w:tab/>
      </w:r>
      <w:proofErr w:type="gramStart"/>
      <w:r w:rsidRPr="00C546DC">
        <w:t>szolgáltatás</w:t>
      </w:r>
      <w:proofErr w:type="gramEnd"/>
      <w:r w:rsidRPr="00C546DC">
        <w:t xml:space="preserve"> mennyisége</w:t>
      </w:r>
    </w:p>
    <w:p w:rsidR="00C546DC" w:rsidRPr="00C546DC" w:rsidRDefault="00C546DC" w:rsidP="00C546DC">
      <w:pPr>
        <w:pStyle w:val="Szvegtrzsbehzssal2"/>
        <w:spacing w:before="0" w:line="276" w:lineRule="auto"/>
        <w:jc w:val="left"/>
      </w:pPr>
    </w:p>
    <w:p w:rsidR="00C546DC" w:rsidRPr="00C546DC" w:rsidRDefault="00C546DC" w:rsidP="00C546DC">
      <w:pPr>
        <w:pStyle w:val="Szvegtrzsbehzssal2"/>
        <w:spacing w:line="276" w:lineRule="auto"/>
        <w:jc w:val="left"/>
      </w:pPr>
    </w:p>
    <w:p w:rsidR="00C546DC" w:rsidRPr="00C546DC" w:rsidRDefault="00C546DC" w:rsidP="00C546DC">
      <w:pPr>
        <w:pStyle w:val="Szvegtrzsbehzssal2"/>
        <w:spacing w:line="276" w:lineRule="auto"/>
        <w:jc w:val="left"/>
      </w:pPr>
      <w:proofErr w:type="gramStart"/>
      <w:r w:rsidRPr="00C546DC">
        <w:t>Kelt :</w:t>
      </w:r>
      <w:proofErr w:type="gramEnd"/>
      <w:r w:rsidRPr="00C546DC">
        <w:t xml:space="preserve"> …………………………………………</w:t>
      </w:r>
    </w:p>
    <w:p w:rsidR="00C546DC" w:rsidRPr="00C546DC" w:rsidRDefault="00C546DC" w:rsidP="00C546DC">
      <w:pPr>
        <w:pStyle w:val="Szvegtrzsbehzssal2"/>
        <w:spacing w:line="276" w:lineRule="auto"/>
        <w:jc w:val="left"/>
      </w:pPr>
    </w:p>
    <w:p w:rsidR="00C546DC" w:rsidRPr="00C546DC" w:rsidRDefault="00C546DC" w:rsidP="00C546DC">
      <w:pPr>
        <w:pStyle w:val="Szvegtrzsbehzssal2"/>
        <w:spacing w:line="276" w:lineRule="auto"/>
        <w:jc w:val="left"/>
      </w:pPr>
    </w:p>
    <w:p w:rsidR="00C546DC" w:rsidRPr="00C546DC" w:rsidRDefault="00C546DC" w:rsidP="00C546DC">
      <w:pPr>
        <w:pStyle w:val="Szvegtrzsbehzssal2"/>
        <w:spacing w:line="276" w:lineRule="auto"/>
        <w:jc w:val="left"/>
      </w:pPr>
    </w:p>
    <w:p w:rsidR="00C546DC" w:rsidRPr="00C546DC" w:rsidRDefault="00C546DC" w:rsidP="00C546DC">
      <w:pPr>
        <w:pStyle w:val="Szvegtrzsbehzssal2"/>
        <w:spacing w:line="276" w:lineRule="auto"/>
        <w:jc w:val="left"/>
      </w:pPr>
      <w:r w:rsidRPr="00C546DC">
        <w:tab/>
      </w:r>
      <w:r w:rsidRPr="00C546DC">
        <w:tab/>
      </w:r>
      <w:r w:rsidRPr="00C546DC">
        <w:tab/>
      </w:r>
      <w:r w:rsidRPr="00C546DC">
        <w:tab/>
      </w:r>
      <w:r w:rsidRPr="00C546DC">
        <w:tab/>
      </w:r>
      <w:r w:rsidRPr="00C546DC">
        <w:tab/>
      </w:r>
      <w:r w:rsidRPr="00C546DC">
        <w:tab/>
      </w:r>
      <w:r w:rsidRPr="00C546DC">
        <w:tab/>
        <w:t>……………………………………</w:t>
      </w:r>
    </w:p>
    <w:p w:rsidR="00C546DC" w:rsidRPr="00C546DC" w:rsidRDefault="00C546DC" w:rsidP="00C546DC">
      <w:pPr>
        <w:pStyle w:val="Szvegtrzsbehzssal2"/>
        <w:spacing w:line="276" w:lineRule="auto"/>
        <w:jc w:val="left"/>
      </w:pPr>
      <w:r w:rsidRPr="00C546DC">
        <w:tab/>
      </w:r>
      <w:r w:rsidRPr="00C546DC">
        <w:tab/>
      </w:r>
      <w:r w:rsidRPr="00C546DC">
        <w:tab/>
      </w:r>
      <w:r w:rsidRPr="00C546DC">
        <w:tab/>
      </w:r>
      <w:r w:rsidRPr="00C546DC">
        <w:tab/>
      </w:r>
      <w:r w:rsidRPr="00C546DC">
        <w:tab/>
      </w:r>
      <w:r w:rsidRPr="00C546DC">
        <w:tab/>
      </w:r>
      <w:r w:rsidRPr="00C546DC">
        <w:tab/>
      </w:r>
      <w:proofErr w:type="gramStart"/>
      <w:r w:rsidRPr="00C546DC">
        <w:t>jegyző</w:t>
      </w:r>
      <w:proofErr w:type="gramEnd"/>
      <w:r w:rsidRPr="00C546DC">
        <w:t>/költségvetési szerv vezetője</w:t>
      </w:r>
    </w:p>
    <w:p w:rsidR="00C546DC" w:rsidRPr="00C546DC" w:rsidRDefault="00C546DC" w:rsidP="00C546DC">
      <w:pPr>
        <w:pStyle w:val="Szvegtrzsbehzssal2"/>
        <w:spacing w:line="276" w:lineRule="auto"/>
        <w:jc w:val="left"/>
      </w:pPr>
    </w:p>
    <w:p w:rsidR="002137C4" w:rsidRDefault="002137C4" w:rsidP="006850B9">
      <w:pPr>
        <w:pStyle w:val="Szvegtrzsbehzssal2"/>
        <w:spacing w:line="276" w:lineRule="auto"/>
        <w:ind w:left="0" w:firstLine="0"/>
        <w:jc w:val="right"/>
        <w:rPr>
          <w:b/>
          <w:i/>
        </w:rPr>
      </w:pPr>
    </w:p>
    <w:p w:rsidR="002137C4" w:rsidRPr="00C11459" w:rsidRDefault="00C11459" w:rsidP="006850B9">
      <w:pPr>
        <w:pStyle w:val="Szvegtrzsbehzssal2"/>
        <w:spacing w:line="276" w:lineRule="auto"/>
        <w:ind w:left="0" w:firstLine="0"/>
        <w:jc w:val="right"/>
      </w:pPr>
      <w:r w:rsidRPr="00C11459">
        <w:lastRenderedPageBreak/>
        <w:t>13. számú melléklet</w:t>
      </w:r>
    </w:p>
    <w:p w:rsidR="00C11459" w:rsidRDefault="00C11459" w:rsidP="00C11459">
      <w:pPr>
        <w:pStyle w:val="Szvegtrzsbehzssal2"/>
        <w:spacing w:line="276" w:lineRule="auto"/>
        <w:ind w:left="0" w:firstLine="0"/>
        <w:jc w:val="center"/>
      </w:pPr>
    </w:p>
    <w:p w:rsidR="00C11459" w:rsidRPr="00C11459" w:rsidRDefault="00C11459" w:rsidP="00C11459">
      <w:pPr>
        <w:pStyle w:val="Szvegtrzsbehzssal2"/>
        <w:spacing w:line="276" w:lineRule="auto"/>
        <w:ind w:left="0" w:firstLine="0"/>
        <w:jc w:val="center"/>
      </w:pPr>
      <w:r w:rsidRPr="00C11459">
        <w:t>Nyilvántartás a kiadott munkaszámokról</w:t>
      </w:r>
    </w:p>
    <w:p w:rsidR="00C11459" w:rsidRDefault="00C11459" w:rsidP="006850B9">
      <w:pPr>
        <w:pStyle w:val="Szvegtrzsbehzssal2"/>
        <w:spacing w:line="276" w:lineRule="auto"/>
        <w:ind w:left="0" w:firstLine="0"/>
        <w:jc w:val="right"/>
        <w:rPr>
          <w:b/>
          <w:i/>
        </w:rPr>
      </w:pPr>
    </w:p>
    <w:tbl>
      <w:tblPr>
        <w:tblStyle w:val="Rcsostblzat"/>
        <w:tblW w:w="0" w:type="auto"/>
        <w:tblLook w:val="04A0" w:firstRow="1" w:lastRow="0" w:firstColumn="1" w:lastColumn="0" w:noHBand="0" w:noVBand="1"/>
      </w:tblPr>
      <w:tblGrid>
        <w:gridCol w:w="1842"/>
        <w:gridCol w:w="1842"/>
        <w:gridCol w:w="1842"/>
        <w:gridCol w:w="1842"/>
        <w:gridCol w:w="1842"/>
      </w:tblGrid>
      <w:tr w:rsidR="00C11459" w:rsidTr="00C11459">
        <w:tc>
          <w:tcPr>
            <w:tcW w:w="1842" w:type="dxa"/>
          </w:tcPr>
          <w:p w:rsidR="00C11459" w:rsidRDefault="00C11459" w:rsidP="00C11459">
            <w:pPr>
              <w:pStyle w:val="Szvegtrzsbehzssal2"/>
              <w:spacing w:line="276" w:lineRule="auto"/>
              <w:ind w:left="0" w:firstLine="0"/>
              <w:jc w:val="center"/>
            </w:pPr>
            <w:r>
              <w:t>Nyilvántartás száma</w:t>
            </w:r>
          </w:p>
        </w:tc>
        <w:tc>
          <w:tcPr>
            <w:tcW w:w="1842" w:type="dxa"/>
          </w:tcPr>
          <w:p w:rsidR="00C11459" w:rsidRDefault="00C11459" w:rsidP="00C11459">
            <w:pPr>
              <w:pStyle w:val="Szvegtrzsbehzssal2"/>
              <w:spacing w:line="276" w:lineRule="auto"/>
              <w:ind w:left="0" w:firstLine="0"/>
              <w:jc w:val="center"/>
            </w:pPr>
            <w:r>
              <w:t>Termelés (szolgáltatás megnevezése)</w:t>
            </w:r>
          </w:p>
        </w:tc>
        <w:tc>
          <w:tcPr>
            <w:tcW w:w="1842" w:type="dxa"/>
          </w:tcPr>
          <w:p w:rsidR="00C11459" w:rsidRDefault="00C11459" w:rsidP="00C11459">
            <w:pPr>
              <w:pStyle w:val="Szvegtrzsbehzssal2"/>
              <w:spacing w:line="276" w:lineRule="auto"/>
              <w:ind w:left="0" w:firstLine="0"/>
              <w:jc w:val="center"/>
            </w:pPr>
            <w:r>
              <w:t>Munkaszám kiadásának kelte</w:t>
            </w:r>
          </w:p>
        </w:tc>
        <w:tc>
          <w:tcPr>
            <w:tcW w:w="1842" w:type="dxa"/>
          </w:tcPr>
          <w:p w:rsidR="00C11459" w:rsidRDefault="00C11459" w:rsidP="00C11459">
            <w:pPr>
              <w:pStyle w:val="Szvegtrzsbehzssal2"/>
              <w:spacing w:line="276" w:lineRule="auto"/>
              <w:ind w:left="0" w:firstLine="0"/>
              <w:jc w:val="center"/>
            </w:pPr>
            <w:r>
              <w:t>Munkaszám</w:t>
            </w:r>
          </w:p>
        </w:tc>
        <w:tc>
          <w:tcPr>
            <w:tcW w:w="1842" w:type="dxa"/>
          </w:tcPr>
          <w:p w:rsidR="00C11459" w:rsidRDefault="00C11459" w:rsidP="00C11459">
            <w:pPr>
              <w:pStyle w:val="Szvegtrzsbehzssal2"/>
              <w:spacing w:line="276" w:lineRule="auto"/>
              <w:ind w:left="0" w:firstLine="0"/>
              <w:jc w:val="center"/>
            </w:pPr>
            <w:r>
              <w:t>Megrendelő neve</w:t>
            </w: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r w:rsidR="00C11459" w:rsidTr="00C11459">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c>
          <w:tcPr>
            <w:tcW w:w="1842" w:type="dxa"/>
          </w:tcPr>
          <w:p w:rsidR="00C11459" w:rsidRDefault="00C11459" w:rsidP="00C11459">
            <w:pPr>
              <w:pStyle w:val="Szvegtrzsbehzssal2"/>
              <w:spacing w:line="276" w:lineRule="auto"/>
              <w:ind w:left="0" w:firstLine="0"/>
              <w:jc w:val="center"/>
            </w:pPr>
          </w:p>
        </w:tc>
      </w:tr>
    </w:tbl>
    <w:p w:rsidR="002137C4" w:rsidRPr="00C11459" w:rsidRDefault="002137C4" w:rsidP="00C11459">
      <w:pPr>
        <w:pStyle w:val="Szvegtrzsbehzssal2"/>
        <w:spacing w:line="276" w:lineRule="auto"/>
        <w:ind w:left="0" w:firstLine="0"/>
        <w:jc w:val="cente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2137C4" w:rsidRDefault="002137C4" w:rsidP="006850B9">
      <w:pPr>
        <w:pStyle w:val="Szvegtrzsbehzssal2"/>
        <w:spacing w:line="276" w:lineRule="auto"/>
        <w:ind w:left="0" w:firstLine="0"/>
        <w:jc w:val="right"/>
        <w:rPr>
          <w:b/>
          <w:i/>
        </w:rPr>
      </w:pPr>
    </w:p>
    <w:p w:rsidR="00C11459" w:rsidRDefault="00C11459" w:rsidP="006850B9">
      <w:pPr>
        <w:pStyle w:val="Szvegtrzsbehzssal2"/>
        <w:spacing w:line="276" w:lineRule="auto"/>
        <w:ind w:left="0" w:firstLine="0"/>
        <w:jc w:val="right"/>
        <w:rPr>
          <w:b/>
          <w:i/>
        </w:rPr>
      </w:pPr>
    </w:p>
    <w:p w:rsidR="00C11459" w:rsidRDefault="00C11459" w:rsidP="006850B9">
      <w:pPr>
        <w:pStyle w:val="Szvegtrzsbehzssal2"/>
        <w:spacing w:line="276" w:lineRule="auto"/>
        <w:ind w:left="0" w:firstLine="0"/>
        <w:jc w:val="right"/>
        <w:rPr>
          <w:b/>
          <w:i/>
        </w:rPr>
      </w:pPr>
    </w:p>
    <w:p w:rsidR="00C11459" w:rsidRDefault="00C11459" w:rsidP="006850B9">
      <w:pPr>
        <w:pStyle w:val="Szvegtrzsbehzssal2"/>
        <w:spacing w:line="276" w:lineRule="auto"/>
        <w:ind w:left="0" w:firstLine="0"/>
        <w:jc w:val="right"/>
        <w:rPr>
          <w:b/>
          <w:i/>
        </w:rPr>
      </w:pPr>
    </w:p>
    <w:p w:rsidR="002526EC" w:rsidRPr="00C11459" w:rsidRDefault="00C11459" w:rsidP="00C11459">
      <w:pPr>
        <w:pStyle w:val="lfej"/>
        <w:keepNext/>
        <w:keepLines/>
        <w:tabs>
          <w:tab w:val="left" w:pos="708"/>
        </w:tabs>
        <w:spacing w:line="276" w:lineRule="auto"/>
        <w:jc w:val="right"/>
        <w:rPr>
          <w:rFonts w:ascii="Times New Roman" w:hAnsi="Times New Roman" w:cs="Times New Roman"/>
        </w:rPr>
      </w:pPr>
      <w:r>
        <w:rPr>
          <w:rFonts w:ascii="Times New Roman" w:hAnsi="Times New Roman" w:cs="Times New Roman"/>
        </w:rPr>
        <w:lastRenderedPageBreak/>
        <w:t>14. számú melléklet</w:t>
      </w:r>
    </w:p>
    <w:p w:rsidR="00C11459" w:rsidRDefault="00C11459" w:rsidP="006850B9">
      <w:pPr>
        <w:pStyle w:val="lfej"/>
        <w:keepNext/>
        <w:keepLines/>
        <w:tabs>
          <w:tab w:val="left" w:pos="708"/>
        </w:tabs>
        <w:spacing w:line="276" w:lineRule="auto"/>
        <w:jc w:val="center"/>
        <w:rPr>
          <w:rFonts w:ascii="Times New Roman" w:hAnsi="Times New Roman" w:cs="Times New Roman"/>
          <w:b/>
        </w:rPr>
      </w:pPr>
    </w:p>
    <w:p w:rsidR="002526EC" w:rsidRDefault="0093719A" w:rsidP="006850B9">
      <w:pPr>
        <w:pStyle w:val="lfej"/>
        <w:keepNext/>
        <w:keepLines/>
        <w:tabs>
          <w:tab w:val="left" w:pos="708"/>
        </w:tabs>
        <w:spacing w:line="276" w:lineRule="auto"/>
        <w:jc w:val="center"/>
        <w:rPr>
          <w:rFonts w:ascii="Times New Roman" w:hAnsi="Times New Roman" w:cs="Times New Roman"/>
          <w:b/>
        </w:rPr>
      </w:pPr>
      <w:r>
        <w:rPr>
          <w:rFonts w:ascii="Times New Roman" w:hAnsi="Times New Roman" w:cs="Times New Roman"/>
          <w:b/>
        </w:rPr>
        <w:t>Megismerési nyilatkozat</w:t>
      </w:r>
    </w:p>
    <w:p w:rsidR="002526EC" w:rsidRDefault="002526EC" w:rsidP="006850B9">
      <w:pPr>
        <w:pStyle w:val="lfej"/>
        <w:keepNext/>
        <w:keepLines/>
        <w:tabs>
          <w:tab w:val="left" w:pos="708"/>
        </w:tabs>
        <w:spacing w:line="276" w:lineRule="auto"/>
        <w:jc w:val="both"/>
        <w:rPr>
          <w:rFonts w:ascii="Times New Roman" w:hAnsi="Times New Roman" w:cs="Times New Roman"/>
          <w:b/>
        </w:rPr>
      </w:pPr>
    </w:p>
    <w:p w:rsidR="002526EC" w:rsidRDefault="006850B9" w:rsidP="006850B9">
      <w:pPr>
        <w:pStyle w:val="lfej"/>
        <w:keepNext/>
        <w:keepLines/>
        <w:tabs>
          <w:tab w:val="left" w:pos="708"/>
        </w:tabs>
        <w:spacing w:line="276" w:lineRule="auto"/>
        <w:jc w:val="both"/>
        <w:rPr>
          <w:rFonts w:ascii="Times New Roman" w:hAnsi="Times New Roman" w:cs="Times New Roman"/>
        </w:rPr>
      </w:pPr>
      <w:r>
        <w:rPr>
          <w:rFonts w:ascii="Times New Roman" w:hAnsi="Times New Roman" w:cs="Times New Roman"/>
        </w:rPr>
        <w:t>Az Ö</w:t>
      </w:r>
      <w:r w:rsidR="0093719A">
        <w:rPr>
          <w:rFonts w:ascii="Times New Roman" w:hAnsi="Times New Roman" w:cs="Times New Roman"/>
        </w:rPr>
        <w:t>nköltségszámítási szabályzatban foglaltakat megismertem. Tudomásul veszem, hogy az abban foglaltakat a munkavégzésem során köteles vagyok betartani.</w:t>
      </w:r>
    </w:p>
    <w:p w:rsidR="002526EC" w:rsidRDefault="002526EC" w:rsidP="006850B9">
      <w:pPr>
        <w:pStyle w:val="lfej"/>
        <w:keepNext/>
        <w:keepLines/>
        <w:tabs>
          <w:tab w:val="left" w:pos="708"/>
        </w:tabs>
        <w:spacing w:line="276" w:lineRule="auto"/>
        <w:jc w:val="both"/>
        <w:rPr>
          <w:rFonts w:ascii="Times New Roman" w:hAnsi="Times New Roman" w:cs="Times New Roman"/>
        </w:rPr>
      </w:pPr>
    </w:p>
    <w:tbl>
      <w:tblPr>
        <w:tblW w:w="9144" w:type="dxa"/>
        <w:jc w:val="center"/>
        <w:tblLayout w:type="fixed"/>
        <w:tblCellMar>
          <w:left w:w="10" w:type="dxa"/>
          <w:right w:w="10" w:type="dxa"/>
        </w:tblCellMar>
        <w:tblLook w:val="04A0" w:firstRow="1" w:lastRow="0" w:firstColumn="1" w:lastColumn="0" w:noHBand="0" w:noVBand="1"/>
      </w:tblPr>
      <w:tblGrid>
        <w:gridCol w:w="2901"/>
        <w:gridCol w:w="1982"/>
        <w:gridCol w:w="1590"/>
        <w:gridCol w:w="2671"/>
      </w:tblGrid>
      <w:tr w:rsidR="002526EC">
        <w:trPr>
          <w:trHeight w:hRule="exact" w:val="510"/>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2526EC" w:rsidRDefault="0093719A" w:rsidP="006850B9">
            <w:pPr>
              <w:pStyle w:val="lfej"/>
              <w:keepNext/>
              <w:keepLines/>
              <w:tabs>
                <w:tab w:val="left" w:pos="708"/>
              </w:tabs>
              <w:spacing w:line="276" w:lineRule="auto"/>
              <w:jc w:val="center"/>
              <w:rPr>
                <w:rFonts w:ascii="Times New Roman" w:hAnsi="Times New Roman" w:cs="Times New Roman"/>
                <w:b/>
                <w:lang w:eastAsia="hu-HU"/>
              </w:rPr>
            </w:pPr>
            <w:r>
              <w:rPr>
                <w:rFonts w:ascii="Times New Roman" w:hAnsi="Times New Roman" w:cs="Times New Roman"/>
                <w:b/>
                <w:lang w:eastAsia="hu-HU"/>
              </w:rPr>
              <w:t>Név</w:t>
            </w: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2526EC" w:rsidRDefault="0093719A" w:rsidP="006850B9">
            <w:pPr>
              <w:pStyle w:val="lfej"/>
              <w:keepNext/>
              <w:keepLines/>
              <w:tabs>
                <w:tab w:val="left" w:pos="708"/>
              </w:tabs>
              <w:spacing w:line="276" w:lineRule="auto"/>
              <w:jc w:val="center"/>
              <w:rPr>
                <w:rFonts w:ascii="Times New Roman" w:hAnsi="Times New Roman" w:cs="Times New Roman"/>
                <w:b/>
                <w:lang w:eastAsia="hu-HU"/>
              </w:rPr>
            </w:pPr>
            <w:r>
              <w:rPr>
                <w:rFonts w:ascii="Times New Roman" w:hAnsi="Times New Roman" w:cs="Times New Roman"/>
                <w:b/>
                <w:lang w:eastAsia="hu-HU"/>
              </w:rPr>
              <w:t>Beosztás</w:t>
            </w: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2526EC" w:rsidRDefault="0093719A" w:rsidP="006850B9">
            <w:pPr>
              <w:pStyle w:val="lfej"/>
              <w:keepNext/>
              <w:keepLines/>
              <w:tabs>
                <w:tab w:val="left" w:pos="708"/>
              </w:tabs>
              <w:spacing w:line="276" w:lineRule="auto"/>
              <w:jc w:val="center"/>
              <w:rPr>
                <w:rFonts w:ascii="Times New Roman" w:hAnsi="Times New Roman" w:cs="Times New Roman"/>
                <w:b/>
                <w:lang w:eastAsia="hu-HU"/>
              </w:rPr>
            </w:pPr>
            <w:r>
              <w:rPr>
                <w:rFonts w:ascii="Times New Roman" w:hAnsi="Times New Roman" w:cs="Times New Roman"/>
                <w:b/>
                <w:lang w:eastAsia="hu-HU"/>
              </w:rPr>
              <w:t>Kelt</w:t>
            </w: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2526EC" w:rsidRDefault="0093719A" w:rsidP="006850B9">
            <w:pPr>
              <w:pStyle w:val="lfej"/>
              <w:keepNext/>
              <w:keepLines/>
              <w:tabs>
                <w:tab w:val="left" w:pos="708"/>
              </w:tabs>
              <w:spacing w:line="276" w:lineRule="auto"/>
              <w:jc w:val="center"/>
              <w:rPr>
                <w:rFonts w:ascii="Times New Roman" w:hAnsi="Times New Roman" w:cs="Times New Roman"/>
                <w:b/>
                <w:lang w:eastAsia="hu-HU"/>
              </w:rPr>
            </w:pPr>
            <w:r>
              <w:rPr>
                <w:rFonts w:ascii="Times New Roman" w:hAnsi="Times New Roman" w:cs="Times New Roman"/>
                <w:b/>
                <w:lang w:eastAsia="hu-HU"/>
              </w:rPr>
              <w:t>Aláírás</w:t>
            </w: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b/>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keepNext/>
              <w:keepLines/>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r w:rsidR="002526EC">
        <w:trPr>
          <w:trHeight w:val="907"/>
          <w:jc w:val="center"/>
        </w:trPr>
        <w:tc>
          <w:tcPr>
            <w:tcW w:w="2901"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982"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1590" w:type="dxa"/>
            <w:tcBorders>
              <w:top w:val="single" w:sz="6" w:space="0" w:color="000000"/>
              <w:left w:val="single" w:sz="6" w:space="0" w:color="000000"/>
              <w:bottom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c>
          <w:tcPr>
            <w:tcW w:w="26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26EC" w:rsidRDefault="002526EC" w:rsidP="006850B9">
            <w:pPr>
              <w:pStyle w:val="lfej"/>
              <w:tabs>
                <w:tab w:val="left" w:pos="708"/>
              </w:tabs>
              <w:snapToGrid w:val="0"/>
              <w:spacing w:line="276" w:lineRule="auto"/>
              <w:jc w:val="both"/>
              <w:rPr>
                <w:rFonts w:ascii="Times New Roman" w:hAnsi="Times New Roman" w:cs="Times New Roman"/>
                <w:lang w:eastAsia="hu-HU"/>
              </w:rPr>
            </w:pPr>
          </w:p>
        </w:tc>
      </w:tr>
    </w:tbl>
    <w:p w:rsidR="002526EC" w:rsidRDefault="002526EC" w:rsidP="006850B9">
      <w:pPr>
        <w:pStyle w:val="lfej"/>
        <w:tabs>
          <w:tab w:val="left" w:pos="708"/>
        </w:tabs>
        <w:spacing w:line="276" w:lineRule="auto"/>
        <w:jc w:val="both"/>
        <w:rPr>
          <w:rFonts w:ascii="Times New Roman" w:hAnsi="Times New Roman" w:cs="Times New Roman"/>
        </w:rPr>
      </w:pPr>
    </w:p>
    <w:sectPr w:rsidR="002526EC">
      <w:headerReference w:type="default" r:id="rId15"/>
      <w:footerReference w:type="default" r:id="rId16"/>
      <w:pgSz w:w="11906" w:h="16838"/>
      <w:pgMar w:top="1701" w:right="1418" w:bottom="1701" w:left="1418"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FB" w:rsidRDefault="000874FB">
      <w:r>
        <w:separator/>
      </w:r>
    </w:p>
  </w:endnote>
  <w:endnote w:type="continuationSeparator" w:id="0">
    <w:p w:rsidR="000874FB" w:rsidRDefault="000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KerszTimes, '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68" w:rsidRDefault="00584E6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1" w:rsidRDefault="00254061">
    <w:pPr>
      <w:pStyle w:val="llb"/>
      <w:ind w:right="360" w:firstLine="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68" w:rsidRDefault="00584E68">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1" w:rsidRDefault="00254061">
    <w:pPr>
      <w:pStyle w:val="llb"/>
      <w:pBdr>
        <w:top w:val="single" w:sz="4" w:space="1" w:color="000000"/>
      </w:pBdr>
      <w:tabs>
        <w:tab w:val="clear" w:pos="9072"/>
        <w:tab w:val="right" w:pos="6946"/>
      </w:tabs>
      <w:ind w:right="360"/>
      <w:jc w:val="center"/>
      <w:rPr>
        <w:i/>
        <w:sz w:val="20"/>
        <w:szCs w:val="22"/>
      </w:rPr>
    </w:pPr>
    <w:r>
      <w:rPr>
        <w:i/>
        <w:noProof/>
        <w:sz w:val="20"/>
        <w:szCs w:val="22"/>
        <w:lang w:eastAsia="hu-H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20880"/>
              <wp:effectExtent l="0" t="0" r="0" b="0"/>
              <wp:wrapSquare wrapText="bothSides"/>
              <wp:docPr id="1" name="Keret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254061" w:rsidRDefault="00254061">
                          <w:pPr>
                            <w:pStyle w:val="llb"/>
                          </w:pPr>
                          <w:r>
                            <w:rPr>
                              <w:rStyle w:val="Oldalszm"/>
                              <w:sz w:val="20"/>
                            </w:rPr>
                            <w:fldChar w:fldCharType="begin"/>
                          </w:r>
                          <w:r>
                            <w:rPr>
                              <w:rStyle w:val="Oldalszm"/>
                              <w:sz w:val="20"/>
                            </w:rPr>
                            <w:instrText xml:space="preserve"> PAGE </w:instrText>
                          </w:r>
                          <w:r>
                            <w:rPr>
                              <w:rStyle w:val="Oldalszm"/>
                              <w:sz w:val="20"/>
                            </w:rPr>
                            <w:fldChar w:fldCharType="separate"/>
                          </w:r>
                          <w:r w:rsidR="00554287">
                            <w:rPr>
                              <w:rStyle w:val="Oldalszm"/>
                              <w:noProof/>
                              <w:sz w:val="20"/>
                            </w:rPr>
                            <w:t>2</w:t>
                          </w:r>
                          <w:r>
                            <w:rPr>
                              <w:rStyle w:val="Oldalszm"/>
                              <w:sz w:val="20"/>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Keret1" o:spid="_x0000_s1026" type="#_x0000_t202" style="position:absolute;left:0;text-align:left;margin-left:-50.05pt;margin-top:.05pt;width:1.15pt;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" stroked="f">
              <v:fill opacity="0"/>
              <v:textbox style="mso-fit-shape-to-text:t" inset="0,0,0,0">
                <w:txbxContent>
                  <w:p w:rsidR="00254061" w:rsidRDefault="00254061">
                    <w:pPr>
                      <w:pStyle w:val="llb"/>
                    </w:pPr>
                    <w:r>
                      <w:rPr>
                        <w:rStyle w:val="Oldalszm"/>
                        <w:sz w:val="20"/>
                      </w:rPr>
                      <w:fldChar w:fldCharType="begin"/>
                    </w:r>
                    <w:r>
                      <w:rPr>
                        <w:rStyle w:val="Oldalszm"/>
                        <w:sz w:val="20"/>
                      </w:rPr>
                      <w:instrText xml:space="preserve"> PAGE </w:instrText>
                    </w:r>
                    <w:r>
                      <w:rPr>
                        <w:rStyle w:val="Oldalszm"/>
                        <w:sz w:val="20"/>
                      </w:rPr>
                      <w:fldChar w:fldCharType="separate"/>
                    </w:r>
                    <w:r w:rsidR="00554287">
                      <w:rPr>
                        <w:rStyle w:val="Oldalszm"/>
                        <w:noProof/>
                        <w:sz w:val="20"/>
                      </w:rPr>
                      <w:t>2</w:t>
                    </w:r>
                    <w:r>
                      <w:rPr>
                        <w:rStyle w:val="Oldalszm"/>
                        <w:sz w:val="20"/>
                      </w:rPr>
                      <w:fldChar w:fldCharType="end"/>
                    </w:r>
                  </w:p>
                </w:txbxContent>
              </v:textbox>
              <w10:wrap type="square" anchorx="margin"/>
            </v:shape>
          </w:pict>
        </mc:Fallback>
      </mc:AlternateContent>
    </w:r>
    <w:proofErr w:type="gramStart"/>
    <w:r>
      <w:rPr>
        <w:i/>
        <w:sz w:val="20"/>
        <w:szCs w:val="22"/>
      </w:rPr>
      <w:t>szervezet</w:t>
    </w:r>
    <w:proofErr w:type="gramEnd"/>
    <w:r>
      <w:rPr>
        <w:i/>
        <w:sz w:val="20"/>
        <w:szCs w:val="22"/>
      </w:rPr>
      <w:t xml:space="preserve"> neve</w:t>
    </w:r>
  </w:p>
  <w:p w:rsidR="00254061" w:rsidRDefault="00254061">
    <w:pPr>
      <w:pStyle w:val="llb"/>
      <w:pBdr>
        <w:top w:val="single" w:sz="4" w:space="1" w:color="000000"/>
      </w:pBdr>
      <w:tabs>
        <w:tab w:val="clear" w:pos="9072"/>
        <w:tab w:val="right" w:pos="6946"/>
      </w:tabs>
      <w:ind w:right="360"/>
      <w:jc w:val="center"/>
      <w:rPr>
        <w:i/>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FB" w:rsidRDefault="000874FB">
      <w:r>
        <w:rPr>
          <w:color w:val="000000"/>
        </w:rPr>
        <w:separator/>
      </w:r>
    </w:p>
  </w:footnote>
  <w:footnote w:type="continuationSeparator" w:id="0">
    <w:p w:rsidR="000874FB" w:rsidRDefault="0008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68" w:rsidRDefault="00584E6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68" w:rsidRDefault="00584E6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68" w:rsidRDefault="00584E68">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1" w:rsidRDefault="00254061">
    <w:pPr>
      <w:pStyle w:val="WW-BodyText24"/>
      <w:keepNext/>
      <w:keepLines/>
      <w:pBdr>
        <w:bottom w:val="single" w:sz="4" w:space="1" w:color="000000"/>
      </w:pBdr>
      <w:spacing w:before="120"/>
      <w:ind w:left="0" w:firstLine="0"/>
      <w:jc w:val="center"/>
      <w:rPr>
        <w:b w:val="0"/>
        <w:bCs/>
        <w:sz w:val="20"/>
      </w:rPr>
    </w:pPr>
    <w:r>
      <w:rPr>
        <w:b w:val="0"/>
        <w:bCs/>
        <w:sz w:val="20"/>
      </w:rPr>
      <w:t>Önköltségszámítási szabályzat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EDB"/>
    <w:multiLevelType w:val="multilevel"/>
    <w:tmpl w:val="37D2FD3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E2598F"/>
    <w:multiLevelType w:val="multilevel"/>
    <w:tmpl w:val="2B2E09E4"/>
    <w:styleLink w:val="WW8Num8"/>
    <w:lvl w:ilvl="0">
      <w:start w:val="1"/>
      <w:numFmt w:val="lowerLetter"/>
      <w:lvlText w:val="%1)"/>
      <w:lvlJc w:val="left"/>
      <w:rPr>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D8603C"/>
    <w:multiLevelType w:val="multilevel"/>
    <w:tmpl w:val="380EDE94"/>
    <w:styleLink w:val="WW8Num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73077A2"/>
    <w:multiLevelType w:val="hybridMultilevel"/>
    <w:tmpl w:val="AE72E334"/>
    <w:lvl w:ilvl="0" w:tplc="3A0AF0AA">
      <w:start w:val="1"/>
      <w:numFmt w:val="bullet"/>
      <w:lvlText w:val="-"/>
      <w:lvlJc w:val="left"/>
      <w:pPr>
        <w:ind w:left="1429" w:hanging="360"/>
      </w:pPr>
      <w:rPr>
        <w:rFonts w:ascii="Times New Roman" w:eastAsia="SimSu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nsid w:val="09A81625"/>
    <w:multiLevelType w:val="multilevel"/>
    <w:tmpl w:val="88BADD28"/>
    <w:styleLink w:val="WW8Num1"/>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F7B0F87"/>
    <w:multiLevelType w:val="multilevel"/>
    <w:tmpl w:val="AB22ED0A"/>
    <w:styleLink w:val="WW8Num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FE86C0E"/>
    <w:multiLevelType w:val="hybridMultilevel"/>
    <w:tmpl w:val="431C1528"/>
    <w:lvl w:ilvl="0" w:tplc="ED0216DC">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3153C73"/>
    <w:multiLevelType w:val="multilevel"/>
    <w:tmpl w:val="AA8AF120"/>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3BF32FA"/>
    <w:multiLevelType w:val="multilevel"/>
    <w:tmpl w:val="A9A829A2"/>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DBB4B65"/>
    <w:multiLevelType w:val="hybridMultilevel"/>
    <w:tmpl w:val="2A36A8F0"/>
    <w:lvl w:ilvl="0" w:tplc="3D48640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F2D2697"/>
    <w:multiLevelType w:val="multilevel"/>
    <w:tmpl w:val="6076F632"/>
    <w:styleLink w:val="WW8Num19"/>
    <w:lvl w:ilvl="0">
      <w:numFmt w:val="bullet"/>
      <w:lvlText w:val=""/>
      <w:lvlJc w:val="left"/>
      <w:rPr>
        <w:rFonts w:ascii="Wingdings" w:hAnsi="Wingdings" w:cs="Wingdings"/>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80049F2"/>
    <w:multiLevelType w:val="multilevel"/>
    <w:tmpl w:val="08A61528"/>
    <w:styleLink w:val="WW8Num5"/>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9804B91"/>
    <w:multiLevelType w:val="hybridMultilevel"/>
    <w:tmpl w:val="0DCCB398"/>
    <w:lvl w:ilvl="0" w:tplc="A3C432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AD02087"/>
    <w:multiLevelType w:val="hybridMultilevel"/>
    <w:tmpl w:val="37E49E66"/>
    <w:lvl w:ilvl="0" w:tplc="857C8DB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C3B149C"/>
    <w:multiLevelType w:val="multilevel"/>
    <w:tmpl w:val="95D69A50"/>
    <w:styleLink w:val="WW8Num26"/>
    <w:lvl w:ilvl="0">
      <w:numFmt w:val="bullet"/>
      <w:lvlText w:val="–"/>
      <w:lvlJc w:val="left"/>
      <w:rPr>
        <w:rFonts w:ascii="Times New Roman" w:hAnsi="Times New Roman" w:cs="Times New Roman"/>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2C600B30"/>
    <w:multiLevelType w:val="multilevel"/>
    <w:tmpl w:val="CDC20B02"/>
    <w:styleLink w:val="WW8StyleNum"/>
    <w:lvl w:ilvl="0">
      <w:start w:val="1"/>
      <w:numFmt w:val="decimal"/>
      <w:pStyle w:val="Felsorols2"/>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E8F66F8"/>
    <w:multiLevelType w:val="hybridMultilevel"/>
    <w:tmpl w:val="436AB368"/>
    <w:lvl w:ilvl="0" w:tplc="3A0AF0AA">
      <w:start w:val="1"/>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135065F"/>
    <w:multiLevelType w:val="hybridMultilevel"/>
    <w:tmpl w:val="3684DB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321E5804"/>
    <w:multiLevelType w:val="multilevel"/>
    <w:tmpl w:val="A580C526"/>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3D410C9"/>
    <w:multiLevelType w:val="multilevel"/>
    <w:tmpl w:val="314EF2DC"/>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38E90C37"/>
    <w:multiLevelType w:val="multilevel"/>
    <w:tmpl w:val="A7CA8DBE"/>
    <w:styleLink w:val="WW8Num14"/>
    <w:lvl w:ilvl="0">
      <w:start w:val="1"/>
      <w:numFmt w:val="lowerLetter"/>
      <w:lvlText w:val="%1) "/>
      <w:lvlJc w:val="left"/>
      <w:rPr>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6C2ACA"/>
    <w:multiLevelType w:val="multilevel"/>
    <w:tmpl w:val="85BAA274"/>
    <w:styleLink w:val="WW8Num10"/>
    <w:lvl w:ilvl="0">
      <w:start w:val="1"/>
      <w:numFmt w:val="lowerLetter"/>
      <w:lvlText w:val="%1) "/>
      <w:lvlJc w:val="left"/>
      <w:rPr>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A282845"/>
    <w:multiLevelType w:val="multilevel"/>
    <w:tmpl w:val="5764103C"/>
    <w:lvl w:ilvl="0">
      <w:start w:val="1"/>
      <w:numFmt w:val="upperRoman"/>
      <w:lvlText w:val="%1."/>
      <w:lvlJc w:val="right"/>
      <w:rPr>
        <w:b/>
      </w:rPr>
    </w:lvl>
    <w:lvl w:ilvl="1">
      <w:start w:val="4"/>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3">
    <w:nsid w:val="4CD95688"/>
    <w:multiLevelType w:val="multilevel"/>
    <w:tmpl w:val="C456B3D8"/>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F6462FE"/>
    <w:multiLevelType w:val="multilevel"/>
    <w:tmpl w:val="03EE321A"/>
    <w:styleLink w:val="WW8Num12"/>
    <w:lvl w:ilvl="0">
      <w:numFmt w:val="bullet"/>
      <w:lvlText w:val="–"/>
      <w:lvlJc w:val="left"/>
      <w:rPr>
        <w:rFonts w:ascii="Times New Roman" w:hAnsi="Times New Roman" w:cs="Times New Roman"/>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3A76E3C"/>
    <w:multiLevelType w:val="hybridMultilevel"/>
    <w:tmpl w:val="8EC2209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86B41C9"/>
    <w:multiLevelType w:val="multilevel"/>
    <w:tmpl w:val="13FE407A"/>
    <w:styleLink w:val="WW8Num22"/>
    <w:lvl w:ilvl="0">
      <w:start w:val="2"/>
      <w:numFmt w:val="lowerLetter"/>
      <w:lvlText w:val="%1.) "/>
      <w:lvlJc w:val="left"/>
      <w:rPr>
        <w:i/>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6C64E0"/>
    <w:multiLevelType w:val="multilevel"/>
    <w:tmpl w:val="78942A5C"/>
    <w:styleLink w:val="WW8Num4"/>
    <w:lvl w:ilvl="0">
      <w:numFmt w:val="bullet"/>
      <w:lvlText w:val=""/>
      <w:lvlJc w:val="left"/>
      <w:rPr>
        <w:rFonts w:ascii="Symbol" w:hAnsi="Symbol" w:cs="Symbol"/>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AF41444"/>
    <w:multiLevelType w:val="multilevel"/>
    <w:tmpl w:val="5118618C"/>
    <w:styleLink w:val="WW8Num3"/>
    <w:lvl w:ilvl="0">
      <w:numFmt w:val="bullet"/>
      <w:lvlText w:val=""/>
      <w:lvlJc w:val="left"/>
      <w:rPr>
        <w:rFonts w:ascii="Wingdings" w:hAnsi="Wingdings" w:cs="Wingdings"/>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5D7C3049"/>
    <w:multiLevelType w:val="multilevel"/>
    <w:tmpl w:val="44F27AC8"/>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47066A6"/>
    <w:multiLevelType w:val="hybridMultilevel"/>
    <w:tmpl w:val="CD62C3A4"/>
    <w:lvl w:ilvl="0" w:tplc="16369A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4E91D91"/>
    <w:multiLevelType w:val="hybridMultilevel"/>
    <w:tmpl w:val="0BFE8C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9287152"/>
    <w:multiLevelType w:val="multilevel"/>
    <w:tmpl w:val="292CF402"/>
    <w:styleLink w:val="WW8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CB947A6"/>
    <w:multiLevelType w:val="multilevel"/>
    <w:tmpl w:val="9B56A1F4"/>
    <w:lvl w:ilvl="0">
      <w:start w:val="1"/>
      <w:numFmt w:val="bullet"/>
      <w:lvlText w:val=""/>
      <w:lvlJc w:val="left"/>
      <w:rPr>
        <w:rFonts w:ascii="Symbol" w:hAnsi="Symbol" w:hint="default"/>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2EF149E"/>
    <w:multiLevelType w:val="hybridMultilevel"/>
    <w:tmpl w:val="8E9EB3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3252511"/>
    <w:multiLevelType w:val="multilevel"/>
    <w:tmpl w:val="53288970"/>
    <w:styleLink w:val="WW8Num17"/>
    <w:lvl w:ilvl="0">
      <w:start w:val="1"/>
      <w:numFmt w:val="lowerLetter"/>
      <w:lvlText w:val="%1.) "/>
      <w:lvlJc w:val="left"/>
      <w:rPr>
        <w:i/>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4C21436"/>
    <w:multiLevelType w:val="multilevel"/>
    <w:tmpl w:val="411EA93A"/>
    <w:styleLink w:val="WW8Num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4FC2928"/>
    <w:multiLevelType w:val="multilevel"/>
    <w:tmpl w:val="31B41030"/>
    <w:styleLink w:val="WW8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62A08A9"/>
    <w:multiLevelType w:val="hybridMultilevel"/>
    <w:tmpl w:val="DC1A77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764F760E"/>
    <w:multiLevelType w:val="multilevel"/>
    <w:tmpl w:val="9B023804"/>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77B6508F"/>
    <w:multiLevelType w:val="hybridMultilevel"/>
    <w:tmpl w:val="C5527488"/>
    <w:lvl w:ilvl="0" w:tplc="857C8DB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8581E2D"/>
    <w:multiLevelType w:val="multilevel"/>
    <w:tmpl w:val="BEC40A9E"/>
    <w:lvl w:ilvl="0">
      <w:start w:val="1"/>
      <w:numFmt w:val="upperRoman"/>
      <w:lvlText w:val="%1."/>
      <w:lvlJc w:val="right"/>
      <w:rPr>
        <w:b/>
      </w:rPr>
    </w:lvl>
    <w:lvl w:ilvl="1">
      <w:start w:val="4"/>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2">
    <w:nsid w:val="7AB65F60"/>
    <w:multiLevelType w:val="hybridMultilevel"/>
    <w:tmpl w:val="6CBAB132"/>
    <w:lvl w:ilvl="0" w:tplc="3D48640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AFF6D29"/>
    <w:multiLevelType w:val="multilevel"/>
    <w:tmpl w:val="F4E819DE"/>
    <w:styleLink w:val="WW8Num2"/>
    <w:lvl w:ilvl="0">
      <w:start w:val="1"/>
      <w:numFmt w:val="upperRoman"/>
      <w:lvlText w:val="%1."/>
      <w:lvlJc w:val="left"/>
      <w:rPr>
        <w:b/>
      </w:rPr>
    </w:lvl>
    <w:lvl w:ilvl="1">
      <w:start w:val="4"/>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nsid w:val="7D2C5592"/>
    <w:multiLevelType w:val="multilevel"/>
    <w:tmpl w:val="125248CC"/>
    <w:styleLink w:val="WW8Num18"/>
    <w:lvl w:ilvl="0">
      <w:start w:val="1"/>
      <w:numFmt w:val="decimal"/>
      <w:lvlText w:val="%1."/>
      <w:lvlJc w:val="left"/>
      <w:rPr>
        <w:b/>
        <w:bCs/>
        <w:i/>
        <w:iCs/>
        <w:sz w:val="24"/>
      </w:rPr>
    </w:lvl>
    <w:lvl w:ilvl="1">
      <w:start w:val="1"/>
      <w:numFmt w:val="decimal"/>
      <w:lvlText w:val="%1.%2."/>
      <w:lvlJc w:val="left"/>
      <w:rPr>
        <w:b/>
        <w:bCs/>
        <w:i/>
        <w:iCs/>
        <w:sz w:val="24"/>
      </w:rPr>
    </w:lvl>
    <w:lvl w:ilvl="2">
      <w:start w:val="1"/>
      <w:numFmt w:val="decimal"/>
      <w:lvlText w:val="%1.%2.%3."/>
      <w:lvlJc w:val="left"/>
      <w:rPr>
        <w:b/>
        <w:bCs/>
        <w:i/>
        <w:iCs/>
        <w:sz w:val="24"/>
      </w:rPr>
    </w:lvl>
    <w:lvl w:ilvl="3">
      <w:start w:val="1"/>
      <w:numFmt w:val="decimal"/>
      <w:lvlText w:val="%1.%2.%3.%4."/>
      <w:lvlJc w:val="left"/>
      <w:rPr>
        <w:b/>
        <w:bCs/>
        <w:i/>
        <w:iCs/>
        <w:sz w:val="24"/>
      </w:rPr>
    </w:lvl>
    <w:lvl w:ilvl="4">
      <w:start w:val="1"/>
      <w:numFmt w:val="decimal"/>
      <w:lvlText w:val="%1.%2.%3.%4.%5."/>
      <w:lvlJc w:val="left"/>
      <w:rPr>
        <w:b/>
        <w:bCs/>
        <w:i/>
        <w:iCs/>
        <w:sz w:val="24"/>
      </w:rPr>
    </w:lvl>
    <w:lvl w:ilvl="5">
      <w:start w:val="1"/>
      <w:numFmt w:val="decimal"/>
      <w:lvlText w:val="%1.%2.%3.%4.%5.%6."/>
      <w:lvlJc w:val="left"/>
      <w:rPr>
        <w:b/>
        <w:bCs/>
        <w:i/>
        <w:iCs/>
        <w:sz w:val="24"/>
      </w:rPr>
    </w:lvl>
    <w:lvl w:ilvl="6">
      <w:start w:val="1"/>
      <w:numFmt w:val="decimal"/>
      <w:lvlText w:val="%1.%2.%3.%4.%5.%6.%7."/>
      <w:lvlJc w:val="left"/>
      <w:rPr>
        <w:b/>
        <w:bCs/>
        <w:i/>
        <w:iCs/>
        <w:sz w:val="24"/>
      </w:rPr>
    </w:lvl>
    <w:lvl w:ilvl="7">
      <w:start w:val="1"/>
      <w:numFmt w:val="decimal"/>
      <w:lvlText w:val="%1.%2.%3.%4.%5.%6.%7.%8."/>
      <w:lvlJc w:val="left"/>
      <w:rPr>
        <w:b/>
        <w:bCs/>
        <w:i/>
        <w:iCs/>
        <w:sz w:val="24"/>
      </w:rPr>
    </w:lvl>
    <w:lvl w:ilvl="8">
      <w:start w:val="1"/>
      <w:numFmt w:val="decimal"/>
      <w:lvlText w:val="%1.%2.%3.%4.%5.%6.%7.%8.%9."/>
      <w:lvlJc w:val="left"/>
      <w:rPr>
        <w:b/>
        <w:bCs/>
        <w:i/>
        <w:iCs/>
        <w:sz w:val="24"/>
      </w:rPr>
    </w:lvl>
  </w:abstractNum>
  <w:abstractNum w:abstractNumId="45">
    <w:nsid w:val="7EF01A0C"/>
    <w:multiLevelType w:val="hybridMultilevel"/>
    <w:tmpl w:val="B13E4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28"/>
  </w:num>
  <w:num w:numId="4">
    <w:abstractNumId w:val="27"/>
  </w:num>
  <w:num w:numId="5">
    <w:abstractNumId w:val="11"/>
  </w:num>
  <w:num w:numId="6">
    <w:abstractNumId w:val="5"/>
  </w:num>
  <w:num w:numId="7">
    <w:abstractNumId w:val="7"/>
  </w:num>
  <w:num w:numId="8">
    <w:abstractNumId w:val="1"/>
  </w:num>
  <w:num w:numId="9">
    <w:abstractNumId w:val="37"/>
  </w:num>
  <w:num w:numId="10">
    <w:abstractNumId w:val="21"/>
  </w:num>
  <w:num w:numId="11">
    <w:abstractNumId w:val="36"/>
  </w:num>
  <w:num w:numId="12">
    <w:abstractNumId w:val="24"/>
  </w:num>
  <w:num w:numId="13">
    <w:abstractNumId w:val="19"/>
  </w:num>
  <w:num w:numId="14">
    <w:abstractNumId w:val="20"/>
  </w:num>
  <w:num w:numId="15">
    <w:abstractNumId w:val="8"/>
  </w:num>
  <w:num w:numId="16">
    <w:abstractNumId w:val="29"/>
  </w:num>
  <w:num w:numId="17">
    <w:abstractNumId w:val="35"/>
  </w:num>
  <w:num w:numId="18">
    <w:abstractNumId w:val="44"/>
  </w:num>
  <w:num w:numId="19">
    <w:abstractNumId w:val="10"/>
  </w:num>
  <w:num w:numId="20">
    <w:abstractNumId w:val="23"/>
  </w:num>
  <w:num w:numId="21">
    <w:abstractNumId w:val="32"/>
  </w:num>
  <w:num w:numId="22">
    <w:abstractNumId w:val="26"/>
  </w:num>
  <w:num w:numId="23">
    <w:abstractNumId w:val="2"/>
  </w:num>
  <w:num w:numId="24">
    <w:abstractNumId w:val="18"/>
  </w:num>
  <w:num w:numId="25">
    <w:abstractNumId w:val="39"/>
  </w:num>
  <w:num w:numId="26">
    <w:abstractNumId w:val="14"/>
  </w:num>
  <w:num w:numId="27">
    <w:abstractNumId w:val="15"/>
  </w:num>
  <w:num w:numId="28">
    <w:abstractNumId w:val="43"/>
    <w:lvlOverride w:ilvl="0">
      <w:startOverride w:val="1"/>
    </w:lvlOverride>
  </w:num>
  <w:num w:numId="29">
    <w:abstractNumId w:val="32"/>
  </w:num>
  <w:num w:numId="30">
    <w:abstractNumId w:val="8"/>
  </w:num>
  <w:num w:numId="31">
    <w:abstractNumId w:val="37"/>
    <w:lvlOverride w:ilvl="0">
      <w:startOverride w:val="1"/>
    </w:lvlOverride>
  </w:num>
  <w:num w:numId="32">
    <w:abstractNumId w:val="32"/>
  </w:num>
  <w:num w:numId="33">
    <w:abstractNumId w:val="37"/>
    <w:lvlOverride w:ilvl="0">
      <w:startOverride w:val="1"/>
    </w:lvlOverride>
  </w:num>
  <w:num w:numId="34">
    <w:abstractNumId w:val="32"/>
  </w:num>
  <w:num w:numId="35">
    <w:abstractNumId w:val="37"/>
    <w:lvlOverride w:ilvl="0">
      <w:startOverride w:val="1"/>
    </w:lvlOverride>
  </w:num>
  <w:num w:numId="36">
    <w:abstractNumId w:val="14"/>
  </w:num>
  <w:num w:numId="37">
    <w:abstractNumId w:val="1"/>
    <w:lvlOverride w:ilvl="0">
      <w:startOverride w:val="1"/>
    </w:lvlOverride>
  </w:num>
  <w:num w:numId="38">
    <w:abstractNumId w:val="18"/>
    <w:lvlOverride w:ilvl="0">
      <w:startOverride w:val="1"/>
    </w:lvlOverride>
  </w:num>
  <w:num w:numId="39">
    <w:abstractNumId w:val="0"/>
  </w:num>
  <w:num w:numId="40">
    <w:abstractNumId w:val="43"/>
    <w:lvlOverride w:ilvl="0">
      <w:startOverride w:val="1"/>
    </w:lvlOverride>
  </w:num>
  <w:num w:numId="41">
    <w:abstractNumId w:val="29"/>
    <w:lvlOverride w:ilvl="0">
      <w:startOverride w:val="1"/>
    </w:lvlOverride>
  </w:num>
  <w:num w:numId="42">
    <w:abstractNumId w:val="33"/>
  </w:num>
  <w:num w:numId="43">
    <w:abstractNumId w:val="9"/>
  </w:num>
  <w:num w:numId="44">
    <w:abstractNumId w:val="12"/>
  </w:num>
  <w:num w:numId="45">
    <w:abstractNumId w:val="42"/>
  </w:num>
  <w:num w:numId="46">
    <w:abstractNumId w:val="30"/>
  </w:num>
  <w:num w:numId="47">
    <w:abstractNumId w:val="6"/>
  </w:num>
  <w:num w:numId="48">
    <w:abstractNumId w:val="16"/>
  </w:num>
  <w:num w:numId="49">
    <w:abstractNumId w:val="22"/>
  </w:num>
  <w:num w:numId="50">
    <w:abstractNumId w:val="41"/>
  </w:num>
  <w:num w:numId="51">
    <w:abstractNumId w:val="34"/>
  </w:num>
  <w:num w:numId="52">
    <w:abstractNumId w:val="25"/>
  </w:num>
  <w:num w:numId="53">
    <w:abstractNumId w:val="17"/>
  </w:num>
  <w:num w:numId="54">
    <w:abstractNumId w:val="3"/>
  </w:num>
  <w:num w:numId="55">
    <w:abstractNumId w:val="45"/>
  </w:num>
  <w:num w:numId="56">
    <w:abstractNumId w:val="31"/>
  </w:num>
  <w:num w:numId="57">
    <w:abstractNumId w:val="38"/>
  </w:num>
  <w:num w:numId="58">
    <w:abstractNumId w:val="40"/>
  </w:num>
  <w:num w:numId="59">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526EC"/>
    <w:rsid w:val="00001685"/>
    <w:rsid w:val="000038FD"/>
    <w:rsid w:val="0001263C"/>
    <w:rsid w:val="00014C94"/>
    <w:rsid w:val="00033B92"/>
    <w:rsid w:val="00050389"/>
    <w:rsid w:val="0005056B"/>
    <w:rsid w:val="000533EB"/>
    <w:rsid w:val="00055B87"/>
    <w:rsid w:val="00067D9B"/>
    <w:rsid w:val="00073C58"/>
    <w:rsid w:val="000765F0"/>
    <w:rsid w:val="00082C5F"/>
    <w:rsid w:val="00084CFC"/>
    <w:rsid w:val="000874FB"/>
    <w:rsid w:val="00087C48"/>
    <w:rsid w:val="000A1AE8"/>
    <w:rsid w:val="000A63AC"/>
    <w:rsid w:val="000B1933"/>
    <w:rsid w:val="000B5094"/>
    <w:rsid w:val="000B57B7"/>
    <w:rsid w:val="000C02E1"/>
    <w:rsid w:val="000C06DF"/>
    <w:rsid w:val="000D12F8"/>
    <w:rsid w:val="000D14B2"/>
    <w:rsid w:val="000D5591"/>
    <w:rsid w:val="000E26BD"/>
    <w:rsid w:val="000E379E"/>
    <w:rsid w:val="000F6E2A"/>
    <w:rsid w:val="00101AF6"/>
    <w:rsid w:val="00102A5D"/>
    <w:rsid w:val="001038A7"/>
    <w:rsid w:val="0011358C"/>
    <w:rsid w:val="001246F9"/>
    <w:rsid w:val="001268C8"/>
    <w:rsid w:val="00130E6D"/>
    <w:rsid w:val="00133E58"/>
    <w:rsid w:val="00140610"/>
    <w:rsid w:val="0014204C"/>
    <w:rsid w:val="00145DA3"/>
    <w:rsid w:val="00161848"/>
    <w:rsid w:val="00180124"/>
    <w:rsid w:val="0019676E"/>
    <w:rsid w:val="001973D6"/>
    <w:rsid w:val="001A1A15"/>
    <w:rsid w:val="001A751F"/>
    <w:rsid w:val="001B0948"/>
    <w:rsid w:val="001B1AD4"/>
    <w:rsid w:val="001D08F8"/>
    <w:rsid w:val="001D139C"/>
    <w:rsid w:val="0020098A"/>
    <w:rsid w:val="0020163C"/>
    <w:rsid w:val="00202095"/>
    <w:rsid w:val="00212697"/>
    <w:rsid w:val="002137C4"/>
    <w:rsid w:val="00220CDF"/>
    <w:rsid w:val="00224A6A"/>
    <w:rsid w:val="00225458"/>
    <w:rsid w:val="00226638"/>
    <w:rsid w:val="002337D6"/>
    <w:rsid w:val="0023738A"/>
    <w:rsid w:val="0024197F"/>
    <w:rsid w:val="002526EC"/>
    <w:rsid w:val="002539BF"/>
    <w:rsid w:val="00254061"/>
    <w:rsid w:val="00261192"/>
    <w:rsid w:val="00262A27"/>
    <w:rsid w:val="002660C5"/>
    <w:rsid w:val="0027315C"/>
    <w:rsid w:val="00276A0F"/>
    <w:rsid w:val="00276E13"/>
    <w:rsid w:val="002A1B65"/>
    <w:rsid w:val="002A2E1C"/>
    <w:rsid w:val="002B4C46"/>
    <w:rsid w:val="002B7538"/>
    <w:rsid w:val="002C09AB"/>
    <w:rsid w:val="002C11E7"/>
    <w:rsid w:val="002E73D4"/>
    <w:rsid w:val="002F09E3"/>
    <w:rsid w:val="002F10FD"/>
    <w:rsid w:val="002F16CF"/>
    <w:rsid w:val="002F4D38"/>
    <w:rsid w:val="002F6404"/>
    <w:rsid w:val="002F6CA0"/>
    <w:rsid w:val="003243CF"/>
    <w:rsid w:val="00333E15"/>
    <w:rsid w:val="003465C6"/>
    <w:rsid w:val="0034742F"/>
    <w:rsid w:val="00347DF7"/>
    <w:rsid w:val="00352EF1"/>
    <w:rsid w:val="00366FA8"/>
    <w:rsid w:val="00373DED"/>
    <w:rsid w:val="00374730"/>
    <w:rsid w:val="00391FAC"/>
    <w:rsid w:val="00396474"/>
    <w:rsid w:val="00396F5E"/>
    <w:rsid w:val="003A18B6"/>
    <w:rsid w:val="003A3815"/>
    <w:rsid w:val="003A6007"/>
    <w:rsid w:val="003A67B7"/>
    <w:rsid w:val="003B7E29"/>
    <w:rsid w:val="003C4B66"/>
    <w:rsid w:val="003D3BC2"/>
    <w:rsid w:val="003E4BD9"/>
    <w:rsid w:val="003E6B1B"/>
    <w:rsid w:val="003F17EC"/>
    <w:rsid w:val="003F5767"/>
    <w:rsid w:val="00400C6D"/>
    <w:rsid w:val="0040330D"/>
    <w:rsid w:val="004069FB"/>
    <w:rsid w:val="0040791E"/>
    <w:rsid w:val="00407D9A"/>
    <w:rsid w:val="004143C2"/>
    <w:rsid w:val="00416DCF"/>
    <w:rsid w:val="0042691D"/>
    <w:rsid w:val="00427A26"/>
    <w:rsid w:val="00437792"/>
    <w:rsid w:val="0044047B"/>
    <w:rsid w:val="00444D17"/>
    <w:rsid w:val="00446F8A"/>
    <w:rsid w:val="004529D7"/>
    <w:rsid w:val="004608D3"/>
    <w:rsid w:val="00461427"/>
    <w:rsid w:val="004621D8"/>
    <w:rsid w:val="00474E00"/>
    <w:rsid w:val="0048406A"/>
    <w:rsid w:val="00487EC7"/>
    <w:rsid w:val="00493D2F"/>
    <w:rsid w:val="004A0350"/>
    <w:rsid w:val="004B2EFC"/>
    <w:rsid w:val="004C1D1B"/>
    <w:rsid w:val="004C4678"/>
    <w:rsid w:val="004C52E2"/>
    <w:rsid w:val="004C707D"/>
    <w:rsid w:val="004D2407"/>
    <w:rsid w:val="004D7C25"/>
    <w:rsid w:val="004F06BD"/>
    <w:rsid w:val="004F4177"/>
    <w:rsid w:val="004F5042"/>
    <w:rsid w:val="00506AC6"/>
    <w:rsid w:val="005136BC"/>
    <w:rsid w:val="00516407"/>
    <w:rsid w:val="00521C7C"/>
    <w:rsid w:val="00525893"/>
    <w:rsid w:val="00534517"/>
    <w:rsid w:val="0055371A"/>
    <w:rsid w:val="00554287"/>
    <w:rsid w:val="005564C0"/>
    <w:rsid w:val="00556803"/>
    <w:rsid w:val="00556E08"/>
    <w:rsid w:val="00556EEF"/>
    <w:rsid w:val="00565E8F"/>
    <w:rsid w:val="005710B2"/>
    <w:rsid w:val="00584E68"/>
    <w:rsid w:val="00596C91"/>
    <w:rsid w:val="005A042A"/>
    <w:rsid w:val="005A4CF3"/>
    <w:rsid w:val="005A7B93"/>
    <w:rsid w:val="005B0756"/>
    <w:rsid w:val="005C418C"/>
    <w:rsid w:val="005C696B"/>
    <w:rsid w:val="005D6816"/>
    <w:rsid w:val="005E20CD"/>
    <w:rsid w:val="005E55EF"/>
    <w:rsid w:val="005F3B68"/>
    <w:rsid w:val="005F3D0A"/>
    <w:rsid w:val="005F6F07"/>
    <w:rsid w:val="00606703"/>
    <w:rsid w:val="006077D1"/>
    <w:rsid w:val="00607C2D"/>
    <w:rsid w:val="0061005F"/>
    <w:rsid w:val="006100E2"/>
    <w:rsid w:val="00610DEA"/>
    <w:rsid w:val="00646E35"/>
    <w:rsid w:val="00647D1C"/>
    <w:rsid w:val="006514E0"/>
    <w:rsid w:val="00663817"/>
    <w:rsid w:val="0066677B"/>
    <w:rsid w:val="00667A51"/>
    <w:rsid w:val="006850B9"/>
    <w:rsid w:val="00685CD2"/>
    <w:rsid w:val="00686C45"/>
    <w:rsid w:val="006917B5"/>
    <w:rsid w:val="00696547"/>
    <w:rsid w:val="00696EB1"/>
    <w:rsid w:val="006A1169"/>
    <w:rsid w:val="006A2683"/>
    <w:rsid w:val="006A35E8"/>
    <w:rsid w:val="006C247D"/>
    <w:rsid w:val="006C51E8"/>
    <w:rsid w:val="006D4B06"/>
    <w:rsid w:val="006D715C"/>
    <w:rsid w:val="006E255B"/>
    <w:rsid w:val="006E701B"/>
    <w:rsid w:val="006F189F"/>
    <w:rsid w:val="00702BE5"/>
    <w:rsid w:val="00702FF8"/>
    <w:rsid w:val="007050FA"/>
    <w:rsid w:val="007114DE"/>
    <w:rsid w:val="00714755"/>
    <w:rsid w:val="00717FA4"/>
    <w:rsid w:val="0073138F"/>
    <w:rsid w:val="00734CF5"/>
    <w:rsid w:val="007442C9"/>
    <w:rsid w:val="00744676"/>
    <w:rsid w:val="0074734B"/>
    <w:rsid w:val="00753D4A"/>
    <w:rsid w:val="00756AF2"/>
    <w:rsid w:val="007621CF"/>
    <w:rsid w:val="00763C7F"/>
    <w:rsid w:val="00767E97"/>
    <w:rsid w:val="0077015B"/>
    <w:rsid w:val="00772073"/>
    <w:rsid w:val="007738E2"/>
    <w:rsid w:val="00775C0D"/>
    <w:rsid w:val="00780208"/>
    <w:rsid w:val="007A07D3"/>
    <w:rsid w:val="007A64D5"/>
    <w:rsid w:val="007B3C8F"/>
    <w:rsid w:val="007B4D6D"/>
    <w:rsid w:val="007B6098"/>
    <w:rsid w:val="007C4ED1"/>
    <w:rsid w:val="007D134C"/>
    <w:rsid w:val="007E2945"/>
    <w:rsid w:val="007F7251"/>
    <w:rsid w:val="008049E8"/>
    <w:rsid w:val="00804BD0"/>
    <w:rsid w:val="008054EE"/>
    <w:rsid w:val="00807F68"/>
    <w:rsid w:val="0081062B"/>
    <w:rsid w:val="008113C2"/>
    <w:rsid w:val="008145A4"/>
    <w:rsid w:val="00820254"/>
    <w:rsid w:val="008227B9"/>
    <w:rsid w:val="008506B9"/>
    <w:rsid w:val="00852175"/>
    <w:rsid w:val="00882C09"/>
    <w:rsid w:val="00887AA0"/>
    <w:rsid w:val="00893E0B"/>
    <w:rsid w:val="008A2EC5"/>
    <w:rsid w:val="008A480F"/>
    <w:rsid w:val="008A7D4B"/>
    <w:rsid w:val="008B544D"/>
    <w:rsid w:val="008D2E11"/>
    <w:rsid w:val="008D3997"/>
    <w:rsid w:val="008D5CB4"/>
    <w:rsid w:val="008D6AFE"/>
    <w:rsid w:val="009041E4"/>
    <w:rsid w:val="0092093C"/>
    <w:rsid w:val="00923E63"/>
    <w:rsid w:val="0093719A"/>
    <w:rsid w:val="00940BA0"/>
    <w:rsid w:val="00950235"/>
    <w:rsid w:val="0095771F"/>
    <w:rsid w:val="00960A52"/>
    <w:rsid w:val="00961C19"/>
    <w:rsid w:val="00965F1C"/>
    <w:rsid w:val="00980542"/>
    <w:rsid w:val="00986CE1"/>
    <w:rsid w:val="009919FF"/>
    <w:rsid w:val="009953B7"/>
    <w:rsid w:val="009A6A92"/>
    <w:rsid w:val="009B4E72"/>
    <w:rsid w:val="009E2FF7"/>
    <w:rsid w:val="009F1396"/>
    <w:rsid w:val="009F5D01"/>
    <w:rsid w:val="00A01FBF"/>
    <w:rsid w:val="00A05161"/>
    <w:rsid w:val="00A06C20"/>
    <w:rsid w:val="00A106D8"/>
    <w:rsid w:val="00A13673"/>
    <w:rsid w:val="00A140BE"/>
    <w:rsid w:val="00A173F8"/>
    <w:rsid w:val="00A17F61"/>
    <w:rsid w:val="00A341AD"/>
    <w:rsid w:val="00A4649B"/>
    <w:rsid w:val="00A50151"/>
    <w:rsid w:val="00A55AB8"/>
    <w:rsid w:val="00A56C78"/>
    <w:rsid w:val="00A60AD6"/>
    <w:rsid w:val="00A622DE"/>
    <w:rsid w:val="00A75C32"/>
    <w:rsid w:val="00A75D89"/>
    <w:rsid w:val="00A96317"/>
    <w:rsid w:val="00AA4824"/>
    <w:rsid w:val="00AB2C1B"/>
    <w:rsid w:val="00AB3E9F"/>
    <w:rsid w:val="00AB48C8"/>
    <w:rsid w:val="00AC3609"/>
    <w:rsid w:val="00AC4B1F"/>
    <w:rsid w:val="00AC6D26"/>
    <w:rsid w:val="00AD17E0"/>
    <w:rsid w:val="00AD25C7"/>
    <w:rsid w:val="00AD2615"/>
    <w:rsid w:val="00AE006B"/>
    <w:rsid w:val="00AE5CCB"/>
    <w:rsid w:val="00AF0EFD"/>
    <w:rsid w:val="00B0114A"/>
    <w:rsid w:val="00B051D1"/>
    <w:rsid w:val="00B10067"/>
    <w:rsid w:val="00B10123"/>
    <w:rsid w:val="00B1254E"/>
    <w:rsid w:val="00B137E4"/>
    <w:rsid w:val="00B27E8E"/>
    <w:rsid w:val="00B34CE2"/>
    <w:rsid w:val="00B37C11"/>
    <w:rsid w:val="00B42CD6"/>
    <w:rsid w:val="00B46BA7"/>
    <w:rsid w:val="00B537AD"/>
    <w:rsid w:val="00B53C75"/>
    <w:rsid w:val="00B6269D"/>
    <w:rsid w:val="00B65F6D"/>
    <w:rsid w:val="00B71FF8"/>
    <w:rsid w:val="00B910CF"/>
    <w:rsid w:val="00B9226F"/>
    <w:rsid w:val="00B93E6E"/>
    <w:rsid w:val="00B95705"/>
    <w:rsid w:val="00BA0726"/>
    <w:rsid w:val="00BB0BFF"/>
    <w:rsid w:val="00BE1746"/>
    <w:rsid w:val="00BE2827"/>
    <w:rsid w:val="00C11459"/>
    <w:rsid w:val="00C34C15"/>
    <w:rsid w:val="00C365B9"/>
    <w:rsid w:val="00C41217"/>
    <w:rsid w:val="00C44605"/>
    <w:rsid w:val="00C546DC"/>
    <w:rsid w:val="00C57F22"/>
    <w:rsid w:val="00C72D84"/>
    <w:rsid w:val="00C857BB"/>
    <w:rsid w:val="00C872D8"/>
    <w:rsid w:val="00C91720"/>
    <w:rsid w:val="00C92DAE"/>
    <w:rsid w:val="00C97F88"/>
    <w:rsid w:val="00CA06B9"/>
    <w:rsid w:val="00CA7767"/>
    <w:rsid w:val="00CA7CAF"/>
    <w:rsid w:val="00CB62F9"/>
    <w:rsid w:val="00CB6455"/>
    <w:rsid w:val="00CC4827"/>
    <w:rsid w:val="00CC7D66"/>
    <w:rsid w:val="00CD1022"/>
    <w:rsid w:val="00CF120F"/>
    <w:rsid w:val="00CF3C2F"/>
    <w:rsid w:val="00CF5AB8"/>
    <w:rsid w:val="00CF7A46"/>
    <w:rsid w:val="00CF7CA5"/>
    <w:rsid w:val="00D033AF"/>
    <w:rsid w:val="00D03481"/>
    <w:rsid w:val="00D04F83"/>
    <w:rsid w:val="00D103B9"/>
    <w:rsid w:val="00D172C6"/>
    <w:rsid w:val="00D178A8"/>
    <w:rsid w:val="00D245A7"/>
    <w:rsid w:val="00D323F9"/>
    <w:rsid w:val="00D35C59"/>
    <w:rsid w:val="00D35E88"/>
    <w:rsid w:val="00D464A6"/>
    <w:rsid w:val="00D51E40"/>
    <w:rsid w:val="00D56071"/>
    <w:rsid w:val="00D567FD"/>
    <w:rsid w:val="00D578CB"/>
    <w:rsid w:val="00D604DA"/>
    <w:rsid w:val="00D64587"/>
    <w:rsid w:val="00D6556B"/>
    <w:rsid w:val="00D70905"/>
    <w:rsid w:val="00D772FC"/>
    <w:rsid w:val="00D81979"/>
    <w:rsid w:val="00D85ACB"/>
    <w:rsid w:val="00D8682C"/>
    <w:rsid w:val="00D9183B"/>
    <w:rsid w:val="00D9489A"/>
    <w:rsid w:val="00DA008A"/>
    <w:rsid w:val="00DC0AFC"/>
    <w:rsid w:val="00DE0294"/>
    <w:rsid w:val="00DF207F"/>
    <w:rsid w:val="00E01A7C"/>
    <w:rsid w:val="00E02EC3"/>
    <w:rsid w:val="00E2485B"/>
    <w:rsid w:val="00E33565"/>
    <w:rsid w:val="00E4082D"/>
    <w:rsid w:val="00E7090D"/>
    <w:rsid w:val="00E87683"/>
    <w:rsid w:val="00E94BD6"/>
    <w:rsid w:val="00EB0A53"/>
    <w:rsid w:val="00EB3658"/>
    <w:rsid w:val="00EB47E6"/>
    <w:rsid w:val="00EC0B3C"/>
    <w:rsid w:val="00EC5E3B"/>
    <w:rsid w:val="00ED0121"/>
    <w:rsid w:val="00ED0ABA"/>
    <w:rsid w:val="00ED67E7"/>
    <w:rsid w:val="00EF43D9"/>
    <w:rsid w:val="00F0280B"/>
    <w:rsid w:val="00F04B35"/>
    <w:rsid w:val="00F069E2"/>
    <w:rsid w:val="00F17D52"/>
    <w:rsid w:val="00F17F0E"/>
    <w:rsid w:val="00F21DC3"/>
    <w:rsid w:val="00F22E79"/>
    <w:rsid w:val="00F272C8"/>
    <w:rsid w:val="00F4238F"/>
    <w:rsid w:val="00F45B2D"/>
    <w:rsid w:val="00F50EDD"/>
    <w:rsid w:val="00F51032"/>
    <w:rsid w:val="00F52416"/>
    <w:rsid w:val="00F7265B"/>
    <w:rsid w:val="00F82FCF"/>
    <w:rsid w:val="00F841CC"/>
    <w:rsid w:val="00F86329"/>
    <w:rsid w:val="00F914CF"/>
    <w:rsid w:val="00F97D8C"/>
    <w:rsid w:val="00FA1B19"/>
    <w:rsid w:val="00FA1EFD"/>
    <w:rsid w:val="00FA2C28"/>
    <w:rsid w:val="00FC3331"/>
    <w:rsid w:val="00FD6791"/>
    <w:rsid w:val="00FE3892"/>
    <w:rsid w:val="00FF52BC"/>
    <w:rsid w:val="00FF7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hu-H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6404"/>
  </w:style>
  <w:style w:type="paragraph" w:styleId="Cmsor1">
    <w:name w:val="heading 1"/>
    <w:basedOn w:val="Standard"/>
    <w:next w:val="Standard"/>
    <w:pPr>
      <w:keepNext/>
      <w:outlineLvl w:val="0"/>
    </w:pPr>
    <w:rPr>
      <w:sz w:val="28"/>
    </w:rPr>
  </w:style>
  <w:style w:type="paragraph" w:styleId="Cmsor2">
    <w:name w:val="heading 2"/>
    <w:basedOn w:val="Standard"/>
    <w:next w:val="Standard"/>
    <w:pPr>
      <w:keepNext/>
      <w:ind w:left="1063"/>
      <w:jc w:val="both"/>
      <w:outlineLvl w:val="1"/>
    </w:pPr>
    <w:rPr>
      <w:sz w:val="28"/>
    </w:rPr>
  </w:style>
  <w:style w:type="paragraph" w:styleId="Cmsor3">
    <w:name w:val="heading 3"/>
    <w:basedOn w:val="Standard"/>
    <w:next w:val="Standard"/>
    <w:pPr>
      <w:keepNext/>
      <w:jc w:val="both"/>
      <w:outlineLvl w:val="2"/>
    </w:pPr>
    <w:rPr>
      <w:sz w:val="28"/>
    </w:rPr>
  </w:style>
  <w:style w:type="paragraph" w:styleId="Cmsor4">
    <w:name w:val="heading 4"/>
    <w:basedOn w:val="Standard"/>
    <w:next w:val="Standard"/>
    <w:pPr>
      <w:keepNext/>
      <w:tabs>
        <w:tab w:val="left" w:pos="851"/>
      </w:tabs>
      <w:jc w:val="center"/>
      <w:outlineLvl w:val="3"/>
    </w:pPr>
    <w:rPr>
      <w:b/>
      <w:i/>
    </w:rPr>
  </w:style>
  <w:style w:type="paragraph" w:styleId="Cmsor5">
    <w:name w:val="heading 5"/>
    <w:basedOn w:val="Standard"/>
    <w:next w:val="Standard"/>
    <w:pPr>
      <w:keepNext/>
      <w:spacing w:before="120" w:after="120"/>
      <w:jc w:val="center"/>
      <w:outlineLvl w:val="4"/>
    </w:pPr>
    <w:rPr>
      <w:b/>
      <w:smallCaps/>
      <w:sz w:val="36"/>
    </w:rPr>
  </w:style>
  <w:style w:type="paragraph" w:styleId="Cmsor6">
    <w:name w:val="heading 6"/>
    <w:basedOn w:val="Standard"/>
    <w:next w:val="Standard"/>
    <w:pPr>
      <w:keepNext/>
      <w:tabs>
        <w:tab w:val="left" w:pos="0"/>
      </w:tabs>
      <w:outlineLvl w:val="5"/>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overflowPunct w:val="0"/>
      <w:autoSpaceDE w:val="0"/>
    </w:pPr>
    <w:rPr>
      <w:rFonts w:ascii="Times New Roman" w:eastAsia="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sz w:val="28"/>
    </w:r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Szvegtrzs2">
    <w:name w:val="Body Text 2"/>
    <w:basedOn w:val="Standard"/>
    <w:pPr>
      <w:spacing w:before="120"/>
      <w:jc w:val="both"/>
    </w:pPr>
  </w:style>
  <w:style w:type="paragraph" w:styleId="Szvegtrzsbehzssal2">
    <w:name w:val="Body Text Indent 2"/>
    <w:basedOn w:val="Standard"/>
    <w:pPr>
      <w:spacing w:before="80"/>
      <w:ind w:left="1004" w:hanging="284"/>
      <w:jc w:val="both"/>
    </w:pPr>
  </w:style>
  <w:style w:type="paragraph" w:styleId="Felsorols2">
    <w:name w:val="List Bullet 2"/>
    <w:basedOn w:val="Standard"/>
    <w:pPr>
      <w:numPr>
        <w:numId w:val="27"/>
      </w:numPr>
    </w:pPr>
  </w:style>
  <w:style w:type="paragraph" w:styleId="Szvegtrzsbehzssal3">
    <w:name w:val="Body Text Indent 3"/>
    <w:basedOn w:val="Standard"/>
    <w:pPr>
      <w:ind w:firstLine="720"/>
      <w:jc w:val="both"/>
    </w:pPr>
    <w:rPr>
      <w:sz w:val="28"/>
    </w:rPr>
  </w:style>
  <w:style w:type="paragraph" w:customStyle="1" w:styleId="WW-BodyText2">
    <w:name w:val="WW-Body Text 2"/>
    <w:basedOn w:val="Standard"/>
    <w:pPr>
      <w:jc w:val="both"/>
    </w:pPr>
    <w:rPr>
      <w:b/>
      <w:caps/>
      <w:sz w:val="28"/>
    </w:rPr>
  </w:style>
  <w:style w:type="paragraph" w:styleId="lfej">
    <w:name w:val="header"/>
    <w:basedOn w:val="Standard"/>
    <w:pPr>
      <w:tabs>
        <w:tab w:val="center" w:pos="4536"/>
        <w:tab w:val="right" w:pos="9072"/>
      </w:tabs>
    </w:pPr>
    <w:rPr>
      <w:rFonts w:ascii="Arial" w:hAnsi="Arial" w:cs="Arial"/>
    </w:rPr>
  </w:style>
  <w:style w:type="paragraph" w:customStyle="1" w:styleId="WW-BodyText21">
    <w:name w:val="WW-Body Text 21"/>
    <w:basedOn w:val="Standard"/>
    <w:pPr>
      <w:spacing w:after="120"/>
      <w:ind w:left="283"/>
    </w:pPr>
    <w:rPr>
      <w:rFonts w:ascii="Arial" w:hAnsi="Arial" w:cs="Arial"/>
    </w:rPr>
  </w:style>
  <w:style w:type="paragraph" w:styleId="llb">
    <w:name w:val="footer"/>
    <w:basedOn w:val="Standard"/>
    <w:pPr>
      <w:tabs>
        <w:tab w:val="center" w:pos="4536"/>
        <w:tab w:val="right" w:pos="9072"/>
      </w:tabs>
    </w:pPr>
  </w:style>
  <w:style w:type="paragraph" w:customStyle="1" w:styleId="WW-BodyText22">
    <w:name w:val="WW-Body Text 22"/>
    <w:basedOn w:val="Standard"/>
    <w:pPr>
      <w:tabs>
        <w:tab w:val="left" w:pos="1002"/>
      </w:tabs>
      <w:ind w:left="567" w:hanging="567"/>
      <w:jc w:val="both"/>
    </w:pPr>
    <w:rPr>
      <w:b/>
      <w:caps/>
      <w:sz w:val="28"/>
    </w:rPr>
  </w:style>
  <w:style w:type="paragraph" w:customStyle="1" w:styleId="WW-BodyText23">
    <w:name w:val="WW-Body Text 23"/>
    <w:basedOn w:val="Standard"/>
    <w:pPr>
      <w:jc w:val="both"/>
    </w:pPr>
    <w:rPr>
      <w:rFonts w:ascii="KerszTimes, 'Times New Roman'" w:hAnsi="KerszTimes, 'Times New Roman'" w:cs="KerszTimes, 'Times New Roman'"/>
      <w:sz w:val="20"/>
    </w:rPr>
  </w:style>
  <w:style w:type="paragraph" w:styleId="Szvegtrzs3">
    <w:name w:val="Body Text 3"/>
    <w:basedOn w:val="Standard"/>
    <w:pPr>
      <w:overflowPunct/>
      <w:jc w:val="both"/>
      <w:textAlignment w:val="auto"/>
    </w:pPr>
    <w:rPr>
      <w:i/>
      <w:iCs/>
    </w:rPr>
  </w:style>
  <w:style w:type="paragraph" w:customStyle="1" w:styleId="WW-BodyText24">
    <w:name w:val="WW-Body Text 24"/>
    <w:basedOn w:val="Standard"/>
    <w:pPr>
      <w:tabs>
        <w:tab w:val="left" w:pos="1702"/>
        <w:tab w:val="left" w:pos="2127"/>
      </w:tabs>
      <w:ind w:left="426" w:hanging="426"/>
      <w:jc w:val="both"/>
    </w:pPr>
    <w:rPr>
      <w:b/>
      <w:sz w:val="28"/>
    </w:rPr>
  </w:style>
  <w:style w:type="paragraph" w:customStyle="1" w:styleId="Textbodyindent">
    <w:name w:val="Text body indent"/>
    <w:basedOn w:val="Standard"/>
    <w:pPr>
      <w:overflowPunct/>
      <w:ind w:left="204"/>
      <w:jc w:val="both"/>
      <w:textAlignment w:val="auto"/>
    </w:pPr>
    <w:rPr>
      <w:i/>
      <w:iCs/>
    </w:rPr>
  </w:style>
  <w:style w:type="paragraph" w:customStyle="1" w:styleId="Contents2">
    <w:name w:val="Contents 2"/>
    <w:basedOn w:val="Standard"/>
    <w:next w:val="Standard"/>
    <w:pPr>
      <w:tabs>
        <w:tab w:val="right" w:leader="dot" w:pos="9214"/>
      </w:tabs>
      <w:ind w:left="567" w:right="849" w:hanging="327"/>
    </w:pPr>
    <w:rPr>
      <w:b/>
      <w:szCs w:val="28"/>
      <w:lang w:eastAsia="hu-HU"/>
    </w:rPr>
  </w:style>
  <w:style w:type="paragraph" w:customStyle="1" w:styleId="Contents3">
    <w:name w:val="Contents 3"/>
    <w:basedOn w:val="Standard"/>
    <w:next w:val="Standard"/>
    <w:pPr>
      <w:tabs>
        <w:tab w:val="right" w:leader="dot" w:pos="9526"/>
      </w:tabs>
      <w:ind w:left="879" w:right="851" w:hanging="397"/>
    </w:pPr>
    <w:rPr>
      <w:i/>
      <w:iCs/>
      <w:szCs w:val="28"/>
      <w:lang w:eastAsia="hu-HU"/>
    </w:rPr>
  </w:style>
  <w:style w:type="paragraph" w:customStyle="1" w:styleId="Contents1">
    <w:name w:val="Contents 1"/>
    <w:basedOn w:val="Standard"/>
    <w:next w:val="Standard"/>
    <w:pPr>
      <w:tabs>
        <w:tab w:val="right" w:leader="dot" w:pos="9060"/>
      </w:tabs>
      <w:spacing w:before="240" w:after="120"/>
    </w:pPr>
    <w:rPr>
      <w:b/>
      <w:bCs/>
      <w:szCs w:val="24"/>
    </w:rPr>
  </w:style>
  <w:style w:type="paragraph" w:customStyle="1" w:styleId="Contents4">
    <w:name w:val="Contents 4"/>
    <w:basedOn w:val="Standard"/>
    <w:next w:val="Standard"/>
    <w:pPr>
      <w:ind w:left="720"/>
    </w:pPr>
    <w:rPr>
      <w:szCs w:val="24"/>
    </w:rPr>
  </w:style>
  <w:style w:type="paragraph" w:customStyle="1" w:styleId="Contents5">
    <w:name w:val="Contents 5"/>
    <w:basedOn w:val="Standard"/>
    <w:next w:val="Standard"/>
    <w:pPr>
      <w:ind w:left="960"/>
    </w:pPr>
    <w:rPr>
      <w:szCs w:val="24"/>
    </w:rPr>
  </w:style>
  <w:style w:type="paragraph" w:customStyle="1" w:styleId="Contents6">
    <w:name w:val="Contents 6"/>
    <w:basedOn w:val="Standard"/>
    <w:next w:val="Standard"/>
    <w:pPr>
      <w:ind w:left="1200"/>
    </w:pPr>
    <w:rPr>
      <w:szCs w:val="24"/>
    </w:rPr>
  </w:style>
  <w:style w:type="paragraph" w:customStyle="1" w:styleId="Contents7">
    <w:name w:val="Contents 7"/>
    <w:basedOn w:val="Standard"/>
    <w:next w:val="Standard"/>
    <w:pPr>
      <w:ind w:left="1440"/>
    </w:pPr>
    <w:rPr>
      <w:szCs w:val="24"/>
    </w:rPr>
  </w:style>
  <w:style w:type="paragraph" w:customStyle="1" w:styleId="Contents8">
    <w:name w:val="Contents 8"/>
    <w:basedOn w:val="Standard"/>
    <w:next w:val="Standard"/>
    <w:pPr>
      <w:ind w:left="1680"/>
    </w:pPr>
    <w:rPr>
      <w:szCs w:val="24"/>
    </w:rPr>
  </w:style>
  <w:style w:type="paragraph" w:customStyle="1" w:styleId="Contents9">
    <w:name w:val="Contents 9"/>
    <w:basedOn w:val="Standard"/>
    <w:next w:val="Standard"/>
    <w:pPr>
      <w:ind w:left="1920"/>
    </w:pPr>
    <w:rPr>
      <w:szCs w:val="24"/>
    </w:rPr>
  </w:style>
  <w:style w:type="paragraph" w:customStyle="1" w:styleId="Footnote">
    <w:name w:val="Footnote"/>
    <w:basedOn w:val="Standard"/>
    <w:rPr>
      <w:sz w:val="20"/>
    </w:rPr>
  </w:style>
  <w:style w:type="paragraph" w:styleId="NormlWeb">
    <w:name w:val="Normal (Web)"/>
    <w:basedOn w:val="Standard"/>
    <w:uiPriority w:val="99"/>
    <w:pPr>
      <w:overflowPunct/>
      <w:autoSpaceDE/>
      <w:spacing w:before="100" w:after="100"/>
      <w:textAlignment w:val="auto"/>
    </w:pPr>
    <w:rPr>
      <w:szCs w:val="24"/>
    </w:rPr>
  </w:style>
  <w:style w:type="paragraph" w:styleId="Listaszerbekezds">
    <w:name w:val="List Paragraph"/>
    <w:basedOn w:val="Standard"/>
    <w:pPr>
      <w:ind w:left="708"/>
    </w:pPr>
  </w:style>
  <w:style w:type="paragraph" w:styleId="Tartalomjegyzkcmsora">
    <w:name w:val="TOC Heading"/>
    <w:basedOn w:val="Cmsor1"/>
    <w:next w:val="Standard"/>
    <w:pPr>
      <w:keepLines/>
      <w:overflowPunct/>
      <w:autoSpaceDE/>
      <w:spacing w:before="480" w:line="276" w:lineRule="auto"/>
      <w:textAlignment w:val="auto"/>
    </w:pPr>
    <w:rPr>
      <w:rFonts w:ascii="Cambria" w:hAnsi="Cambria"/>
      <w:b/>
      <w:bCs/>
      <w:color w:val="365F91"/>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rPr>
      <w:b/>
    </w:rPr>
  </w:style>
  <w:style w:type="character" w:customStyle="1" w:styleId="WW8Num3z0">
    <w:name w:val="WW8Num3z0"/>
    <w:rPr>
      <w:rFonts w:ascii="Wingdings" w:hAnsi="Wingdings" w:cs="Wingdings"/>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sz w:val="28"/>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sz w:val="28"/>
    </w:rPr>
  </w:style>
  <w:style w:type="character" w:customStyle="1" w:styleId="WW8Num18z0">
    <w:name w:val="WW8Num18z0"/>
    <w:rPr>
      <w:b/>
      <w:bCs/>
      <w:i/>
      <w:iCs/>
      <w:sz w:val="24"/>
    </w:rPr>
  </w:style>
  <w:style w:type="character" w:customStyle="1" w:styleId="WW8Num19z0">
    <w:name w:val="WW8Num19z0"/>
    <w:rPr>
      <w:rFonts w:ascii="Wingdings" w:hAnsi="Wingdings" w:cs="Wingdings"/>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i/>
      <w:sz w:val="28"/>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Times New Roman" w:hAnsi="Times New Roman" w:cs="Times New Roman"/>
      <w:b w:val="0"/>
      <w:i w:val="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St1z0">
    <w:name w:val="WW8NumSt1z0"/>
    <w:rPr>
      <w:rFonts w:ascii="Symbol" w:hAnsi="Symbol" w:cs="Symbol"/>
      <w:sz w:val="28"/>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8NumSt4z0">
    <w:name w:val="WW8NumSt4z0"/>
    <w:rPr>
      <w:rFonts w:ascii="Symbol" w:hAnsi="Symbol" w:cs="Symbol"/>
    </w:rPr>
  </w:style>
  <w:style w:type="character" w:customStyle="1" w:styleId="WW8NumSt5z0">
    <w:name w:val="WW8NumSt5z0"/>
    <w:rPr>
      <w:rFonts w:ascii="Symbol" w:hAnsi="Symbol" w:cs="Symbol"/>
      <w:b w:val="0"/>
      <w:i w:val="0"/>
      <w:sz w:val="28"/>
    </w:rPr>
  </w:style>
  <w:style w:type="character" w:customStyle="1" w:styleId="WW8NumSt6z0">
    <w:name w:val="WW8NumSt6z0"/>
    <w:rPr>
      <w:rFonts w:ascii="Symbol" w:hAnsi="Symbol" w:cs="Symbol"/>
      <w:sz w:val="28"/>
    </w:rPr>
  </w:style>
  <w:style w:type="character" w:customStyle="1" w:styleId="WW8NumSt7z0">
    <w:name w:val="WW8NumSt7z0"/>
    <w:rPr>
      <w:rFonts w:ascii="Symbol" w:hAnsi="Symbol" w:cs="Symbol"/>
      <w:sz w:val="28"/>
    </w:rPr>
  </w:style>
  <w:style w:type="character" w:customStyle="1" w:styleId="WW8NumSt11z0">
    <w:name w:val="WW8NumSt11z0"/>
    <w:rPr>
      <w:sz w:val="28"/>
    </w:rPr>
  </w:style>
  <w:style w:type="character" w:customStyle="1" w:styleId="WW8NumSt13z0">
    <w:name w:val="WW8NumSt13z0"/>
    <w:rPr>
      <w:sz w:val="28"/>
    </w:rPr>
  </w:style>
  <w:style w:type="character" w:styleId="Oldalszm">
    <w:name w:val="page number"/>
    <w:basedOn w:val="Bekezdsalapbettpusa"/>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lfejChar">
    <w:name w:val="Élőfej Char"/>
    <w:rPr>
      <w:rFonts w:ascii="Arial" w:hAnsi="Arial" w:cs="Arial"/>
      <w:sz w:val="24"/>
    </w:rPr>
  </w:style>
  <w:style w:type="character" w:customStyle="1" w:styleId="llbChar">
    <w:name w:val="Élőláb Char"/>
    <w:basedOn w:val="Bekezdsalapbettpusa"/>
    <w:rPr>
      <w:sz w:val="24"/>
    </w:rPr>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8Num12">
    <w:name w:val="WW8Num12"/>
    <w:basedOn w:val="Nemlista"/>
    <w:pPr>
      <w:numPr>
        <w:numId w:val="12"/>
      </w:numPr>
    </w:pPr>
  </w:style>
  <w:style w:type="numbering" w:customStyle="1" w:styleId="WW8Num13">
    <w:name w:val="WW8Num13"/>
    <w:basedOn w:val="Nemlista"/>
    <w:pPr>
      <w:numPr>
        <w:numId w:val="13"/>
      </w:numPr>
    </w:pPr>
  </w:style>
  <w:style w:type="numbering" w:customStyle="1" w:styleId="WW8Num14">
    <w:name w:val="WW8Num14"/>
    <w:basedOn w:val="Nemlista"/>
    <w:pPr>
      <w:numPr>
        <w:numId w:val="14"/>
      </w:numPr>
    </w:pPr>
  </w:style>
  <w:style w:type="numbering" w:customStyle="1" w:styleId="WW8Num15">
    <w:name w:val="WW8Num15"/>
    <w:basedOn w:val="Nemlista"/>
    <w:pPr>
      <w:numPr>
        <w:numId w:val="15"/>
      </w:numPr>
    </w:pPr>
  </w:style>
  <w:style w:type="numbering" w:customStyle="1" w:styleId="WW8Num16">
    <w:name w:val="WW8Num16"/>
    <w:basedOn w:val="Nemlista"/>
    <w:pPr>
      <w:numPr>
        <w:numId w:val="16"/>
      </w:numPr>
    </w:pPr>
  </w:style>
  <w:style w:type="numbering" w:customStyle="1" w:styleId="WW8Num17">
    <w:name w:val="WW8Num17"/>
    <w:basedOn w:val="Nemlista"/>
    <w:pPr>
      <w:numPr>
        <w:numId w:val="17"/>
      </w:numPr>
    </w:pPr>
  </w:style>
  <w:style w:type="numbering" w:customStyle="1" w:styleId="WW8Num18">
    <w:name w:val="WW8Num18"/>
    <w:basedOn w:val="Nemlista"/>
    <w:pPr>
      <w:numPr>
        <w:numId w:val="18"/>
      </w:numPr>
    </w:pPr>
  </w:style>
  <w:style w:type="numbering" w:customStyle="1" w:styleId="WW8Num19">
    <w:name w:val="WW8Num19"/>
    <w:basedOn w:val="Nemlista"/>
    <w:pPr>
      <w:numPr>
        <w:numId w:val="19"/>
      </w:numPr>
    </w:pPr>
  </w:style>
  <w:style w:type="numbering" w:customStyle="1" w:styleId="WW8Num20">
    <w:name w:val="WW8Num20"/>
    <w:basedOn w:val="Nemlista"/>
    <w:pPr>
      <w:numPr>
        <w:numId w:val="20"/>
      </w:numPr>
    </w:pPr>
  </w:style>
  <w:style w:type="numbering" w:customStyle="1" w:styleId="WW8Num21">
    <w:name w:val="WW8Num21"/>
    <w:basedOn w:val="Nemlista"/>
    <w:pPr>
      <w:numPr>
        <w:numId w:val="21"/>
      </w:numPr>
    </w:pPr>
  </w:style>
  <w:style w:type="numbering" w:customStyle="1" w:styleId="WW8Num22">
    <w:name w:val="WW8Num22"/>
    <w:basedOn w:val="Nemlista"/>
    <w:pPr>
      <w:numPr>
        <w:numId w:val="22"/>
      </w:numPr>
    </w:pPr>
  </w:style>
  <w:style w:type="numbering" w:customStyle="1" w:styleId="WW8Num23">
    <w:name w:val="WW8Num23"/>
    <w:basedOn w:val="Nemlista"/>
    <w:pPr>
      <w:numPr>
        <w:numId w:val="23"/>
      </w:numPr>
    </w:pPr>
  </w:style>
  <w:style w:type="numbering" w:customStyle="1" w:styleId="WW8Num24">
    <w:name w:val="WW8Num24"/>
    <w:basedOn w:val="Nemlista"/>
    <w:pPr>
      <w:numPr>
        <w:numId w:val="24"/>
      </w:numPr>
    </w:pPr>
  </w:style>
  <w:style w:type="numbering" w:customStyle="1" w:styleId="WW8Num25">
    <w:name w:val="WW8Num25"/>
    <w:basedOn w:val="Nemlista"/>
    <w:pPr>
      <w:numPr>
        <w:numId w:val="25"/>
      </w:numPr>
    </w:pPr>
  </w:style>
  <w:style w:type="numbering" w:customStyle="1" w:styleId="WW8Num26">
    <w:name w:val="WW8Num26"/>
    <w:basedOn w:val="Nemlista"/>
    <w:pPr>
      <w:numPr>
        <w:numId w:val="26"/>
      </w:numPr>
    </w:pPr>
  </w:style>
  <w:style w:type="numbering" w:customStyle="1" w:styleId="WW8StyleNum">
    <w:name w:val="WW8StyleNum"/>
    <w:basedOn w:val="Nemlista"/>
    <w:pPr>
      <w:numPr>
        <w:numId w:val="27"/>
      </w:numPr>
    </w:pPr>
  </w:style>
  <w:style w:type="paragraph" w:styleId="Buborkszveg">
    <w:name w:val="Balloon Text"/>
    <w:basedOn w:val="Norml"/>
    <w:link w:val="BuborkszvegChar"/>
    <w:uiPriority w:val="99"/>
    <w:semiHidden/>
    <w:unhideWhenUsed/>
    <w:rsid w:val="0093719A"/>
    <w:rPr>
      <w:rFonts w:ascii="Tahoma" w:hAnsi="Tahoma"/>
      <w:sz w:val="16"/>
      <w:szCs w:val="14"/>
    </w:rPr>
  </w:style>
  <w:style w:type="character" w:customStyle="1" w:styleId="BuborkszvegChar">
    <w:name w:val="Buborékszöveg Char"/>
    <w:basedOn w:val="Bekezdsalapbettpusa"/>
    <w:link w:val="Buborkszveg"/>
    <w:uiPriority w:val="99"/>
    <w:semiHidden/>
    <w:rsid w:val="0093719A"/>
    <w:rPr>
      <w:rFonts w:ascii="Tahoma" w:hAnsi="Tahoma"/>
      <w:sz w:val="16"/>
      <w:szCs w:val="14"/>
    </w:rPr>
  </w:style>
  <w:style w:type="paragraph" w:styleId="TJ1">
    <w:name w:val="toc 1"/>
    <w:basedOn w:val="Norml"/>
    <w:next w:val="Norml"/>
    <w:autoRedefine/>
    <w:uiPriority w:val="39"/>
    <w:unhideWhenUsed/>
    <w:rsid w:val="003B7E29"/>
    <w:pPr>
      <w:spacing w:after="100"/>
    </w:pPr>
    <w:rPr>
      <w:szCs w:val="21"/>
    </w:rPr>
  </w:style>
  <w:style w:type="paragraph" w:styleId="TJ2">
    <w:name w:val="toc 2"/>
    <w:basedOn w:val="Norml"/>
    <w:next w:val="Norml"/>
    <w:autoRedefine/>
    <w:uiPriority w:val="39"/>
    <w:unhideWhenUsed/>
    <w:rsid w:val="003B7E29"/>
    <w:pPr>
      <w:spacing w:after="100"/>
      <w:ind w:left="240"/>
    </w:pPr>
    <w:rPr>
      <w:szCs w:val="21"/>
    </w:rPr>
  </w:style>
  <w:style w:type="paragraph" w:styleId="TJ3">
    <w:name w:val="toc 3"/>
    <w:basedOn w:val="Norml"/>
    <w:next w:val="Norml"/>
    <w:autoRedefine/>
    <w:uiPriority w:val="39"/>
    <w:unhideWhenUsed/>
    <w:rsid w:val="003B7E29"/>
    <w:pPr>
      <w:spacing w:after="100"/>
      <w:ind w:left="480"/>
    </w:pPr>
    <w:rPr>
      <w:szCs w:val="21"/>
    </w:rPr>
  </w:style>
  <w:style w:type="character" w:styleId="Hiperhivatkozs">
    <w:name w:val="Hyperlink"/>
    <w:basedOn w:val="Bekezdsalapbettpusa"/>
    <w:uiPriority w:val="99"/>
    <w:unhideWhenUsed/>
    <w:rsid w:val="003B7E29"/>
    <w:rPr>
      <w:color w:val="0000FF" w:themeColor="hyperlink"/>
      <w:u w:val="single"/>
    </w:rPr>
  </w:style>
  <w:style w:type="numbering" w:customStyle="1" w:styleId="WW8Num241">
    <w:name w:val="WW8Num241"/>
    <w:basedOn w:val="Nemlista"/>
    <w:rsid w:val="00596C91"/>
  </w:style>
  <w:style w:type="table" w:styleId="Rcsostblzat">
    <w:name w:val="Table Grid"/>
    <w:basedOn w:val="Normltblzat"/>
    <w:uiPriority w:val="59"/>
    <w:rsid w:val="0000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608D3"/>
    <w:pPr>
      <w:widowControl/>
      <w:suppressAutoHyphens w:val="0"/>
      <w:autoSpaceDN/>
      <w:textAlignment w:val="auto"/>
    </w:pPr>
  </w:style>
  <w:style w:type="character" w:styleId="Jegyzethivatkozs">
    <w:name w:val="annotation reference"/>
    <w:basedOn w:val="Bekezdsalapbettpusa"/>
    <w:uiPriority w:val="99"/>
    <w:semiHidden/>
    <w:unhideWhenUsed/>
    <w:rsid w:val="00396F5E"/>
    <w:rPr>
      <w:sz w:val="16"/>
      <w:szCs w:val="16"/>
    </w:rPr>
  </w:style>
  <w:style w:type="paragraph" w:styleId="Jegyzetszveg">
    <w:name w:val="annotation text"/>
    <w:basedOn w:val="Norml"/>
    <w:link w:val="JegyzetszvegChar"/>
    <w:uiPriority w:val="99"/>
    <w:semiHidden/>
    <w:unhideWhenUsed/>
    <w:rsid w:val="00396F5E"/>
    <w:rPr>
      <w:sz w:val="20"/>
      <w:szCs w:val="20"/>
    </w:rPr>
  </w:style>
  <w:style w:type="character" w:customStyle="1" w:styleId="JegyzetszvegChar">
    <w:name w:val="Jegyzetszöveg Char"/>
    <w:basedOn w:val="Bekezdsalapbettpusa"/>
    <w:link w:val="Jegyzetszveg"/>
    <w:uiPriority w:val="99"/>
    <w:semiHidden/>
    <w:rsid w:val="00396F5E"/>
    <w:rPr>
      <w:sz w:val="20"/>
      <w:szCs w:val="20"/>
    </w:rPr>
  </w:style>
  <w:style w:type="paragraph" w:styleId="Megjegyzstrgya">
    <w:name w:val="annotation subject"/>
    <w:basedOn w:val="Jegyzetszveg"/>
    <w:next w:val="Jegyzetszveg"/>
    <w:link w:val="MegjegyzstrgyaChar"/>
    <w:uiPriority w:val="99"/>
    <w:semiHidden/>
    <w:unhideWhenUsed/>
    <w:rsid w:val="00396F5E"/>
    <w:rPr>
      <w:b/>
      <w:bCs/>
    </w:rPr>
  </w:style>
  <w:style w:type="character" w:customStyle="1" w:styleId="MegjegyzstrgyaChar">
    <w:name w:val="Megjegyzés tárgya Char"/>
    <w:basedOn w:val="JegyzetszvegChar"/>
    <w:link w:val="Megjegyzstrgya"/>
    <w:uiPriority w:val="99"/>
    <w:semiHidden/>
    <w:rsid w:val="00396F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hu-H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6404"/>
  </w:style>
  <w:style w:type="paragraph" w:styleId="Cmsor1">
    <w:name w:val="heading 1"/>
    <w:basedOn w:val="Standard"/>
    <w:next w:val="Standard"/>
    <w:pPr>
      <w:keepNext/>
      <w:outlineLvl w:val="0"/>
    </w:pPr>
    <w:rPr>
      <w:sz w:val="28"/>
    </w:rPr>
  </w:style>
  <w:style w:type="paragraph" w:styleId="Cmsor2">
    <w:name w:val="heading 2"/>
    <w:basedOn w:val="Standard"/>
    <w:next w:val="Standard"/>
    <w:pPr>
      <w:keepNext/>
      <w:ind w:left="1063"/>
      <w:jc w:val="both"/>
      <w:outlineLvl w:val="1"/>
    </w:pPr>
    <w:rPr>
      <w:sz w:val="28"/>
    </w:rPr>
  </w:style>
  <w:style w:type="paragraph" w:styleId="Cmsor3">
    <w:name w:val="heading 3"/>
    <w:basedOn w:val="Standard"/>
    <w:next w:val="Standard"/>
    <w:pPr>
      <w:keepNext/>
      <w:jc w:val="both"/>
      <w:outlineLvl w:val="2"/>
    </w:pPr>
    <w:rPr>
      <w:sz w:val="28"/>
    </w:rPr>
  </w:style>
  <w:style w:type="paragraph" w:styleId="Cmsor4">
    <w:name w:val="heading 4"/>
    <w:basedOn w:val="Standard"/>
    <w:next w:val="Standard"/>
    <w:pPr>
      <w:keepNext/>
      <w:tabs>
        <w:tab w:val="left" w:pos="851"/>
      </w:tabs>
      <w:jc w:val="center"/>
      <w:outlineLvl w:val="3"/>
    </w:pPr>
    <w:rPr>
      <w:b/>
      <w:i/>
    </w:rPr>
  </w:style>
  <w:style w:type="paragraph" w:styleId="Cmsor5">
    <w:name w:val="heading 5"/>
    <w:basedOn w:val="Standard"/>
    <w:next w:val="Standard"/>
    <w:pPr>
      <w:keepNext/>
      <w:spacing w:before="120" w:after="120"/>
      <w:jc w:val="center"/>
      <w:outlineLvl w:val="4"/>
    </w:pPr>
    <w:rPr>
      <w:b/>
      <w:smallCaps/>
      <w:sz w:val="36"/>
    </w:rPr>
  </w:style>
  <w:style w:type="paragraph" w:styleId="Cmsor6">
    <w:name w:val="heading 6"/>
    <w:basedOn w:val="Standard"/>
    <w:next w:val="Standard"/>
    <w:pPr>
      <w:keepNext/>
      <w:tabs>
        <w:tab w:val="left" w:pos="0"/>
      </w:tabs>
      <w:outlineLvl w:val="5"/>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overflowPunct w:val="0"/>
      <w:autoSpaceDE w:val="0"/>
    </w:pPr>
    <w:rPr>
      <w:rFonts w:ascii="Times New Roman" w:eastAsia="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sz w:val="28"/>
    </w:r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Szvegtrzs2">
    <w:name w:val="Body Text 2"/>
    <w:basedOn w:val="Standard"/>
    <w:pPr>
      <w:spacing w:before="120"/>
      <w:jc w:val="both"/>
    </w:pPr>
  </w:style>
  <w:style w:type="paragraph" w:styleId="Szvegtrzsbehzssal2">
    <w:name w:val="Body Text Indent 2"/>
    <w:basedOn w:val="Standard"/>
    <w:pPr>
      <w:spacing w:before="80"/>
      <w:ind w:left="1004" w:hanging="284"/>
      <w:jc w:val="both"/>
    </w:pPr>
  </w:style>
  <w:style w:type="paragraph" w:styleId="Felsorols2">
    <w:name w:val="List Bullet 2"/>
    <w:basedOn w:val="Standard"/>
    <w:pPr>
      <w:numPr>
        <w:numId w:val="27"/>
      </w:numPr>
    </w:pPr>
  </w:style>
  <w:style w:type="paragraph" w:styleId="Szvegtrzsbehzssal3">
    <w:name w:val="Body Text Indent 3"/>
    <w:basedOn w:val="Standard"/>
    <w:pPr>
      <w:ind w:firstLine="720"/>
      <w:jc w:val="both"/>
    </w:pPr>
    <w:rPr>
      <w:sz w:val="28"/>
    </w:rPr>
  </w:style>
  <w:style w:type="paragraph" w:customStyle="1" w:styleId="WW-BodyText2">
    <w:name w:val="WW-Body Text 2"/>
    <w:basedOn w:val="Standard"/>
    <w:pPr>
      <w:jc w:val="both"/>
    </w:pPr>
    <w:rPr>
      <w:b/>
      <w:caps/>
      <w:sz w:val="28"/>
    </w:rPr>
  </w:style>
  <w:style w:type="paragraph" w:styleId="lfej">
    <w:name w:val="header"/>
    <w:basedOn w:val="Standard"/>
    <w:pPr>
      <w:tabs>
        <w:tab w:val="center" w:pos="4536"/>
        <w:tab w:val="right" w:pos="9072"/>
      </w:tabs>
    </w:pPr>
    <w:rPr>
      <w:rFonts w:ascii="Arial" w:hAnsi="Arial" w:cs="Arial"/>
    </w:rPr>
  </w:style>
  <w:style w:type="paragraph" w:customStyle="1" w:styleId="WW-BodyText21">
    <w:name w:val="WW-Body Text 21"/>
    <w:basedOn w:val="Standard"/>
    <w:pPr>
      <w:spacing w:after="120"/>
      <w:ind w:left="283"/>
    </w:pPr>
    <w:rPr>
      <w:rFonts w:ascii="Arial" w:hAnsi="Arial" w:cs="Arial"/>
    </w:rPr>
  </w:style>
  <w:style w:type="paragraph" w:styleId="llb">
    <w:name w:val="footer"/>
    <w:basedOn w:val="Standard"/>
    <w:pPr>
      <w:tabs>
        <w:tab w:val="center" w:pos="4536"/>
        <w:tab w:val="right" w:pos="9072"/>
      </w:tabs>
    </w:pPr>
  </w:style>
  <w:style w:type="paragraph" w:customStyle="1" w:styleId="WW-BodyText22">
    <w:name w:val="WW-Body Text 22"/>
    <w:basedOn w:val="Standard"/>
    <w:pPr>
      <w:tabs>
        <w:tab w:val="left" w:pos="1002"/>
      </w:tabs>
      <w:ind w:left="567" w:hanging="567"/>
      <w:jc w:val="both"/>
    </w:pPr>
    <w:rPr>
      <w:b/>
      <w:caps/>
      <w:sz w:val="28"/>
    </w:rPr>
  </w:style>
  <w:style w:type="paragraph" w:customStyle="1" w:styleId="WW-BodyText23">
    <w:name w:val="WW-Body Text 23"/>
    <w:basedOn w:val="Standard"/>
    <w:pPr>
      <w:jc w:val="both"/>
    </w:pPr>
    <w:rPr>
      <w:rFonts w:ascii="KerszTimes, 'Times New Roman'" w:hAnsi="KerszTimes, 'Times New Roman'" w:cs="KerszTimes, 'Times New Roman'"/>
      <w:sz w:val="20"/>
    </w:rPr>
  </w:style>
  <w:style w:type="paragraph" w:styleId="Szvegtrzs3">
    <w:name w:val="Body Text 3"/>
    <w:basedOn w:val="Standard"/>
    <w:pPr>
      <w:overflowPunct/>
      <w:jc w:val="both"/>
      <w:textAlignment w:val="auto"/>
    </w:pPr>
    <w:rPr>
      <w:i/>
      <w:iCs/>
    </w:rPr>
  </w:style>
  <w:style w:type="paragraph" w:customStyle="1" w:styleId="WW-BodyText24">
    <w:name w:val="WW-Body Text 24"/>
    <w:basedOn w:val="Standard"/>
    <w:pPr>
      <w:tabs>
        <w:tab w:val="left" w:pos="1702"/>
        <w:tab w:val="left" w:pos="2127"/>
      </w:tabs>
      <w:ind w:left="426" w:hanging="426"/>
      <w:jc w:val="both"/>
    </w:pPr>
    <w:rPr>
      <w:b/>
      <w:sz w:val="28"/>
    </w:rPr>
  </w:style>
  <w:style w:type="paragraph" w:customStyle="1" w:styleId="Textbodyindent">
    <w:name w:val="Text body indent"/>
    <w:basedOn w:val="Standard"/>
    <w:pPr>
      <w:overflowPunct/>
      <w:ind w:left="204"/>
      <w:jc w:val="both"/>
      <w:textAlignment w:val="auto"/>
    </w:pPr>
    <w:rPr>
      <w:i/>
      <w:iCs/>
    </w:rPr>
  </w:style>
  <w:style w:type="paragraph" w:customStyle="1" w:styleId="Contents2">
    <w:name w:val="Contents 2"/>
    <w:basedOn w:val="Standard"/>
    <w:next w:val="Standard"/>
    <w:pPr>
      <w:tabs>
        <w:tab w:val="right" w:leader="dot" w:pos="9214"/>
      </w:tabs>
      <w:ind w:left="567" w:right="849" w:hanging="327"/>
    </w:pPr>
    <w:rPr>
      <w:b/>
      <w:szCs w:val="28"/>
      <w:lang w:eastAsia="hu-HU"/>
    </w:rPr>
  </w:style>
  <w:style w:type="paragraph" w:customStyle="1" w:styleId="Contents3">
    <w:name w:val="Contents 3"/>
    <w:basedOn w:val="Standard"/>
    <w:next w:val="Standard"/>
    <w:pPr>
      <w:tabs>
        <w:tab w:val="right" w:leader="dot" w:pos="9526"/>
      </w:tabs>
      <w:ind w:left="879" w:right="851" w:hanging="397"/>
    </w:pPr>
    <w:rPr>
      <w:i/>
      <w:iCs/>
      <w:szCs w:val="28"/>
      <w:lang w:eastAsia="hu-HU"/>
    </w:rPr>
  </w:style>
  <w:style w:type="paragraph" w:customStyle="1" w:styleId="Contents1">
    <w:name w:val="Contents 1"/>
    <w:basedOn w:val="Standard"/>
    <w:next w:val="Standard"/>
    <w:pPr>
      <w:tabs>
        <w:tab w:val="right" w:leader="dot" w:pos="9060"/>
      </w:tabs>
      <w:spacing w:before="240" w:after="120"/>
    </w:pPr>
    <w:rPr>
      <w:b/>
      <w:bCs/>
      <w:szCs w:val="24"/>
    </w:rPr>
  </w:style>
  <w:style w:type="paragraph" w:customStyle="1" w:styleId="Contents4">
    <w:name w:val="Contents 4"/>
    <w:basedOn w:val="Standard"/>
    <w:next w:val="Standard"/>
    <w:pPr>
      <w:ind w:left="720"/>
    </w:pPr>
    <w:rPr>
      <w:szCs w:val="24"/>
    </w:rPr>
  </w:style>
  <w:style w:type="paragraph" w:customStyle="1" w:styleId="Contents5">
    <w:name w:val="Contents 5"/>
    <w:basedOn w:val="Standard"/>
    <w:next w:val="Standard"/>
    <w:pPr>
      <w:ind w:left="960"/>
    </w:pPr>
    <w:rPr>
      <w:szCs w:val="24"/>
    </w:rPr>
  </w:style>
  <w:style w:type="paragraph" w:customStyle="1" w:styleId="Contents6">
    <w:name w:val="Contents 6"/>
    <w:basedOn w:val="Standard"/>
    <w:next w:val="Standard"/>
    <w:pPr>
      <w:ind w:left="1200"/>
    </w:pPr>
    <w:rPr>
      <w:szCs w:val="24"/>
    </w:rPr>
  </w:style>
  <w:style w:type="paragraph" w:customStyle="1" w:styleId="Contents7">
    <w:name w:val="Contents 7"/>
    <w:basedOn w:val="Standard"/>
    <w:next w:val="Standard"/>
    <w:pPr>
      <w:ind w:left="1440"/>
    </w:pPr>
    <w:rPr>
      <w:szCs w:val="24"/>
    </w:rPr>
  </w:style>
  <w:style w:type="paragraph" w:customStyle="1" w:styleId="Contents8">
    <w:name w:val="Contents 8"/>
    <w:basedOn w:val="Standard"/>
    <w:next w:val="Standard"/>
    <w:pPr>
      <w:ind w:left="1680"/>
    </w:pPr>
    <w:rPr>
      <w:szCs w:val="24"/>
    </w:rPr>
  </w:style>
  <w:style w:type="paragraph" w:customStyle="1" w:styleId="Contents9">
    <w:name w:val="Contents 9"/>
    <w:basedOn w:val="Standard"/>
    <w:next w:val="Standard"/>
    <w:pPr>
      <w:ind w:left="1920"/>
    </w:pPr>
    <w:rPr>
      <w:szCs w:val="24"/>
    </w:rPr>
  </w:style>
  <w:style w:type="paragraph" w:customStyle="1" w:styleId="Footnote">
    <w:name w:val="Footnote"/>
    <w:basedOn w:val="Standard"/>
    <w:rPr>
      <w:sz w:val="20"/>
    </w:rPr>
  </w:style>
  <w:style w:type="paragraph" w:styleId="NormlWeb">
    <w:name w:val="Normal (Web)"/>
    <w:basedOn w:val="Standard"/>
    <w:uiPriority w:val="99"/>
    <w:pPr>
      <w:overflowPunct/>
      <w:autoSpaceDE/>
      <w:spacing w:before="100" w:after="100"/>
      <w:textAlignment w:val="auto"/>
    </w:pPr>
    <w:rPr>
      <w:szCs w:val="24"/>
    </w:rPr>
  </w:style>
  <w:style w:type="paragraph" w:styleId="Listaszerbekezds">
    <w:name w:val="List Paragraph"/>
    <w:basedOn w:val="Standard"/>
    <w:pPr>
      <w:ind w:left="708"/>
    </w:pPr>
  </w:style>
  <w:style w:type="paragraph" w:styleId="Tartalomjegyzkcmsora">
    <w:name w:val="TOC Heading"/>
    <w:basedOn w:val="Cmsor1"/>
    <w:next w:val="Standard"/>
    <w:pPr>
      <w:keepLines/>
      <w:overflowPunct/>
      <w:autoSpaceDE/>
      <w:spacing w:before="480" w:line="276" w:lineRule="auto"/>
      <w:textAlignment w:val="auto"/>
    </w:pPr>
    <w:rPr>
      <w:rFonts w:ascii="Cambria" w:hAnsi="Cambria"/>
      <w:b/>
      <w:bCs/>
      <w:color w:val="365F91"/>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rPr>
      <w:b/>
    </w:rPr>
  </w:style>
  <w:style w:type="character" w:customStyle="1" w:styleId="WW8Num3z0">
    <w:name w:val="WW8Num3z0"/>
    <w:rPr>
      <w:rFonts w:ascii="Wingdings" w:hAnsi="Wingdings" w:cs="Wingdings"/>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8"/>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sz w:val="28"/>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sz w:val="28"/>
    </w:rPr>
  </w:style>
  <w:style w:type="character" w:customStyle="1" w:styleId="WW8Num18z0">
    <w:name w:val="WW8Num18z0"/>
    <w:rPr>
      <w:b/>
      <w:bCs/>
      <w:i/>
      <w:iCs/>
      <w:sz w:val="24"/>
    </w:rPr>
  </w:style>
  <w:style w:type="character" w:customStyle="1" w:styleId="WW8Num19z0">
    <w:name w:val="WW8Num19z0"/>
    <w:rPr>
      <w:rFonts w:ascii="Wingdings" w:hAnsi="Wingdings" w:cs="Wingdings"/>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i/>
      <w:sz w:val="28"/>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Times New Roman" w:hAnsi="Times New Roman" w:cs="Times New Roman"/>
      <w:b w:val="0"/>
      <w:i w:val="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St1z0">
    <w:name w:val="WW8NumSt1z0"/>
    <w:rPr>
      <w:rFonts w:ascii="Symbol" w:hAnsi="Symbol" w:cs="Symbol"/>
      <w:sz w:val="28"/>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8NumSt4z0">
    <w:name w:val="WW8NumSt4z0"/>
    <w:rPr>
      <w:rFonts w:ascii="Symbol" w:hAnsi="Symbol" w:cs="Symbol"/>
    </w:rPr>
  </w:style>
  <w:style w:type="character" w:customStyle="1" w:styleId="WW8NumSt5z0">
    <w:name w:val="WW8NumSt5z0"/>
    <w:rPr>
      <w:rFonts w:ascii="Symbol" w:hAnsi="Symbol" w:cs="Symbol"/>
      <w:b w:val="0"/>
      <w:i w:val="0"/>
      <w:sz w:val="28"/>
    </w:rPr>
  </w:style>
  <w:style w:type="character" w:customStyle="1" w:styleId="WW8NumSt6z0">
    <w:name w:val="WW8NumSt6z0"/>
    <w:rPr>
      <w:rFonts w:ascii="Symbol" w:hAnsi="Symbol" w:cs="Symbol"/>
      <w:sz w:val="28"/>
    </w:rPr>
  </w:style>
  <w:style w:type="character" w:customStyle="1" w:styleId="WW8NumSt7z0">
    <w:name w:val="WW8NumSt7z0"/>
    <w:rPr>
      <w:rFonts w:ascii="Symbol" w:hAnsi="Symbol" w:cs="Symbol"/>
      <w:sz w:val="28"/>
    </w:rPr>
  </w:style>
  <w:style w:type="character" w:customStyle="1" w:styleId="WW8NumSt11z0">
    <w:name w:val="WW8NumSt11z0"/>
    <w:rPr>
      <w:sz w:val="28"/>
    </w:rPr>
  </w:style>
  <w:style w:type="character" w:customStyle="1" w:styleId="WW8NumSt13z0">
    <w:name w:val="WW8NumSt13z0"/>
    <w:rPr>
      <w:sz w:val="28"/>
    </w:rPr>
  </w:style>
  <w:style w:type="character" w:styleId="Oldalszm">
    <w:name w:val="page number"/>
    <w:basedOn w:val="Bekezdsalapbettpusa"/>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lfejChar">
    <w:name w:val="Élőfej Char"/>
    <w:rPr>
      <w:rFonts w:ascii="Arial" w:hAnsi="Arial" w:cs="Arial"/>
      <w:sz w:val="24"/>
    </w:rPr>
  </w:style>
  <w:style w:type="character" w:customStyle="1" w:styleId="llbChar">
    <w:name w:val="Élőláb Char"/>
    <w:basedOn w:val="Bekezdsalapbettpusa"/>
    <w:rPr>
      <w:sz w:val="24"/>
    </w:rPr>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8Num12">
    <w:name w:val="WW8Num12"/>
    <w:basedOn w:val="Nemlista"/>
    <w:pPr>
      <w:numPr>
        <w:numId w:val="12"/>
      </w:numPr>
    </w:pPr>
  </w:style>
  <w:style w:type="numbering" w:customStyle="1" w:styleId="WW8Num13">
    <w:name w:val="WW8Num13"/>
    <w:basedOn w:val="Nemlista"/>
    <w:pPr>
      <w:numPr>
        <w:numId w:val="13"/>
      </w:numPr>
    </w:pPr>
  </w:style>
  <w:style w:type="numbering" w:customStyle="1" w:styleId="WW8Num14">
    <w:name w:val="WW8Num14"/>
    <w:basedOn w:val="Nemlista"/>
    <w:pPr>
      <w:numPr>
        <w:numId w:val="14"/>
      </w:numPr>
    </w:pPr>
  </w:style>
  <w:style w:type="numbering" w:customStyle="1" w:styleId="WW8Num15">
    <w:name w:val="WW8Num15"/>
    <w:basedOn w:val="Nemlista"/>
    <w:pPr>
      <w:numPr>
        <w:numId w:val="15"/>
      </w:numPr>
    </w:pPr>
  </w:style>
  <w:style w:type="numbering" w:customStyle="1" w:styleId="WW8Num16">
    <w:name w:val="WW8Num16"/>
    <w:basedOn w:val="Nemlista"/>
    <w:pPr>
      <w:numPr>
        <w:numId w:val="16"/>
      </w:numPr>
    </w:pPr>
  </w:style>
  <w:style w:type="numbering" w:customStyle="1" w:styleId="WW8Num17">
    <w:name w:val="WW8Num17"/>
    <w:basedOn w:val="Nemlista"/>
    <w:pPr>
      <w:numPr>
        <w:numId w:val="17"/>
      </w:numPr>
    </w:pPr>
  </w:style>
  <w:style w:type="numbering" w:customStyle="1" w:styleId="WW8Num18">
    <w:name w:val="WW8Num18"/>
    <w:basedOn w:val="Nemlista"/>
    <w:pPr>
      <w:numPr>
        <w:numId w:val="18"/>
      </w:numPr>
    </w:pPr>
  </w:style>
  <w:style w:type="numbering" w:customStyle="1" w:styleId="WW8Num19">
    <w:name w:val="WW8Num19"/>
    <w:basedOn w:val="Nemlista"/>
    <w:pPr>
      <w:numPr>
        <w:numId w:val="19"/>
      </w:numPr>
    </w:pPr>
  </w:style>
  <w:style w:type="numbering" w:customStyle="1" w:styleId="WW8Num20">
    <w:name w:val="WW8Num20"/>
    <w:basedOn w:val="Nemlista"/>
    <w:pPr>
      <w:numPr>
        <w:numId w:val="20"/>
      </w:numPr>
    </w:pPr>
  </w:style>
  <w:style w:type="numbering" w:customStyle="1" w:styleId="WW8Num21">
    <w:name w:val="WW8Num21"/>
    <w:basedOn w:val="Nemlista"/>
    <w:pPr>
      <w:numPr>
        <w:numId w:val="21"/>
      </w:numPr>
    </w:pPr>
  </w:style>
  <w:style w:type="numbering" w:customStyle="1" w:styleId="WW8Num22">
    <w:name w:val="WW8Num22"/>
    <w:basedOn w:val="Nemlista"/>
    <w:pPr>
      <w:numPr>
        <w:numId w:val="22"/>
      </w:numPr>
    </w:pPr>
  </w:style>
  <w:style w:type="numbering" w:customStyle="1" w:styleId="WW8Num23">
    <w:name w:val="WW8Num23"/>
    <w:basedOn w:val="Nemlista"/>
    <w:pPr>
      <w:numPr>
        <w:numId w:val="23"/>
      </w:numPr>
    </w:pPr>
  </w:style>
  <w:style w:type="numbering" w:customStyle="1" w:styleId="WW8Num24">
    <w:name w:val="WW8Num24"/>
    <w:basedOn w:val="Nemlista"/>
    <w:pPr>
      <w:numPr>
        <w:numId w:val="24"/>
      </w:numPr>
    </w:pPr>
  </w:style>
  <w:style w:type="numbering" w:customStyle="1" w:styleId="WW8Num25">
    <w:name w:val="WW8Num25"/>
    <w:basedOn w:val="Nemlista"/>
    <w:pPr>
      <w:numPr>
        <w:numId w:val="25"/>
      </w:numPr>
    </w:pPr>
  </w:style>
  <w:style w:type="numbering" w:customStyle="1" w:styleId="WW8Num26">
    <w:name w:val="WW8Num26"/>
    <w:basedOn w:val="Nemlista"/>
    <w:pPr>
      <w:numPr>
        <w:numId w:val="26"/>
      </w:numPr>
    </w:pPr>
  </w:style>
  <w:style w:type="numbering" w:customStyle="1" w:styleId="WW8StyleNum">
    <w:name w:val="WW8StyleNum"/>
    <w:basedOn w:val="Nemlista"/>
    <w:pPr>
      <w:numPr>
        <w:numId w:val="27"/>
      </w:numPr>
    </w:pPr>
  </w:style>
  <w:style w:type="paragraph" w:styleId="Buborkszveg">
    <w:name w:val="Balloon Text"/>
    <w:basedOn w:val="Norml"/>
    <w:link w:val="BuborkszvegChar"/>
    <w:uiPriority w:val="99"/>
    <w:semiHidden/>
    <w:unhideWhenUsed/>
    <w:rsid w:val="0093719A"/>
    <w:rPr>
      <w:rFonts w:ascii="Tahoma" w:hAnsi="Tahoma"/>
      <w:sz w:val="16"/>
      <w:szCs w:val="14"/>
    </w:rPr>
  </w:style>
  <w:style w:type="character" w:customStyle="1" w:styleId="BuborkszvegChar">
    <w:name w:val="Buborékszöveg Char"/>
    <w:basedOn w:val="Bekezdsalapbettpusa"/>
    <w:link w:val="Buborkszveg"/>
    <w:uiPriority w:val="99"/>
    <w:semiHidden/>
    <w:rsid w:val="0093719A"/>
    <w:rPr>
      <w:rFonts w:ascii="Tahoma" w:hAnsi="Tahoma"/>
      <w:sz w:val="16"/>
      <w:szCs w:val="14"/>
    </w:rPr>
  </w:style>
  <w:style w:type="paragraph" w:styleId="TJ1">
    <w:name w:val="toc 1"/>
    <w:basedOn w:val="Norml"/>
    <w:next w:val="Norml"/>
    <w:autoRedefine/>
    <w:uiPriority w:val="39"/>
    <w:unhideWhenUsed/>
    <w:rsid w:val="003B7E29"/>
    <w:pPr>
      <w:spacing w:after="100"/>
    </w:pPr>
    <w:rPr>
      <w:szCs w:val="21"/>
    </w:rPr>
  </w:style>
  <w:style w:type="paragraph" w:styleId="TJ2">
    <w:name w:val="toc 2"/>
    <w:basedOn w:val="Norml"/>
    <w:next w:val="Norml"/>
    <w:autoRedefine/>
    <w:uiPriority w:val="39"/>
    <w:unhideWhenUsed/>
    <w:rsid w:val="003B7E29"/>
    <w:pPr>
      <w:spacing w:after="100"/>
      <w:ind w:left="240"/>
    </w:pPr>
    <w:rPr>
      <w:szCs w:val="21"/>
    </w:rPr>
  </w:style>
  <w:style w:type="paragraph" w:styleId="TJ3">
    <w:name w:val="toc 3"/>
    <w:basedOn w:val="Norml"/>
    <w:next w:val="Norml"/>
    <w:autoRedefine/>
    <w:uiPriority w:val="39"/>
    <w:unhideWhenUsed/>
    <w:rsid w:val="003B7E29"/>
    <w:pPr>
      <w:spacing w:after="100"/>
      <w:ind w:left="480"/>
    </w:pPr>
    <w:rPr>
      <w:szCs w:val="21"/>
    </w:rPr>
  </w:style>
  <w:style w:type="character" w:styleId="Hiperhivatkozs">
    <w:name w:val="Hyperlink"/>
    <w:basedOn w:val="Bekezdsalapbettpusa"/>
    <w:uiPriority w:val="99"/>
    <w:unhideWhenUsed/>
    <w:rsid w:val="003B7E29"/>
    <w:rPr>
      <w:color w:val="0000FF" w:themeColor="hyperlink"/>
      <w:u w:val="single"/>
    </w:rPr>
  </w:style>
  <w:style w:type="numbering" w:customStyle="1" w:styleId="WW8Num241">
    <w:name w:val="WW8Num241"/>
    <w:basedOn w:val="Nemlista"/>
    <w:rsid w:val="00596C91"/>
  </w:style>
  <w:style w:type="table" w:styleId="Rcsostblzat">
    <w:name w:val="Table Grid"/>
    <w:basedOn w:val="Normltblzat"/>
    <w:uiPriority w:val="59"/>
    <w:rsid w:val="0000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608D3"/>
    <w:pPr>
      <w:widowControl/>
      <w:suppressAutoHyphens w:val="0"/>
      <w:autoSpaceDN/>
      <w:textAlignment w:val="auto"/>
    </w:pPr>
  </w:style>
  <w:style w:type="character" w:styleId="Jegyzethivatkozs">
    <w:name w:val="annotation reference"/>
    <w:basedOn w:val="Bekezdsalapbettpusa"/>
    <w:uiPriority w:val="99"/>
    <w:semiHidden/>
    <w:unhideWhenUsed/>
    <w:rsid w:val="00396F5E"/>
    <w:rPr>
      <w:sz w:val="16"/>
      <w:szCs w:val="16"/>
    </w:rPr>
  </w:style>
  <w:style w:type="paragraph" w:styleId="Jegyzetszveg">
    <w:name w:val="annotation text"/>
    <w:basedOn w:val="Norml"/>
    <w:link w:val="JegyzetszvegChar"/>
    <w:uiPriority w:val="99"/>
    <w:semiHidden/>
    <w:unhideWhenUsed/>
    <w:rsid w:val="00396F5E"/>
    <w:rPr>
      <w:sz w:val="20"/>
      <w:szCs w:val="20"/>
    </w:rPr>
  </w:style>
  <w:style w:type="character" w:customStyle="1" w:styleId="JegyzetszvegChar">
    <w:name w:val="Jegyzetszöveg Char"/>
    <w:basedOn w:val="Bekezdsalapbettpusa"/>
    <w:link w:val="Jegyzetszveg"/>
    <w:uiPriority w:val="99"/>
    <w:semiHidden/>
    <w:rsid w:val="00396F5E"/>
    <w:rPr>
      <w:sz w:val="20"/>
      <w:szCs w:val="20"/>
    </w:rPr>
  </w:style>
  <w:style w:type="paragraph" w:styleId="Megjegyzstrgya">
    <w:name w:val="annotation subject"/>
    <w:basedOn w:val="Jegyzetszveg"/>
    <w:next w:val="Jegyzetszveg"/>
    <w:link w:val="MegjegyzstrgyaChar"/>
    <w:uiPriority w:val="99"/>
    <w:semiHidden/>
    <w:unhideWhenUsed/>
    <w:rsid w:val="00396F5E"/>
    <w:rPr>
      <w:b/>
      <w:bCs/>
    </w:rPr>
  </w:style>
  <w:style w:type="character" w:customStyle="1" w:styleId="MegjegyzstrgyaChar">
    <w:name w:val="Megjegyzés tárgya Char"/>
    <w:basedOn w:val="JegyzetszvegChar"/>
    <w:link w:val="Megjegyzstrgya"/>
    <w:uiPriority w:val="99"/>
    <w:semiHidden/>
    <w:rsid w:val="00396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053">
      <w:bodyDiv w:val="1"/>
      <w:marLeft w:val="0"/>
      <w:marRight w:val="0"/>
      <w:marTop w:val="0"/>
      <w:marBottom w:val="0"/>
      <w:divBdr>
        <w:top w:val="none" w:sz="0" w:space="0" w:color="auto"/>
        <w:left w:val="none" w:sz="0" w:space="0" w:color="auto"/>
        <w:bottom w:val="none" w:sz="0" w:space="0" w:color="auto"/>
        <w:right w:val="none" w:sz="0" w:space="0" w:color="auto"/>
      </w:divBdr>
    </w:div>
    <w:div w:id="191505821">
      <w:bodyDiv w:val="1"/>
      <w:marLeft w:val="0"/>
      <w:marRight w:val="0"/>
      <w:marTop w:val="0"/>
      <w:marBottom w:val="0"/>
      <w:divBdr>
        <w:top w:val="none" w:sz="0" w:space="0" w:color="auto"/>
        <w:left w:val="none" w:sz="0" w:space="0" w:color="auto"/>
        <w:bottom w:val="none" w:sz="0" w:space="0" w:color="auto"/>
        <w:right w:val="none" w:sz="0" w:space="0" w:color="auto"/>
      </w:divBdr>
    </w:div>
    <w:div w:id="367027710">
      <w:bodyDiv w:val="1"/>
      <w:marLeft w:val="0"/>
      <w:marRight w:val="0"/>
      <w:marTop w:val="0"/>
      <w:marBottom w:val="0"/>
      <w:divBdr>
        <w:top w:val="none" w:sz="0" w:space="0" w:color="auto"/>
        <w:left w:val="none" w:sz="0" w:space="0" w:color="auto"/>
        <w:bottom w:val="none" w:sz="0" w:space="0" w:color="auto"/>
        <w:right w:val="none" w:sz="0" w:space="0" w:color="auto"/>
      </w:divBdr>
    </w:div>
    <w:div w:id="411859205">
      <w:bodyDiv w:val="1"/>
      <w:marLeft w:val="0"/>
      <w:marRight w:val="0"/>
      <w:marTop w:val="0"/>
      <w:marBottom w:val="0"/>
      <w:divBdr>
        <w:top w:val="none" w:sz="0" w:space="0" w:color="auto"/>
        <w:left w:val="none" w:sz="0" w:space="0" w:color="auto"/>
        <w:bottom w:val="none" w:sz="0" w:space="0" w:color="auto"/>
        <w:right w:val="none" w:sz="0" w:space="0" w:color="auto"/>
      </w:divBdr>
    </w:div>
    <w:div w:id="718743988">
      <w:bodyDiv w:val="1"/>
      <w:marLeft w:val="0"/>
      <w:marRight w:val="0"/>
      <w:marTop w:val="0"/>
      <w:marBottom w:val="0"/>
      <w:divBdr>
        <w:top w:val="none" w:sz="0" w:space="0" w:color="auto"/>
        <w:left w:val="none" w:sz="0" w:space="0" w:color="auto"/>
        <w:bottom w:val="none" w:sz="0" w:space="0" w:color="auto"/>
        <w:right w:val="none" w:sz="0" w:space="0" w:color="auto"/>
      </w:divBdr>
    </w:div>
    <w:div w:id="787046005">
      <w:bodyDiv w:val="1"/>
      <w:marLeft w:val="0"/>
      <w:marRight w:val="0"/>
      <w:marTop w:val="0"/>
      <w:marBottom w:val="0"/>
      <w:divBdr>
        <w:top w:val="none" w:sz="0" w:space="0" w:color="auto"/>
        <w:left w:val="none" w:sz="0" w:space="0" w:color="auto"/>
        <w:bottom w:val="none" w:sz="0" w:space="0" w:color="auto"/>
        <w:right w:val="none" w:sz="0" w:space="0" w:color="auto"/>
      </w:divBdr>
    </w:div>
    <w:div w:id="1411386948">
      <w:bodyDiv w:val="1"/>
      <w:marLeft w:val="0"/>
      <w:marRight w:val="0"/>
      <w:marTop w:val="0"/>
      <w:marBottom w:val="0"/>
      <w:divBdr>
        <w:top w:val="none" w:sz="0" w:space="0" w:color="auto"/>
        <w:left w:val="none" w:sz="0" w:space="0" w:color="auto"/>
        <w:bottom w:val="none" w:sz="0" w:space="0" w:color="auto"/>
        <w:right w:val="none" w:sz="0" w:space="0" w:color="auto"/>
      </w:divBdr>
    </w:div>
    <w:div w:id="1766420977">
      <w:bodyDiv w:val="1"/>
      <w:marLeft w:val="0"/>
      <w:marRight w:val="0"/>
      <w:marTop w:val="0"/>
      <w:marBottom w:val="0"/>
      <w:divBdr>
        <w:top w:val="none" w:sz="0" w:space="0" w:color="auto"/>
        <w:left w:val="none" w:sz="0" w:space="0" w:color="auto"/>
        <w:bottom w:val="none" w:sz="0" w:space="0" w:color="auto"/>
        <w:right w:val="none" w:sz="0" w:space="0" w:color="auto"/>
      </w:divBdr>
    </w:div>
    <w:div w:id="1794204755">
      <w:bodyDiv w:val="1"/>
      <w:marLeft w:val="0"/>
      <w:marRight w:val="0"/>
      <w:marTop w:val="0"/>
      <w:marBottom w:val="0"/>
      <w:divBdr>
        <w:top w:val="none" w:sz="0" w:space="0" w:color="auto"/>
        <w:left w:val="none" w:sz="0" w:space="0" w:color="auto"/>
        <w:bottom w:val="none" w:sz="0" w:space="0" w:color="auto"/>
        <w:right w:val="none" w:sz="0" w:space="0" w:color="auto"/>
      </w:divBdr>
    </w:div>
    <w:div w:id="205619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9CF1-255C-4FD1-98B5-37F680BB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7480</Words>
  <Characters>51616</Characters>
  <Application>Microsoft Office Word</Application>
  <DocSecurity>0</DocSecurity>
  <Lines>430</Lines>
  <Paragraphs>117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2021-02-08T08:28:00Z</dcterms:created>
  <dcterms:modified xsi:type="dcterms:W3CDTF">2021-02-08T08:28:00Z</dcterms:modified>
</cp:coreProperties>
</file>